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40C3F" w14:textId="77777777" w:rsidR="006E535F" w:rsidRPr="00493985" w:rsidRDefault="006E535F" w:rsidP="006E535F">
      <w:pPr>
        <w:spacing w:line="240" w:lineRule="auto"/>
        <w:rPr>
          <w:b/>
        </w:rPr>
      </w:pPr>
      <w:r w:rsidRPr="00493985">
        <w:rPr>
          <w:b/>
        </w:rPr>
        <w:t>Appendix 3</w:t>
      </w:r>
    </w:p>
    <w:p w14:paraId="0CE69E90" w14:textId="77777777" w:rsidR="006E535F" w:rsidRPr="002E45B3" w:rsidRDefault="006E535F" w:rsidP="006E535F">
      <w:pPr>
        <w:spacing w:line="240" w:lineRule="auto"/>
        <w:jc w:val="center"/>
        <w:rPr>
          <w:rFonts w:eastAsia="Calibri"/>
          <w:b/>
          <w:u w:val="single"/>
        </w:rPr>
      </w:pPr>
      <w:r w:rsidRPr="002E45B3">
        <w:rPr>
          <w:rFonts w:eastAsia="Calibri"/>
          <w:b/>
          <w:u w:val="single"/>
        </w:rPr>
        <w:t>Infection Prevention Audit:  Practice Checklist for Minor Surgery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2268"/>
        <w:gridCol w:w="2188"/>
      </w:tblGrid>
      <w:tr w:rsidR="006E535F" w:rsidRPr="007A45B4" w14:paraId="6A366A65" w14:textId="77777777" w:rsidTr="00DE2DCA">
        <w:trPr>
          <w:trHeight w:val="720"/>
        </w:trPr>
        <w:tc>
          <w:tcPr>
            <w:tcW w:w="2977" w:type="dxa"/>
            <w:shd w:val="clear" w:color="auto" w:fill="auto"/>
            <w:vAlign w:val="center"/>
          </w:tcPr>
          <w:p w14:paraId="065DAD58" w14:textId="77777777" w:rsidR="006E535F" w:rsidRPr="007A45B4" w:rsidRDefault="006E535F" w:rsidP="00DE2DCA">
            <w:pPr>
              <w:spacing w:line="240" w:lineRule="auto"/>
              <w:rPr>
                <w:b/>
              </w:rPr>
            </w:pPr>
            <w:r w:rsidRPr="007A45B4">
              <w:rPr>
                <w:b/>
              </w:rPr>
              <w:t>Questions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CFB0D4" w14:textId="77777777" w:rsidR="006E535F" w:rsidRPr="007A45B4" w:rsidRDefault="006E535F" w:rsidP="00DE2DCA">
            <w:pPr>
              <w:spacing w:line="240" w:lineRule="auto"/>
              <w:rPr>
                <w:b/>
              </w:rPr>
            </w:pPr>
            <w:r w:rsidRPr="007A45B4">
              <w:rPr>
                <w:b/>
              </w:rPr>
              <w:t>Compliance (if applicable)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BFA723" w14:textId="77777777" w:rsidR="006E535F" w:rsidRPr="007A45B4" w:rsidRDefault="006E535F" w:rsidP="00DE2DCA">
            <w:pPr>
              <w:spacing w:line="240" w:lineRule="auto"/>
              <w:rPr>
                <w:b/>
              </w:rPr>
            </w:pPr>
            <w:r w:rsidRPr="007A45B4">
              <w:rPr>
                <w:b/>
              </w:rPr>
              <w:t>Comments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477B8F54" w14:textId="77777777" w:rsidR="006E535F" w:rsidRPr="007A45B4" w:rsidRDefault="006E535F" w:rsidP="00DE2DCA">
            <w:pPr>
              <w:spacing w:line="240" w:lineRule="auto"/>
              <w:rPr>
                <w:b/>
              </w:rPr>
            </w:pPr>
            <w:r w:rsidRPr="007A45B4">
              <w:rPr>
                <w:b/>
              </w:rPr>
              <w:t>Rationale</w:t>
            </w:r>
          </w:p>
        </w:tc>
      </w:tr>
      <w:tr w:rsidR="006E535F" w:rsidRPr="007A45B4" w14:paraId="5B135574" w14:textId="77777777" w:rsidTr="00DE2DCA">
        <w:trPr>
          <w:trHeight w:val="543"/>
        </w:trPr>
        <w:tc>
          <w:tcPr>
            <w:tcW w:w="2977" w:type="dxa"/>
            <w:shd w:val="clear" w:color="auto" w:fill="auto"/>
            <w:vAlign w:val="center"/>
          </w:tcPr>
          <w:p w14:paraId="449C9F93" w14:textId="77777777" w:rsidR="006E535F" w:rsidRPr="007A45B4" w:rsidRDefault="006E535F" w:rsidP="00DE2DCA">
            <w:pPr>
              <w:spacing w:line="240" w:lineRule="auto"/>
            </w:pPr>
            <w:r w:rsidRPr="007A45B4">
              <w:t>There is a room designated for minor surgery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A2A00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E2B770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48A41DAD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7D241ABC" w14:textId="77777777" w:rsidTr="00DE2DCA">
        <w:trPr>
          <w:trHeight w:val="1105"/>
        </w:trPr>
        <w:tc>
          <w:tcPr>
            <w:tcW w:w="2977" w:type="dxa"/>
            <w:shd w:val="clear" w:color="auto" w:fill="auto"/>
            <w:vAlign w:val="center"/>
          </w:tcPr>
          <w:p w14:paraId="0FC23AA8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environment is uncluttered with adequate storage space.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50E7A5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D369A7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C88F4CD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6C03D9CA" w14:textId="77777777" w:rsidTr="00DE2DCA">
        <w:trPr>
          <w:trHeight w:val="1560"/>
        </w:trPr>
        <w:tc>
          <w:tcPr>
            <w:tcW w:w="2977" w:type="dxa"/>
            <w:shd w:val="clear" w:color="auto" w:fill="auto"/>
            <w:vAlign w:val="center"/>
          </w:tcPr>
          <w:p w14:paraId="6D229C53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floor covering is intact, washable, nonslip with coved edges and able to withstand chemical disinfection.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D40A1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93405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2418F1E0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0FCE51BF" w14:textId="77777777" w:rsidTr="00DE2DCA">
        <w:trPr>
          <w:trHeight w:val="1115"/>
        </w:trPr>
        <w:tc>
          <w:tcPr>
            <w:tcW w:w="2977" w:type="dxa"/>
            <w:shd w:val="clear" w:color="auto" w:fill="auto"/>
            <w:vAlign w:val="center"/>
          </w:tcPr>
          <w:p w14:paraId="6AC71C28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walls have smooth, washable surfaces (no ceramic tiles)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901B7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79DA6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2FBD64BC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71EA3FC6" w14:textId="77777777" w:rsidTr="00DE2DCA">
        <w:trPr>
          <w:trHeight w:val="847"/>
        </w:trPr>
        <w:tc>
          <w:tcPr>
            <w:tcW w:w="2977" w:type="dxa"/>
            <w:shd w:val="clear" w:color="auto" w:fill="auto"/>
            <w:vAlign w:val="center"/>
          </w:tcPr>
          <w:p w14:paraId="7922D0DE" w14:textId="77777777" w:rsidR="006E535F" w:rsidRPr="007A45B4" w:rsidRDefault="006E535F" w:rsidP="00DE2DCA">
            <w:pPr>
              <w:spacing w:line="240" w:lineRule="auto"/>
            </w:pPr>
            <w:r w:rsidRPr="007A45B4">
              <w:t>The ceilings in the minor surgery room have smooth washable surfaces.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B3D59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163FA6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4594A0D1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6CCED8D5" w14:textId="77777777" w:rsidTr="00DE2DCA">
        <w:trPr>
          <w:trHeight w:val="1128"/>
        </w:trPr>
        <w:tc>
          <w:tcPr>
            <w:tcW w:w="2977" w:type="dxa"/>
            <w:shd w:val="clear" w:color="auto" w:fill="auto"/>
            <w:vAlign w:val="center"/>
          </w:tcPr>
          <w:p w14:paraId="429D8491" w14:textId="77777777" w:rsidR="006E535F" w:rsidRPr="007A45B4" w:rsidRDefault="006E535F" w:rsidP="00DE2DCA">
            <w:pPr>
              <w:spacing w:line="240" w:lineRule="auto"/>
            </w:pPr>
            <w:r w:rsidRPr="007A45B4">
              <w:t>The window in the minor surgery room ensures privacy with opaque glass (no curtains).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F38F69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D175B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579E3E74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47FBA4C9" w14:textId="77777777" w:rsidTr="00DE2DCA">
        <w:trPr>
          <w:trHeight w:val="691"/>
        </w:trPr>
        <w:tc>
          <w:tcPr>
            <w:tcW w:w="2977" w:type="dxa"/>
            <w:shd w:val="clear" w:color="auto" w:fill="auto"/>
            <w:vAlign w:val="center"/>
          </w:tcPr>
          <w:p w14:paraId="56614469" w14:textId="77777777" w:rsidR="006E535F" w:rsidRPr="007A45B4" w:rsidRDefault="006E535F" w:rsidP="00DE2DCA">
            <w:pPr>
              <w:spacing w:line="240" w:lineRule="auto"/>
            </w:pPr>
            <w:r w:rsidRPr="007A45B4">
              <w:t>The ceiling light in the minor surgery room is covered.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8A52A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928B38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3DF3AB33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1C4DA3C5" w14:textId="77777777" w:rsidTr="00DE2DCA">
        <w:trPr>
          <w:trHeight w:val="982"/>
        </w:trPr>
        <w:tc>
          <w:tcPr>
            <w:tcW w:w="2977" w:type="dxa"/>
            <w:shd w:val="clear" w:color="auto" w:fill="auto"/>
            <w:vAlign w:val="center"/>
          </w:tcPr>
          <w:p w14:paraId="1BED8405" w14:textId="77777777" w:rsidR="006E535F" w:rsidRPr="007A45B4" w:rsidRDefault="006E535F" w:rsidP="00DE2DCA">
            <w:pPr>
              <w:spacing w:line="240" w:lineRule="auto"/>
            </w:pPr>
            <w:r w:rsidRPr="007A45B4">
              <w:t>There is adequate ventilation in the minor surgery room by natural or mechanical means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EE74D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05C283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5C03E3F9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5684B847" w14:textId="77777777" w:rsidTr="00DE2DCA">
        <w:trPr>
          <w:trHeight w:val="1114"/>
        </w:trPr>
        <w:tc>
          <w:tcPr>
            <w:tcW w:w="2977" w:type="dxa"/>
            <w:shd w:val="clear" w:color="auto" w:fill="auto"/>
            <w:vAlign w:val="center"/>
          </w:tcPr>
          <w:p w14:paraId="69908E03" w14:textId="77777777" w:rsidR="006E535F" w:rsidRPr="007A45B4" w:rsidRDefault="006E535F" w:rsidP="00DE2DCA">
            <w:pPr>
              <w:spacing w:line="240" w:lineRule="auto"/>
            </w:pPr>
            <w:r w:rsidRPr="007A45B4">
              <w:t>Mechanical extract/ventilation in the minor surgery undergoes routine cleaning.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A4F3EF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2F18C6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41D654EC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4F541036" w14:textId="77777777" w:rsidTr="00DE2DCA">
        <w:trPr>
          <w:trHeight w:val="1270"/>
        </w:trPr>
        <w:tc>
          <w:tcPr>
            <w:tcW w:w="2977" w:type="dxa"/>
            <w:shd w:val="clear" w:color="auto" w:fill="auto"/>
            <w:vAlign w:val="center"/>
          </w:tcPr>
          <w:p w14:paraId="3C9E4DC4" w14:textId="77777777" w:rsidR="006E535F" w:rsidRPr="007A45B4" w:rsidRDefault="006E535F" w:rsidP="00DE2DCA">
            <w:pPr>
              <w:spacing w:line="240" w:lineRule="auto"/>
            </w:pPr>
            <w:r w:rsidRPr="007A45B4">
              <w:t>The heat source in the minor surgery room e.g. the radiator (and pipework) is contained in a smooth-surfaced washable box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1A271B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5AF48D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A64927A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0E9576DD" w14:textId="77777777" w:rsidTr="00DE2DCA">
        <w:trPr>
          <w:trHeight w:val="1264"/>
        </w:trPr>
        <w:tc>
          <w:tcPr>
            <w:tcW w:w="2977" w:type="dxa"/>
            <w:shd w:val="clear" w:color="auto" w:fill="auto"/>
            <w:vAlign w:val="center"/>
          </w:tcPr>
          <w:p w14:paraId="66FEC2CE" w14:textId="77777777" w:rsidR="006E535F" w:rsidRPr="007A45B4" w:rsidRDefault="006E535F" w:rsidP="00DE2DCA">
            <w:pPr>
              <w:spacing w:line="240" w:lineRule="auto"/>
            </w:pPr>
            <w:r w:rsidRPr="007A45B4">
              <w:lastRenderedPageBreak/>
              <w:t xml:space="preserve">The work surfaces in the minor surgery room are smooth, </w:t>
            </w:r>
            <w:proofErr w:type="gramStart"/>
            <w:r w:rsidRPr="007A45B4">
              <w:t>impervious</w:t>
            </w:r>
            <w:proofErr w:type="gramEnd"/>
            <w:r w:rsidRPr="007A45B4">
              <w:t xml:space="preserve"> and able to withstand chemical disinfectants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8434D9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EC44C5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B170E8A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359BA35D" w14:textId="77777777" w:rsidTr="00DE2DCA">
        <w:trPr>
          <w:trHeight w:val="698"/>
        </w:trPr>
        <w:tc>
          <w:tcPr>
            <w:tcW w:w="2977" w:type="dxa"/>
            <w:shd w:val="clear" w:color="auto" w:fill="auto"/>
            <w:vAlign w:val="center"/>
          </w:tcPr>
          <w:p w14:paraId="16FDAEA4" w14:textId="77777777" w:rsidR="006E535F" w:rsidRPr="007A45B4" w:rsidRDefault="006E535F" w:rsidP="00DE2DCA">
            <w:pPr>
              <w:spacing w:line="240" w:lineRule="auto"/>
            </w:pPr>
            <w:r w:rsidRPr="007A45B4">
              <w:t>There is no open shelving in the minor surgery room.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217F74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234F9F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4AB24F5E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3918F3C3" w14:textId="77777777" w:rsidTr="00DE2DCA">
        <w:trPr>
          <w:trHeight w:val="820"/>
        </w:trPr>
        <w:tc>
          <w:tcPr>
            <w:tcW w:w="2977" w:type="dxa"/>
            <w:shd w:val="clear" w:color="auto" w:fill="auto"/>
            <w:vAlign w:val="center"/>
          </w:tcPr>
          <w:p w14:paraId="2ED6F4F0" w14:textId="77777777" w:rsidR="006E535F" w:rsidRPr="007A45B4" w:rsidRDefault="006E535F" w:rsidP="00DE2DCA">
            <w:pPr>
              <w:spacing w:line="240" w:lineRule="auto"/>
            </w:pPr>
            <w:r w:rsidRPr="007A45B4">
              <w:t>The treatment couch is intact with a washable, impervious surface.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7F5FF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91A38E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3A3C5F18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7A6808A2" w14:textId="77777777" w:rsidTr="00DE2DCA">
        <w:trPr>
          <w:trHeight w:val="1130"/>
        </w:trPr>
        <w:tc>
          <w:tcPr>
            <w:tcW w:w="2977" w:type="dxa"/>
            <w:shd w:val="clear" w:color="auto" w:fill="auto"/>
            <w:vAlign w:val="center"/>
          </w:tcPr>
          <w:p w14:paraId="0D4C43BA" w14:textId="77777777" w:rsidR="006E535F" w:rsidRPr="007A45B4" w:rsidRDefault="006E535F" w:rsidP="00DE2DCA">
            <w:pPr>
              <w:spacing w:line="240" w:lineRule="auto"/>
            </w:pPr>
            <w:r w:rsidRPr="007A45B4">
              <w:t>The couch is protected with disposable paper towel changed between service users.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CEFFC7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373A87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ACD2097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555AB78B" w14:textId="77777777" w:rsidTr="00DE2DCA">
        <w:trPr>
          <w:trHeight w:val="691"/>
        </w:trPr>
        <w:tc>
          <w:tcPr>
            <w:tcW w:w="2977" w:type="dxa"/>
            <w:shd w:val="clear" w:color="auto" w:fill="auto"/>
            <w:vAlign w:val="center"/>
          </w:tcPr>
          <w:p w14:paraId="04202F82" w14:textId="77777777" w:rsidR="006E535F" w:rsidRPr="007A45B4" w:rsidRDefault="006E535F" w:rsidP="00DE2DCA">
            <w:pPr>
              <w:spacing w:line="240" w:lineRule="auto"/>
            </w:pPr>
            <w:r w:rsidRPr="007A45B4">
              <w:t>There is a cleaning schedule for privacy curtains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CB3D0E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F23015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22B61FC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078891F9" w14:textId="77777777" w:rsidTr="00DE2DCA">
        <w:trPr>
          <w:trHeight w:val="3394"/>
        </w:trPr>
        <w:tc>
          <w:tcPr>
            <w:tcW w:w="2977" w:type="dxa"/>
            <w:shd w:val="clear" w:color="auto" w:fill="auto"/>
            <w:vAlign w:val="center"/>
          </w:tcPr>
          <w:p w14:paraId="144035C7" w14:textId="77777777" w:rsidR="006E535F" w:rsidRPr="007A45B4" w:rsidRDefault="006E535F" w:rsidP="00DE2DCA">
            <w:pPr>
              <w:spacing w:line="240" w:lineRule="auto"/>
            </w:pPr>
            <w:r w:rsidRPr="007A45B4">
              <w:t>Clinical hand wash basins conform to current recommended guidance (HTM 64):</w:t>
            </w:r>
          </w:p>
          <w:p w14:paraId="7E5BDB72" w14:textId="77777777" w:rsidR="006E535F" w:rsidRPr="007A45B4" w:rsidRDefault="006E535F" w:rsidP="00DE2DCA">
            <w:pPr>
              <w:spacing w:line="240" w:lineRule="auto"/>
            </w:pPr>
            <w:r w:rsidRPr="007A45B4">
              <w:t xml:space="preserve">- Elbow, </w:t>
            </w:r>
            <w:proofErr w:type="gramStart"/>
            <w:r w:rsidRPr="007A45B4">
              <w:t>foot</w:t>
            </w:r>
            <w:proofErr w:type="gramEnd"/>
            <w:r w:rsidRPr="007A45B4">
              <w:t xml:space="preserve"> or infra-red operated mixer taps</w:t>
            </w:r>
          </w:p>
          <w:p w14:paraId="24FEA18C" w14:textId="77777777" w:rsidR="006E535F" w:rsidRPr="007A45B4" w:rsidRDefault="006E535F" w:rsidP="00DE2DCA">
            <w:pPr>
              <w:spacing w:line="240" w:lineRule="auto"/>
            </w:pPr>
            <w:r w:rsidRPr="007A45B4">
              <w:t>- No swan-neck fittings on taps</w:t>
            </w:r>
          </w:p>
          <w:p w14:paraId="57883885" w14:textId="77777777" w:rsidR="006E535F" w:rsidRPr="007A45B4" w:rsidRDefault="006E535F" w:rsidP="00DE2DCA">
            <w:pPr>
              <w:spacing w:line="240" w:lineRule="auto"/>
            </w:pPr>
            <w:r w:rsidRPr="007A45B4">
              <w:t>- Thermostatically controlled hot water</w:t>
            </w:r>
          </w:p>
          <w:p w14:paraId="1FED3D28" w14:textId="77777777" w:rsidR="006E535F" w:rsidRPr="007A45B4" w:rsidRDefault="006E535F" w:rsidP="00DE2DCA">
            <w:pPr>
              <w:spacing w:line="240" w:lineRule="auto"/>
            </w:pPr>
            <w:r w:rsidRPr="007A45B4">
              <w:t>- Free from sink plugs and</w:t>
            </w:r>
          </w:p>
          <w:p w14:paraId="6B4FDE27" w14:textId="77777777" w:rsidR="006E535F" w:rsidRPr="007A45B4" w:rsidRDefault="006E535F" w:rsidP="00DE2DCA">
            <w:pPr>
              <w:spacing w:line="240" w:lineRule="auto"/>
            </w:pPr>
            <w:r w:rsidRPr="007A45B4">
              <w:t>overflow</w:t>
            </w:r>
          </w:p>
          <w:p w14:paraId="720A67F7" w14:textId="77777777" w:rsidR="006E535F" w:rsidRPr="007A45B4" w:rsidRDefault="006E535F" w:rsidP="00DE2DCA">
            <w:pPr>
              <w:spacing w:line="240" w:lineRule="auto"/>
            </w:pPr>
            <w:r w:rsidRPr="007A45B4">
              <w:t>- Water faucet extends over the drainage outlet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435ADB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013B3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54A1EB4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6EBFD1B9" w14:textId="77777777" w:rsidTr="00DE2DCA">
        <w:trPr>
          <w:trHeight w:val="1402"/>
        </w:trPr>
        <w:tc>
          <w:tcPr>
            <w:tcW w:w="2977" w:type="dxa"/>
            <w:shd w:val="clear" w:color="auto" w:fill="auto"/>
            <w:vAlign w:val="center"/>
          </w:tcPr>
          <w:p w14:paraId="1D54A1E0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has a wall mounted dispenser containing disposable paper hand towels and a liquid soap dispenser.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D2CC7D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FBC780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5216F84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7576F920" w14:textId="77777777" w:rsidTr="00DE2DCA">
        <w:trPr>
          <w:trHeight w:val="1136"/>
        </w:trPr>
        <w:tc>
          <w:tcPr>
            <w:tcW w:w="2977" w:type="dxa"/>
            <w:shd w:val="clear" w:color="auto" w:fill="auto"/>
            <w:vAlign w:val="center"/>
          </w:tcPr>
          <w:p w14:paraId="4FDD9DF1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room's clinical hand wash basin is free from reusable nail brushes.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010A96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FFBC6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BEBF086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6CB411C8" w14:textId="77777777" w:rsidTr="00DE2DCA">
        <w:trPr>
          <w:trHeight w:val="1536"/>
        </w:trPr>
        <w:tc>
          <w:tcPr>
            <w:tcW w:w="2977" w:type="dxa"/>
            <w:shd w:val="clear" w:color="auto" w:fill="auto"/>
            <w:vAlign w:val="center"/>
          </w:tcPr>
          <w:p w14:paraId="70404685" w14:textId="77777777" w:rsidR="006E535F" w:rsidRPr="007A45B4" w:rsidRDefault="006E535F" w:rsidP="00DE2DCA">
            <w:pPr>
              <w:spacing w:line="240" w:lineRule="auto"/>
            </w:pPr>
            <w:r w:rsidRPr="007A45B4">
              <w:lastRenderedPageBreak/>
              <w:t>Skin antiseptics (e.g. Chlorhexidine, Betadine) are available for aseptic hand washing. Antiseptics are wall mounted and dispensed by a plunger or infra-red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DE4CEE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3A46F7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1C138FE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385E1173" w14:textId="77777777" w:rsidTr="00DE2DCA">
        <w:trPr>
          <w:trHeight w:val="849"/>
        </w:trPr>
        <w:tc>
          <w:tcPr>
            <w:tcW w:w="2977" w:type="dxa"/>
            <w:shd w:val="clear" w:color="auto" w:fill="auto"/>
            <w:vAlign w:val="center"/>
          </w:tcPr>
          <w:p w14:paraId="531B17A0" w14:textId="77777777" w:rsidR="006E535F" w:rsidRPr="007A45B4" w:rsidRDefault="006E535F" w:rsidP="00DE2DCA">
            <w:pPr>
              <w:spacing w:line="240" w:lineRule="auto"/>
            </w:pPr>
            <w:r w:rsidRPr="007A45B4">
              <w:t>Antiseptic aqueous based skin preparations available i.e. Chlorhexidine, iodine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662A2B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6C93AE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7B6A4ECD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5ECFCCDA" w14:textId="77777777" w:rsidTr="00DE2DCA">
        <w:trPr>
          <w:trHeight w:val="846"/>
        </w:trPr>
        <w:tc>
          <w:tcPr>
            <w:tcW w:w="2977" w:type="dxa"/>
            <w:shd w:val="clear" w:color="auto" w:fill="auto"/>
            <w:vAlign w:val="center"/>
          </w:tcPr>
          <w:p w14:paraId="0BD02FBD" w14:textId="77777777" w:rsidR="006E535F" w:rsidRPr="007A45B4" w:rsidRDefault="006E535F" w:rsidP="00DE2DCA">
            <w:pPr>
              <w:spacing w:line="240" w:lineRule="auto"/>
            </w:pPr>
            <w:r w:rsidRPr="007A45B4">
              <w:t>Single use, powder-free sterile surgeons gloves available if required.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C419A9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19447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56650597" w14:textId="77777777" w:rsidR="006E535F" w:rsidRPr="007A45B4" w:rsidRDefault="006E535F" w:rsidP="00DE2DCA">
            <w:pPr>
              <w:spacing w:line="240" w:lineRule="auto"/>
            </w:pPr>
            <w:r w:rsidRPr="007A45B4">
              <w:t>Legislation</w:t>
            </w:r>
          </w:p>
          <w:p w14:paraId="7C9442B3" w14:textId="77777777" w:rsidR="006E535F" w:rsidRPr="007A45B4" w:rsidRDefault="006E535F" w:rsidP="00DE2DCA">
            <w:pPr>
              <w:spacing w:line="240" w:lineRule="auto"/>
            </w:pPr>
            <w:r w:rsidRPr="007A45B4">
              <w:t>PPE Regulations</w:t>
            </w:r>
          </w:p>
        </w:tc>
      </w:tr>
      <w:tr w:rsidR="006E535F" w:rsidRPr="007A45B4" w14:paraId="5AD0A8D5" w14:textId="77777777" w:rsidTr="00DE2DCA">
        <w:trPr>
          <w:trHeight w:val="1256"/>
        </w:trPr>
        <w:tc>
          <w:tcPr>
            <w:tcW w:w="2977" w:type="dxa"/>
            <w:shd w:val="clear" w:color="auto" w:fill="auto"/>
            <w:vAlign w:val="center"/>
          </w:tcPr>
          <w:p w14:paraId="64F2C2E6" w14:textId="77777777" w:rsidR="006E535F" w:rsidRPr="007A45B4" w:rsidRDefault="006E535F" w:rsidP="00DE2DCA">
            <w:pPr>
              <w:spacing w:line="240" w:lineRule="auto"/>
            </w:pPr>
            <w:r w:rsidRPr="007A45B4">
              <w:t>The following are available when splashing of body fluids is anticipated: Plastic goggles OR, Fluid repellent face mask/goggles/visor.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2BED7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429885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55E2046D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0B6C5509" w14:textId="77777777" w:rsidTr="00DE2DCA">
        <w:trPr>
          <w:trHeight w:val="1407"/>
        </w:trPr>
        <w:tc>
          <w:tcPr>
            <w:tcW w:w="2977" w:type="dxa"/>
            <w:shd w:val="clear" w:color="auto" w:fill="auto"/>
            <w:vAlign w:val="center"/>
          </w:tcPr>
          <w:p w14:paraId="11E9C80D" w14:textId="77777777" w:rsidR="006E535F" w:rsidRPr="007A45B4" w:rsidRDefault="006E535F" w:rsidP="00DE2DCA">
            <w:pPr>
              <w:spacing w:line="240" w:lineRule="auto"/>
            </w:pPr>
            <w:r w:rsidRPr="007A45B4">
              <w:t xml:space="preserve">The use of disposable </w:t>
            </w:r>
            <w:proofErr w:type="gramStart"/>
            <w:r w:rsidRPr="007A45B4">
              <w:t>equipment  is</w:t>
            </w:r>
            <w:proofErr w:type="gramEnd"/>
            <w:r w:rsidRPr="007A45B4">
              <w:t xml:space="preserve"> recommended  or Sterile instrument packs are available and supplied by SSD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AC57F0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B67B6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39A85FB4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10B0EF20" w14:textId="77777777" w:rsidTr="00DE2DCA">
        <w:trPr>
          <w:trHeight w:val="840"/>
        </w:trPr>
        <w:tc>
          <w:tcPr>
            <w:tcW w:w="2977" w:type="dxa"/>
            <w:shd w:val="clear" w:color="auto" w:fill="auto"/>
            <w:vAlign w:val="center"/>
          </w:tcPr>
          <w:p w14:paraId="5606E92C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has disposable sterile drapes available.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2C31F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84FF8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0D4AFBF7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4EBF19F0" w14:textId="77777777" w:rsidTr="00DE2DCA">
        <w:trPr>
          <w:trHeight w:val="851"/>
        </w:trPr>
        <w:tc>
          <w:tcPr>
            <w:tcW w:w="2977" w:type="dxa"/>
            <w:shd w:val="clear" w:color="auto" w:fill="auto"/>
            <w:vAlign w:val="center"/>
          </w:tcPr>
          <w:p w14:paraId="6ED26189" w14:textId="77777777" w:rsidR="006E535F" w:rsidRPr="007A45B4" w:rsidRDefault="006E535F" w:rsidP="00DE2DCA">
            <w:pPr>
              <w:spacing w:line="240" w:lineRule="auto"/>
            </w:pPr>
            <w:r w:rsidRPr="007A45B4">
              <w:t xml:space="preserve">The minor surgery room has a designated </w:t>
            </w:r>
            <w:proofErr w:type="gramStart"/>
            <w:r w:rsidRPr="007A45B4">
              <w:t>stainless steel</w:t>
            </w:r>
            <w:proofErr w:type="gramEnd"/>
            <w:r w:rsidRPr="007A45B4">
              <w:t xml:space="preserve"> procedure trolley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F4A67B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A36AC4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5B43AFE0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6B0C6561" w14:textId="77777777" w:rsidTr="00DE2DCA">
        <w:trPr>
          <w:trHeight w:val="1833"/>
        </w:trPr>
        <w:tc>
          <w:tcPr>
            <w:tcW w:w="2977" w:type="dxa"/>
            <w:shd w:val="clear" w:color="auto" w:fill="auto"/>
          </w:tcPr>
          <w:p w14:paraId="1452E5CE" w14:textId="77777777" w:rsidR="006E535F" w:rsidRPr="007A45B4" w:rsidRDefault="006E535F" w:rsidP="00DE2DCA">
            <w:pPr>
              <w:spacing w:line="240" w:lineRule="auto"/>
            </w:pPr>
            <w:r w:rsidRPr="007A45B4">
              <w:t>Dressing trolleys in the minor surgery room are cleaned with detergent and water before each session and with detergent and water or 70% alcohol between cases.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46CC9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2415B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61614120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268CAB93" w14:textId="77777777" w:rsidTr="00DE2DCA">
        <w:trPr>
          <w:trHeight w:val="845"/>
        </w:trPr>
        <w:tc>
          <w:tcPr>
            <w:tcW w:w="2977" w:type="dxa"/>
            <w:shd w:val="clear" w:color="auto" w:fill="auto"/>
          </w:tcPr>
          <w:p w14:paraId="559A24A3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has access to an adjacent dirty utility area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7C585C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567E69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373C7CCE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276E5B71" w14:textId="77777777" w:rsidTr="00DE2DCA">
        <w:trPr>
          <w:trHeight w:val="984"/>
        </w:trPr>
        <w:tc>
          <w:tcPr>
            <w:tcW w:w="2977" w:type="dxa"/>
            <w:shd w:val="clear" w:color="auto" w:fill="auto"/>
          </w:tcPr>
          <w:p w14:paraId="7D9EFDD7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has a designated decontamination sink in the dirty utility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7D2055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4E4733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340E6611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17829379" w14:textId="77777777" w:rsidTr="00DE2DCA">
        <w:trPr>
          <w:trHeight w:val="843"/>
        </w:trPr>
        <w:tc>
          <w:tcPr>
            <w:tcW w:w="2977" w:type="dxa"/>
            <w:shd w:val="clear" w:color="auto" w:fill="auto"/>
          </w:tcPr>
          <w:p w14:paraId="4FB6B98B" w14:textId="77777777" w:rsidR="006E535F" w:rsidRPr="007A45B4" w:rsidRDefault="006E535F" w:rsidP="00DE2DCA">
            <w:pPr>
              <w:spacing w:line="240" w:lineRule="auto"/>
            </w:pPr>
            <w:r w:rsidRPr="007A45B4">
              <w:t>Waste bags are not attached to cupboard/trolley etc.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F8EBE1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7DDD2B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269AB0EF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2E0CE55F" w14:textId="77777777" w:rsidTr="00DE2DCA">
        <w:trPr>
          <w:trHeight w:val="1125"/>
        </w:trPr>
        <w:tc>
          <w:tcPr>
            <w:tcW w:w="2977" w:type="dxa"/>
            <w:shd w:val="clear" w:color="auto" w:fill="auto"/>
          </w:tcPr>
          <w:p w14:paraId="076049D9" w14:textId="77777777" w:rsidR="006E535F" w:rsidRPr="007A45B4" w:rsidRDefault="006E535F" w:rsidP="00DE2DCA">
            <w:pPr>
              <w:spacing w:line="240" w:lineRule="auto"/>
            </w:pPr>
            <w:r w:rsidRPr="007A45B4">
              <w:lastRenderedPageBreak/>
              <w:t>The minor surgery room has a foot operated, lidded clinical waste bin with yellow/orange bag.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FDC8D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0EFD75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7C1E360F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2EF746A9" w14:textId="77777777" w:rsidTr="00DE2DCA">
        <w:trPr>
          <w:trHeight w:val="1113"/>
        </w:trPr>
        <w:tc>
          <w:tcPr>
            <w:tcW w:w="2977" w:type="dxa"/>
            <w:shd w:val="clear" w:color="auto" w:fill="auto"/>
          </w:tcPr>
          <w:p w14:paraId="3FC8342B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has a securely positioned sharps container which conforms to BS7320/UN3291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863A79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7E2086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47B2BC86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4353250D" w14:textId="77777777" w:rsidTr="00DE2DCA">
        <w:trPr>
          <w:trHeight w:val="1568"/>
        </w:trPr>
        <w:tc>
          <w:tcPr>
            <w:tcW w:w="2977" w:type="dxa"/>
            <w:shd w:val="clear" w:color="auto" w:fill="auto"/>
          </w:tcPr>
          <w:p w14:paraId="5F5E7D09" w14:textId="77777777" w:rsidR="006E535F" w:rsidRPr="007A45B4" w:rsidRDefault="006E535F" w:rsidP="00DE2DCA">
            <w:pPr>
              <w:spacing w:line="240" w:lineRule="auto"/>
            </w:pPr>
            <w:r w:rsidRPr="007A45B4">
              <w:t>Clinical areas in the minor surgery room are cleaned at the beginning and end of each minor surgery clinic with an appropriate detergent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EFB296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A3090B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2D9EE20F" w14:textId="77777777" w:rsidR="006E535F" w:rsidRPr="007A45B4" w:rsidRDefault="006E535F" w:rsidP="00DE2DCA">
            <w:pPr>
              <w:spacing w:line="240" w:lineRule="auto"/>
            </w:pPr>
            <w:r w:rsidRPr="007A45B4">
              <w:t>Expert Guidance</w:t>
            </w:r>
          </w:p>
        </w:tc>
      </w:tr>
      <w:tr w:rsidR="006E535F" w:rsidRPr="007A45B4" w14:paraId="3578E01B" w14:textId="77777777" w:rsidTr="00DE2DCA">
        <w:trPr>
          <w:trHeight w:val="1108"/>
        </w:trPr>
        <w:tc>
          <w:tcPr>
            <w:tcW w:w="2977" w:type="dxa"/>
            <w:shd w:val="clear" w:color="auto" w:fill="auto"/>
          </w:tcPr>
          <w:p w14:paraId="67C14820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room has a domestic cleaning schedule that documents twice daily cleaning.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F8DCBF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398584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23C41C28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621CB020" w14:textId="77777777" w:rsidTr="00DE2DCA">
        <w:trPr>
          <w:trHeight w:val="1563"/>
        </w:trPr>
        <w:tc>
          <w:tcPr>
            <w:tcW w:w="2977" w:type="dxa"/>
            <w:shd w:val="clear" w:color="auto" w:fill="auto"/>
          </w:tcPr>
          <w:p w14:paraId="793A40C6" w14:textId="77777777" w:rsidR="006E535F" w:rsidRPr="007A45B4" w:rsidRDefault="006E535F" w:rsidP="00DE2DCA">
            <w:pPr>
              <w:spacing w:line="240" w:lineRule="auto"/>
            </w:pPr>
            <w:r w:rsidRPr="007A45B4">
              <w:t>Following minor surgery, service users should return within two weeks for a follow up appointment following a minor surgical procedure if clinically appropriate.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D3EB62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F9E764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142ECA89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  <w:tr w:rsidR="006E535F" w:rsidRPr="007A45B4" w14:paraId="5B88E4F0" w14:textId="77777777" w:rsidTr="00DE2DCA">
        <w:trPr>
          <w:trHeight w:val="1118"/>
        </w:trPr>
        <w:tc>
          <w:tcPr>
            <w:tcW w:w="2977" w:type="dxa"/>
            <w:shd w:val="clear" w:color="auto" w:fill="auto"/>
          </w:tcPr>
          <w:p w14:paraId="019DAAF9" w14:textId="77777777" w:rsidR="006E535F" w:rsidRPr="007A45B4" w:rsidRDefault="006E535F" w:rsidP="00DE2DCA">
            <w:pPr>
              <w:spacing w:line="240" w:lineRule="auto"/>
            </w:pPr>
            <w:r w:rsidRPr="007A45B4">
              <w:t>The minor surgery clinic has a surveillance system for post-operative wound infection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B4C2CA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A178ED" w14:textId="77777777" w:rsidR="006E535F" w:rsidRPr="007A45B4" w:rsidRDefault="006E535F" w:rsidP="00DE2DCA">
            <w:pPr>
              <w:spacing w:line="240" w:lineRule="auto"/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72A9149E" w14:textId="77777777" w:rsidR="006E535F" w:rsidRPr="007A45B4" w:rsidRDefault="006E535F" w:rsidP="00DE2DCA">
            <w:pPr>
              <w:spacing w:line="240" w:lineRule="auto"/>
            </w:pPr>
            <w:r w:rsidRPr="007A45B4">
              <w:t>Best Practice</w:t>
            </w:r>
          </w:p>
        </w:tc>
      </w:tr>
    </w:tbl>
    <w:p w14:paraId="2DC3A8A0" w14:textId="77777777" w:rsidR="006E535F" w:rsidRPr="002E45B3" w:rsidRDefault="006E535F" w:rsidP="006E535F">
      <w:pPr>
        <w:spacing w:line="240" w:lineRule="auto"/>
        <w:rPr>
          <w:rFonts w:eastAsia="Calibri"/>
        </w:rPr>
      </w:pPr>
    </w:p>
    <w:p w14:paraId="4628C902" w14:textId="77777777" w:rsidR="006E535F" w:rsidRPr="002E45B3" w:rsidRDefault="006E535F" w:rsidP="006E535F">
      <w:pPr>
        <w:spacing w:line="240" w:lineRule="auto"/>
        <w:rPr>
          <w:rFonts w:eastAsia="Calibri"/>
        </w:rPr>
      </w:pPr>
    </w:p>
    <w:p w14:paraId="25B42520" w14:textId="77777777" w:rsidR="006E535F" w:rsidRPr="002E45B3" w:rsidRDefault="006E535F" w:rsidP="006E535F">
      <w:pPr>
        <w:spacing w:line="240" w:lineRule="auto"/>
        <w:rPr>
          <w:rFonts w:eastAsia="Calibri"/>
        </w:rPr>
      </w:pPr>
      <w:r w:rsidRPr="002E45B3">
        <w:rPr>
          <w:rFonts w:eastAsia="Calibri"/>
        </w:rPr>
        <w:t>Signature:  __________________________________________________________</w:t>
      </w:r>
    </w:p>
    <w:p w14:paraId="0B00F679" w14:textId="77777777" w:rsidR="006E535F" w:rsidRPr="002E45B3" w:rsidRDefault="006E535F" w:rsidP="006E535F">
      <w:pPr>
        <w:spacing w:line="240" w:lineRule="auto"/>
        <w:rPr>
          <w:rFonts w:eastAsia="Calibri"/>
        </w:rPr>
      </w:pPr>
    </w:p>
    <w:p w14:paraId="3EFC3C20" w14:textId="77777777" w:rsidR="006E535F" w:rsidRPr="002E45B3" w:rsidRDefault="006E535F" w:rsidP="006E535F">
      <w:pPr>
        <w:spacing w:line="240" w:lineRule="auto"/>
        <w:rPr>
          <w:rFonts w:eastAsia="Calibri"/>
        </w:rPr>
      </w:pPr>
    </w:p>
    <w:p w14:paraId="6D9B6BFE" w14:textId="77777777" w:rsidR="006E535F" w:rsidRPr="002E45B3" w:rsidRDefault="006E535F" w:rsidP="006E535F">
      <w:pPr>
        <w:spacing w:line="240" w:lineRule="auto"/>
        <w:rPr>
          <w:rFonts w:eastAsia="Calibri"/>
        </w:rPr>
      </w:pPr>
      <w:r w:rsidRPr="002E45B3">
        <w:rPr>
          <w:rFonts w:eastAsia="Calibri"/>
        </w:rPr>
        <w:t>Date: __________________________________________</w:t>
      </w:r>
    </w:p>
    <w:p w14:paraId="7E8ADD57" w14:textId="77777777" w:rsidR="006E535F" w:rsidRDefault="006E535F" w:rsidP="006E535F">
      <w:pPr>
        <w:spacing w:line="240" w:lineRule="auto"/>
      </w:pPr>
    </w:p>
    <w:p w14:paraId="50C52D99" w14:textId="77777777" w:rsidR="00932D18" w:rsidRDefault="00932D18"/>
    <w:sectPr w:rsidR="00932D18" w:rsidSect="006E535F">
      <w:headerReference w:type="default" r:id="rId4"/>
      <w:pgSz w:w="11920" w:h="16840"/>
      <w:pgMar w:top="1540" w:right="863" w:bottom="1080" w:left="993" w:header="708" w:footer="888" w:gutter="0"/>
      <w:cols w:space="720" w:equalWidth="0">
        <w:col w:w="1006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A4C5D" w14:textId="77777777" w:rsidR="002E45B3" w:rsidRDefault="006E535F" w:rsidP="007A45B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35F"/>
    <w:rsid w:val="006E535F"/>
    <w:rsid w:val="0093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11D9"/>
  <w15:chartTrackingRefBased/>
  <w15:docId w15:val="{9B123D20-F29B-487C-9A36-97DC126E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35F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3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35F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4AC78EF959349B7DF904C412E19ED" ma:contentTypeVersion="15" ma:contentTypeDescription="Create a new document." ma:contentTypeScope="" ma:versionID="afb2c9e2ca55104c52c564959a0706ea">
  <xsd:schema xmlns:xsd="http://www.w3.org/2001/XMLSchema" xmlns:xs="http://www.w3.org/2001/XMLSchema" xmlns:p="http://schemas.microsoft.com/office/2006/metadata/properties" xmlns:ns1="http://schemas.microsoft.com/sharepoint/v3" xmlns:ns2="f1086b64-c10a-491e-9a2b-e185e5fbf762" xmlns:ns3="905220e2-7558-4154-871c-b9b19c338ba1" targetNamespace="http://schemas.microsoft.com/office/2006/metadata/properties" ma:root="true" ma:fieldsID="fe4c85bd5ca961cd4c8f3c1cf05d5042" ns1:_="" ns2:_="" ns3:_="">
    <xsd:import namespace="http://schemas.microsoft.com/sharepoint/v3"/>
    <xsd:import namespace="f1086b64-c10a-491e-9a2b-e185e5fbf762"/>
    <xsd:import namespace="905220e2-7558-4154-871c-b9b19c338b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86b64-c10a-491e-9a2b-e185e5fbf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220e2-7558-4154-871c-b9b19c338ba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77ba57-e078-4995-9392-62ddcace6ef0}" ma:internalName="TaxCatchAll" ma:showField="CatchAllData" ma:web="905220e2-7558-4154-871c-b9b19c338b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5220e2-7558-4154-871c-b9b19c338ba1" xsi:nil="true"/>
    <lcf76f155ced4ddcb4097134ff3c332f xmlns="f1086b64-c10a-491e-9a2b-e185e5fbf7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8B9114-FC00-45A6-980F-EC9687E4BBB6}"/>
</file>

<file path=customXml/itemProps2.xml><?xml version="1.0" encoding="utf-8"?>
<ds:datastoreItem xmlns:ds="http://schemas.openxmlformats.org/officeDocument/2006/customXml" ds:itemID="{E041F0F7-EEBE-4E6E-956B-861BA6C2F6E4}"/>
</file>

<file path=customXml/itemProps3.xml><?xml version="1.0" encoding="utf-8"?>
<ds:datastoreItem xmlns:ds="http://schemas.openxmlformats.org/officeDocument/2006/customXml" ds:itemID="{EC973582-61E5-4ECF-8343-DEB89E1B97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Tully</dc:creator>
  <cp:keywords/>
  <dc:description/>
  <cp:lastModifiedBy>Mark Tully</cp:lastModifiedBy>
  <cp:revision>1</cp:revision>
  <dcterms:created xsi:type="dcterms:W3CDTF">2022-05-10T10:35:00Z</dcterms:created>
  <dcterms:modified xsi:type="dcterms:W3CDTF">2022-05-10T10:35:00Z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0x0101001494AC78EF959349B7DF904C412E19ED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