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375E" w14:textId="77777777" w:rsidR="002159FC" w:rsidRDefault="002159FC" w:rsidP="00E13751">
      <w:pPr>
        <w:jc w:val="center"/>
        <w:rPr>
          <w:b/>
          <w:bCs/>
        </w:rPr>
      </w:pPr>
    </w:p>
    <w:p w14:paraId="3E996874" w14:textId="5C34AFCD" w:rsidR="00E13751" w:rsidRPr="004D687B" w:rsidRDefault="00E13751" w:rsidP="00E13751">
      <w:pPr>
        <w:jc w:val="center"/>
        <w:rPr>
          <w:b/>
          <w:bCs/>
          <w:sz w:val="28"/>
          <w:szCs w:val="28"/>
        </w:rPr>
      </w:pPr>
      <w:r w:rsidRPr="004D687B">
        <w:rPr>
          <w:b/>
          <w:bCs/>
          <w:sz w:val="28"/>
          <w:szCs w:val="28"/>
        </w:rPr>
        <w:t>Chaperone Use in Children &amp; Young People (&lt;18)</w:t>
      </w:r>
    </w:p>
    <w:p w14:paraId="106386C9" w14:textId="33A5E958" w:rsidR="00E13751" w:rsidRPr="005E6016" w:rsidRDefault="68E8ACAA" w:rsidP="637C6D2B">
      <w:pPr>
        <w:jc w:val="center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 GP Practice Guidance (Pragmatic, GMC- and NHS England–Aligned Approach)</w:t>
      </w:r>
    </w:p>
    <w:p w14:paraId="6B9C5CB5" w14:textId="1D95C1E6" w:rsidR="00E13751" w:rsidRPr="005E6016" w:rsidRDefault="00E13751" w:rsidP="637C6D2B">
      <w:pPr>
        <w:spacing w:before="240" w:after="240"/>
        <w:rPr>
          <w:rFonts w:ascii="Calibri" w:eastAsia="Aptos" w:hAnsi="Calibri" w:cs="Calibri"/>
          <w:sz w:val="22"/>
          <w:szCs w:val="22"/>
        </w:rPr>
      </w:pPr>
      <w:hyperlink r:id="rId10" w:history="1"/>
      <w:r w:rsidR="314FEA57" w:rsidRPr="005E6016">
        <w:rPr>
          <w:rFonts w:ascii="Calibri" w:eastAsia="Aptos" w:hAnsi="Calibri" w:cs="Calibri"/>
          <w:sz w:val="22"/>
          <w:szCs w:val="22"/>
        </w:rPr>
        <w:t xml:space="preserve">NHS England </w:t>
      </w:r>
      <w:hyperlink r:id="rId11" w:history="1">
        <w:r w:rsidR="314FEA57" w:rsidRPr="005E6016">
          <w:rPr>
            <w:rStyle w:val="Hyperlink"/>
            <w:rFonts w:ascii="Calibri" w:hAnsi="Calibri" w:cs="Calibri"/>
            <w:sz w:val="22"/>
            <w:szCs w:val="22"/>
          </w:rPr>
          <w:t>guidance</w:t>
        </w:r>
      </w:hyperlink>
      <w:r w:rsidR="314FEA57" w:rsidRPr="005E6016">
        <w:rPr>
          <w:rFonts w:ascii="Calibri" w:eastAsia="Aptos" w:hAnsi="Calibri" w:cs="Calibri"/>
          <w:sz w:val="22"/>
          <w:szCs w:val="22"/>
        </w:rPr>
        <w:t xml:space="preserve"> recommends that a</w:t>
      </w:r>
      <w:r w:rsidR="314FEA57" w:rsidRPr="005E6016"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 w:rsidR="5150A598" w:rsidRPr="005E6016">
        <w:rPr>
          <w:rFonts w:ascii="Calibri" w:eastAsia="Aptos" w:hAnsi="Calibri" w:cs="Calibri"/>
          <w:b/>
          <w:bCs/>
          <w:sz w:val="22"/>
          <w:szCs w:val="22"/>
        </w:rPr>
        <w:t xml:space="preserve">formal </w:t>
      </w:r>
      <w:r w:rsidR="314FEA57" w:rsidRPr="005E6016">
        <w:rPr>
          <w:rFonts w:ascii="Calibri" w:eastAsia="Aptos" w:hAnsi="Calibri" w:cs="Calibri"/>
          <w:b/>
          <w:bCs/>
          <w:sz w:val="22"/>
          <w:szCs w:val="22"/>
        </w:rPr>
        <w:t>chaperone should be offered for</w:t>
      </w:r>
      <w:r w:rsidR="552150B5" w:rsidRPr="005E6016"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 w:rsidR="314FEA57" w:rsidRPr="005E6016">
        <w:rPr>
          <w:rFonts w:ascii="Calibri" w:eastAsia="Aptos" w:hAnsi="Calibri" w:cs="Calibri"/>
          <w:b/>
          <w:bCs/>
          <w:sz w:val="22"/>
          <w:szCs w:val="22"/>
        </w:rPr>
        <w:t>intimate examinations, including in children and young people under 18</w:t>
      </w:r>
      <w:r w:rsidR="314FEA57" w:rsidRPr="005E6016">
        <w:rPr>
          <w:rFonts w:ascii="Calibri" w:eastAsia="Aptos" w:hAnsi="Calibri" w:cs="Calibri"/>
          <w:sz w:val="22"/>
          <w:szCs w:val="22"/>
        </w:rPr>
        <w:t>, with local implementation adapted to clinical setting</w:t>
      </w:r>
      <w:r w:rsidR="1BEC2F79" w:rsidRPr="005E6016">
        <w:rPr>
          <w:rFonts w:ascii="Calibri" w:eastAsia="Aptos" w:hAnsi="Calibri" w:cs="Calibri"/>
          <w:sz w:val="22"/>
          <w:szCs w:val="22"/>
        </w:rPr>
        <w:t xml:space="preserve">, </w:t>
      </w:r>
      <w:r w:rsidR="314FEA57" w:rsidRPr="005E6016">
        <w:rPr>
          <w:rFonts w:ascii="Calibri" w:eastAsia="Aptos" w:hAnsi="Calibri" w:cs="Calibri"/>
          <w:sz w:val="22"/>
          <w:szCs w:val="22"/>
        </w:rPr>
        <w:t>context</w:t>
      </w:r>
      <w:r w:rsidR="0D499C7A" w:rsidRPr="005E6016">
        <w:rPr>
          <w:rFonts w:ascii="Calibri" w:eastAsia="Aptos" w:hAnsi="Calibri" w:cs="Calibri"/>
          <w:sz w:val="22"/>
          <w:szCs w:val="22"/>
        </w:rPr>
        <w:t xml:space="preserve"> and service configuration</w:t>
      </w:r>
      <w:r w:rsidR="314FEA57" w:rsidRPr="005E6016">
        <w:rPr>
          <w:rFonts w:ascii="Calibri" w:eastAsia="Aptos" w:hAnsi="Calibri" w:cs="Calibri"/>
          <w:sz w:val="22"/>
          <w:szCs w:val="22"/>
        </w:rPr>
        <w:t>.</w:t>
      </w:r>
    </w:p>
    <w:p w14:paraId="6BFAB025" w14:textId="29645664" w:rsidR="3C0039ED" w:rsidRPr="005E6016" w:rsidRDefault="3C0039ED" w:rsidP="00D94B21">
      <w:pPr>
        <w:spacing w:before="240" w:after="24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This policy adopts a </w:t>
      </w:r>
      <w:r w:rsidRPr="005E6016">
        <w:rPr>
          <w:rFonts w:ascii="Calibri" w:eastAsia="Aptos" w:hAnsi="Calibri" w:cs="Calibri"/>
          <w:b/>
          <w:bCs/>
          <w:sz w:val="22"/>
          <w:szCs w:val="22"/>
        </w:rPr>
        <w:t>risk-based approach consistent with GMC guidance and primary care practice</w:t>
      </w:r>
      <w:r w:rsidRPr="005E6016">
        <w:rPr>
          <w:rFonts w:ascii="Calibri" w:eastAsia="Aptos" w:hAnsi="Calibri" w:cs="Calibri"/>
          <w:sz w:val="22"/>
          <w:szCs w:val="22"/>
        </w:rPr>
        <w:t>.</w:t>
      </w:r>
    </w:p>
    <w:p w14:paraId="27EBB187" w14:textId="4C0D6932" w:rsidR="3C0039ED" w:rsidRPr="005E6016" w:rsidRDefault="314FEA57" w:rsidP="00D94B21">
      <w:pPr>
        <w:spacing w:before="240" w:after="24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In routine paediatric care, a parent or carer is usually present and provides appropriate reassurance and safeguarding </w:t>
      </w:r>
      <w:r w:rsidR="6D9AF387" w:rsidRPr="005E6016">
        <w:rPr>
          <w:rFonts w:ascii="Calibri" w:eastAsia="Aptos" w:hAnsi="Calibri" w:cs="Calibri"/>
          <w:sz w:val="22"/>
          <w:szCs w:val="22"/>
        </w:rPr>
        <w:t>support</w:t>
      </w:r>
      <w:r w:rsidRPr="005E6016">
        <w:rPr>
          <w:rFonts w:ascii="Calibri" w:eastAsia="Aptos" w:hAnsi="Calibri" w:cs="Calibri"/>
          <w:sz w:val="22"/>
          <w:szCs w:val="22"/>
        </w:rPr>
        <w:t>.</w:t>
      </w:r>
    </w:p>
    <w:p w14:paraId="52A3E55F" w14:textId="3FDEB2B9" w:rsidR="3C0039ED" w:rsidRPr="005E6016" w:rsidRDefault="3C0039ED" w:rsidP="00D94B21">
      <w:pPr>
        <w:spacing w:before="240" w:after="24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A trained chaperone is used where the examination is </w:t>
      </w:r>
      <w:r w:rsidRPr="005E6016">
        <w:rPr>
          <w:rFonts w:ascii="Calibri" w:eastAsia="Aptos" w:hAnsi="Calibri" w:cs="Calibri"/>
          <w:b/>
          <w:bCs/>
          <w:sz w:val="22"/>
          <w:szCs w:val="22"/>
        </w:rPr>
        <w:t xml:space="preserve">intimate, higher-risk, or where clinical judgement </w:t>
      </w:r>
      <w:r w:rsidRPr="005E6016">
        <w:rPr>
          <w:rFonts w:ascii="Calibri" w:eastAsia="Aptos" w:hAnsi="Calibri" w:cs="Calibri"/>
          <w:sz w:val="22"/>
          <w:szCs w:val="22"/>
        </w:rPr>
        <w:t>indicates it is required.</w:t>
      </w:r>
    </w:p>
    <w:p w14:paraId="0260A23A" w14:textId="290C4440" w:rsidR="3C0039ED" w:rsidRPr="005E6016" w:rsidRDefault="3C0039ED" w:rsidP="00D94B21">
      <w:pPr>
        <w:spacing w:before="240" w:after="240"/>
        <w:rPr>
          <w:rFonts w:ascii="Calibri" w:eastAsia="Aptos" w:hAnsi="Calibri" w:cs="Calibri"/>
          <w:b/>
          <w:bCs/>
          <w:sz w:val="22"/>
          <w:szCs w:val="22"/>
        </w:rPr>
      </w:pPr>
      <w:r w:rsidRPr="005E6016">
        <w:rPr>
          <w:rFonts w:ascii="Calibri" w:eastAsiaTheme="minorEastAsia" w:hAnsi="Calibri" w:cs="Calibri"/>
          <w:b/>
          <w:bCs/>
          <w:sz w:val="22"/>
          <w:szCs w:val="22"/>
        </w:rPr>
        <w:t>Intimate Examinations</w:t>
      </w:r>
    </w:p>
    <w:p w14:paraId="2DD283C7" w14:textId="615F1C1B" w:rsidR="3C0039ED" w:rsidRPr="005E6016" w:rsidRDefault="3C0039ED" w:rsidP="00D94B21">
      <w:pPr>
        <w:spacing w:after="0"/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>Intimate examinations include:</w:t>
      </w:r>
    </w:p>
    <w:p w14:paraId="4946C746" w14:textId="46A1FCBB" w:rsidR="637C6D2B" w:rsidRPr="005E6016" w:rsidRDefault="637C6D2B" w:rsidP="637C6D2B">
      <w:pPr>
        <w:spacing w:after="0"/>
        <w:rPr>
          <w:rFonts w:ascii="Calibri" w:hAnsi="Calibri" w:cs="Calibri"/>
          <w:sz w:val="22"/>
          <w:szCs w:val="22"/>
        </w:rPr>
      </w:pPr>
    </w:p>
    <w:p w14:paraId="29C1D882" w14:textId="4B4C3DB4" w:rsidR="3C0039ED" w:rsidRPr="005E6016" w:rsidRDefault="3C0039ED" w:rsidP="00D94B21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 xml:space="preserve">breast examination </w:t>
      </w:r>
    </w:p>
    <w:p w14:paraId="5324A9FE" w14:textId="71339D70" w:rsidR="3C0039ED" w:rsidRPr="005E6016" w:rsidRDefault="3C0039ED" w:rsidP="00D94B21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 xml:space="preserve">genital examination </w:t>
      </w:r>
    </w:p>
    <w:p w14:paraId="4AE81854" w14:textId="66A1DF70" w:rsidR="3C0039ED" w:rsidRPr="005E6016" w:rsidRDefault="3C0039ED" w:rsidP="00D94B21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 xml:space="preserve">rectal examination </w:t>
      </w:r>
    </w:p>
    <w:p w14:paraId="72567B18" w14:textId="6F40A41E" w:rsidR="3C0039ED" w:rsidRPr="005E6016" w:rsidRDefault="3C0039ED" w:rsidP="00D94B21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>any examination involving exposure or close physical contact that may reasonably be perceived as sensitive or intimate.</w:t>
      </w:r>
    </w:p>
    <w:p w14:paraId="2EA00B15" w14:textId="57ADAA72" w:rsidR="637C6D2B" w:rsidRPr="005E6016" w:rsidRDefault="637C6D2B" w:rsidP="637C6D2B">
      <w:pPr>
        <w:spacing w:after="0"/>
        <w:rPr>
          <w:rFonts w:ascii="Calibri" w:hAnsi="Calibri" w:cs="Calibri"/>
          <w:sz w:val="22"/>
          <w:szCs w:val="22"/>
        </w:rPr>
      </w:pPr>
    </w:p>
    <w:p w14:paraId="7818D5A3" w14:textId="72796450" w:rsidR="3C0039ED" w:rsidRPr="005E6016" w:rsidRDefault="3C0039ED" w:rsidP="00D94B21">
      <w:pPr>
        <w:spacing w:after="0"/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>In paediatric practice, brief genital inspection as part of routine examination (e.g. checking testes descended, hernia, hypospadias screening) is generally considered part of a normal clinical examination when:</w:t>
      </w:r>
    </w:p>
    <w:p w14:paraId="0F493CB1" w14:textId="3F871123" w:rsidR="637C6D2B" w:rsidRPr="005E6016" w:rsidRDefault="637C6D2B" w:rsidP="637C6D2B">
      <w:pPr>
        <w:spacing w:after="0"/>
        <w:rPr>
          <w:rFonts w:ascii="Calibri" w:hAnsi="Calibri" w:cs="Calibri"/>
          <w:sz w:val="22"/>
          <w:szCs w:val="22"/>
        </w:rPr>
      </w:pPr>
    </w:p>
    <w:p w14:paraId="3149D845" w14:textId="333129F6" w:rsidR="3C0039ED" w:rsidRPr="005E6016" w:rsidRDefault="3C0039ED" w:rsidP="00D94B21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 xml:space="preserve">it is brief and clinically indicated </w:t>
      </w:r>
    </w:p>
    <w:p w14:paraId="13ED9700" w14:textId="55EF7FED" w:rsidR="3C0039ED" w:rsidRPr="005E6016" w:rsidRDefault="3C0039ED" w:rsidP="00D94B21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 xml:space="preserve">undertaken in the presence of a parent/carer </w:t>
      </w:r>
    </w:p>
    <w:p w14:paraId="22CA1025" w14:textId="63D42BC7" w:rsidR="3C0039ED" w:rsidRPr="005E6016" w:rsidRDefault="3C0039ED" w:rsidP="00D94B21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 xml:space="preserve">not conducted in a forensic, safeguarding, or sexually sensitive context </w:t>
      </w:r>
    </w:p>
    <w:p w14:paraId="25A65267" w14:textId="1C9A0408" w:rsidR="637C6D2B" w:rsidRPr="005E6016" w:rsidRDefault="637C6D2B" w:rsidP="637C6D2B">
      <w:pPr>
        <w:spacing w:after="0"/>
        <w:rPr>
          <w:rFonts w:ascii="Calibri" w:hAnsi="Calibri" w:cs="Calibri"/>
          <w:sz w:val="22"/>
          <w:szCs w:val="22"/>
        </w:rPr>
      </w:pPr>
    </w:p>
    <w:p w14:paraId="11D39784" w14:textId="21818BA8" w:rsidR="3C0039ED" w:rsidRPr="005E6016" w:rsidRDefault="3C0039ED" w:rsidP="637C6D2B">
      <w:pPr>
        <w:spacing w:after="0"/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>This does not automatically require a trained chaperone in routine primary care settings, but clinical judgement must always be applied.</w:t>
      </w:r>
    </w:p>
    <w:p w14:paraId="17757D14" w14:textId="191B0351" w:rsidR="637C6D2B" w:rsidRPr="005E6016" w:rsidRDefault="637C6D2B" w:rsidP="00D94B21">
      <w:pPr>
        <w:spacing w:after="0"/>
        <w:rPr>
          <w:rFonts w:ascii="Calibri" w:hAnsi="Calibri" w:cs="Calibri"/>
          <w:sz w:val="22"/>
          <w:szCs w:val="22"/>
        </w:rPr>
      </w:pPr>
    </w:p>
    <w:p w14:paraId="349BBF01" w14:textId="4E089B88" w:rsidR="00E13751" w:rsidRPr="005E6016" w:rsidRDefault="00E13751" w:rsidP="00E13751">
      <w:pPr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b/>
          <w:bCs/>
          <w:sz w:val="22"/>
          <w:szCs w:val="22"/>
        </w:rPr>
        <w:t>Practical Challenges in General Practice</w:t>
      </w:r>
    </w:p>
    <w:p w14:paraId="51B26A7D" w14:textId="3167E219" w:rsidR="1E21EA22" w:rsidRPr="005E6016" w:rsidRDefault="1E21EA22" w:rsidP="00D94B21">
      <w:pPr>
        <w:spacing w:before="240" w:after="24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>In primary care:</w:t>
      </w:r>
    </w:p>
    <w:p w14:paraId="381B2920" w14:textId="5DB5074B" w:rsidR="1E21EA22" w:rsidRPr="005E6016" w:rsidRDefault="1E21EA22" w:rsidP="00D94B21">
      <w:pPr>
        <w:pStyle w:val="ListParagraph"/>
        <w:numPr>
          <w:ilvl w:val="0"/>
          <w:numId w:val="5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many paediatric assessments are routine developmental examinations </w:t>
      </w:r>
    </w:p>
    <w:p w14:paraId="433FD329" w14:textId="00C7B2E3" w:rsidR="1E21EA22" w:rsidRPr="005E6016" w:rsidRDefault="1E21EA22" w:rsidP="00D94B21">
      <w:pPr>
        <w:pStyle w:val="ListParagraph"/>
        <w:numPr>
          <w:ilvl w:val="0"/>
          <w:numId w:val="5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brief genital inspection may form part of normal screening in infants and children </w:t>
      </w:r>
    </w:p>
    <w:p w14:paraId="4B440C08" w14:textId="27CD240C" w:rsidR="1E21EA22" w:rsidRPr="005E6016" w:rsidRDefault="1E21EA22" w:rsidP="00D94B21">
      <w:pPr>
        <w:pStyle w:val="ListParagraph"/>
        <w:numPr>
          <w:ilvl w:val="0"/>
          <w:numId w:val="5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lastRenderedPageBreak/>
        <w:t>consultations are often one-to-one with parental presence rather than additional staff</w:t>
      </w:r>
    </w:p>
    <w:p w14:paraId="7E1329F8" w14:textId="0A7ACC39" w:rsidR="637C6D2B" w:rsidRPr="005E6016" w:rsidRDefault="637C6D2B" w:rsidP="00D94B21">
      <w:pPr>
        <w:pStyle w:val="ListParagraph"/>
        <w:spacing w:after="0"/>
        <w:rPr>
          <w:rFonts w:ascii="Calibri" w:eastAsia="Aptos" w:hAnsi="Calibri" w:cs="Calibri"/>
          <w:sz w:val="22"/>
          <w:szCs w:val="22"/>
        </w:rPr>
      </w:pPr>
    </w:p>
    <w:p w14:paraId="1EAB90B7" w14:textId="1651E00B" w:rsidR="1E21EA22" w:rsidRPr="005E6016" w:rsidRDefault="1E21EA22" w:rsidP="00D94B21">
      <w:p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>A rigid requirement for a trained chaperone for all examinations involving brief</w:t>
      </w:r>
      <w:r w:rsidR="5EBEF55B" w:rsidRPr="005E6016">
        <w:rPr>
          <w:rFonts w:ascii="Calibri" w:eastAsia="Aptos" w:hAnsi="Calibri" w:cs="Calibri"/>
          <w:sz w:val="22"/>
          <w:szCs w:val="22"/>
        </w:rPr>
        <w:t>, clinically indicated</w:t>
      </w:r>
      <w:r w:rsidRPr="005E6016">
        <w:rPr>
          <w:rFonts w:ascii="Calibri" w:eastAsia="Aptos" w:hAnsi="Calibri" w:cs="Calibri"/>
          <w:sz w:val="22"/>
          <w:szCs w:val="22"/>
        </w:rPr>
        <w:t xml:space="preserve"> genital inspection is not operationally feasible in primary care and is </w:t>
      </w:r>
      <w:r w:rsidR="327EF796" w:rsidRPr="005E6016">
        <w:rPr>
          <w:rFonts w:ascii="Calibri" w:eastAsia="Aptos" w:hAnsi="Calibri" w:cs="Calibri"/>
          <w:sz w:val="22"/>
          <w:szCs w:val="22"/>
        </w:rPr>
        <w:t>not mandated in GMC guidance as a blanket requirement in all circumstances</w:t>
      </w:r>
      <w:r w:rsidRPr="005E6016">
        <w:rPr>
          <w:rFonts w:ascii="Calibri" w:eastAsia="Aptos" w:hAnsi="Calibri" w:cs="Calibri"/>
          <w:sz w:val="22"/>
          <w:szCs w:val="22"/>
        </w:rPr>
        <w:t>, provided appropriate safeguards are in place.</w:t>
      </w:r>
    </w:p>
    <w:p w14:paraId="2C2E4424" w14:textId="47F6C5AA" w:rsidR="1E21EA22" w:rsidRPr="005E6016" w:rsidRDefault="1E21EA22" w:rsidP="00D94B21">
      <w:pPr>
        <w:spacing w:before="240" w:after="24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>Therefore:</w:t>
      </w:r>
    </w:p>
    <w:p w14:paraId="7F5C74A1" w14:textId="6CAD0D30" w:rsidR="1E21EA22" w:rsidRPr="005E6016" w:rsidRDefault="1E21EA22" w:rsidP="00D94B21">
      <w:pPr>
        <w:pStyle w:val="ListParagraph"/>
        <w:numPr>
          <w:ilvl w:val="0"/>
          <w:numId w:val="4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the </w:t>
      </w:r>
      <w:r w:rsidRPr="005E6016">
        <w:rPr>
          <w:rFonts w:ascii="Calibri" w:eastAsia="Aptos" w:hAnsi="Calibri" w:cs="Calibri"/>
          <w:b/>
          <w:bCs/>
          <w:sz w:val="22"/>
          <w:szCs w:val="22"/>
        </w:rPr>
        <w:t>default expectation is parental/carer presence throughout</w:t>
      </w:r>
      <w:r w:rsidRPr="005E6016">
        <w:rPr>
          <w:rFonts w:ascii="Calibri" w:eastAsia="Aptos" w:hAnsi="Calibri" w:cs="Calibri"/>
          <w:sz w:val="22"/>
          <w:szCs w:val="22"/>
        </w:rPr>
        <w:t xml:space="preserve"> </w:t>
      </w:r>
    </w:p>
    <w:p w14:paraId="6F6D27A4" w14:textId="499CA54C" w:rsidR="1E21EA22" w:rsidRPr="005E6016" w:rsidRDefault="585F008D" w:rsidP="00D94B21">
      <w:pPr>
        <w:pStyle w:val="ListParagraph"/>
        <w:numPr>
          <w:ilvl w:val="0"/>
          <w:numId w:val="4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>a trained chaperone should be</w:t>
      </w:r>
      <w:r w:rsidR="34F1F1E8" w:rsidRPr="005E6016">
        <w:rPr>
          <w:rFonts w:ascii="Calibri" w:eastAsia="Aptos" w:hAnsi="Calibri" w:cs="Calibri"/>
          <w:sz w:val="22"/>
          <w:szCs w:val="22"/>
        </w:rPr>
        <w:t xml:space="preserve"> offered for intimate examinations</w:t>
      </w:r>
    </w:p>
    <w:p w14:paraId="37139717" w14:textId="404CFBA5" w:rsidR="1E21EA22" w:rsidRPr="005E6016" w:rsidRDefault="24F749D6" w:rsidP="00D94B21">
      <w:pPr>
        <w:pStyle w:val="ListParagraph"/>
        <w:numPr>
          <w:ilvl w:val="0"/>
          <w:numId w:val="4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>a trained chaperone should be</w:t>
      </w:r>
      <w:r w:rsidR="585F008D" w:rsidRPr="005E6016">
        <w:rPr>
          <w:rFonts w:ascii="Calibri" w:eastAsia="Aptos" w:hAnsi="Calibri" w:cs="Calibri"/>
          <w:sz w:val="22"/>
          <w:szCs w:val="22"/>
        </w:rPr>
        <w:t xml:space="preserve"> used selectively based on risk, sensitivity, or safeguarding concerns </w:t>
      </w:r>
    </w:p>
    <w:p w14:paraId="05BC2955" w14:textId="15CA4923" w:rsidR="1E21EA22" w:rsidRPr="005E6016" w:rsidRDefault="1E21EA22" w:rsidP="00D94B21">
      <w:pPr>
        <w:pStyle w:val="ListParagraph"/>
        <w:numPr>
          <w:ilvl w:val="0"/>
          <w:numId w:val="4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>clinicians must apply professional judgement</w:t>
      </w:r>
    </w:p>
    <w:p w14:paraId="0F4F6C7C" w14:textId="347D19D9" w:rsidR="637C6D2B" w:rsidRPr="005E6016" w:rsidRDefault="637C6D2B" w:rsidP="637C6D2B">
      <w:pPr>
        <w:rPr>
          <w:rFonts w:ascii="Calibri" w:hAnsi="Calibri" w:cs="Calibri"/>
          <w:b/>
          <w:bCs/>
          <w:sz w:val="22"/>
          <w:szCs w:val="22"/>
        </w:rPr>
      </w:pPr>
    </w:p>
    <w:p w14:paraId="1DC50C87" w14:textId="0DC2F5DC" w:rsidR="00E13751" w:rsidRPr="005E6016" w:rsidRDefault="00E13751" w:rsidP="00E13751">
      <w:pPr>
        <w:rPr>
          <w:rFonts w:ascii="Calibri" w:hAnsi="Calibri" w:cs="Calibri"/>
          <w:b/>
          <w:bCs/>
          <w:sz w:val="22"/>
          <w:szCs w:val="22"/>
        </w:rPr>
      </w:pPr>
      <w:r w:rsidRPr="005E6016">
        <w:rPr>
          <w:rFonts w:ascii="Calibri" w:hAnsi="Calibri" w:cs="Calibri"/>
          <w:b/>
          <w:bCs/>
          <w:sz w:val="22"/>
          <w:szCs w:val="22"/>
        </w:rPr>
        <w:t>Pragmatic, Risk-Based Approach</w:t>
      </w:r>
    </w:p>
    <w:p w14:paraId="0FC06F57" w14:textId="30C2F111" w:rsidR="002250C2" w:rsidRPr="005E6016" w:rsidRDefault="780DDC0E" w:rsidP="00E13751">
      <w:pPr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 A proportionate approach is recommended to balance national guidance with clinical practice in primary care:</w:t>
      </w:r>
    </w:p>
    <w:p w14:paraId="29C961CA" w14:textId="205248D2" w:rsidR="00E13751" w:rsidRPr="005E6016" w:rsidRDefault="00E13751" w:rsidP="00E13751">
      <w:pPr>
        <w:rPr>
          <w:rFonts w:ascii="Calibri" w:hAnsi="Calibri" w:cs="Calibri"/>
          <w:b/>
          <w:bCs/>
          <w:sz w:val="22"/>
          <w:szCs w:val="22"/>
        </w:rPr>
      </w:pPr>
      <w:r w:rsidRPr="005E6016">
        <w:rPr>
          <w:rFonts w:ascii="Calibri" w:hAnsi="Calibri" w:cs="Calibri"/>
          <w:b/>
          <w:bCs/>
          <w:sz w:val="22"/>
          <w:szCs w:val="22"/>
        </w:rPr>
        <w:t>A. Routine Paediatric Examinations</w:t>
      </w:r>
    </w:p>
    <w:p w14:paraId="2DB93F14" w14:textId="64FC6526" w:rsidR="00E13751" w:rsidRPr="005E6016" w:rsidRDefault="00E13751" w:rsidP="637C6D2B">
      <w:pPr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>For common, low-risk examinations</w:t>
      </w:r>
      <w:r w:rsidR="583E0B45" w:rsidRPr="005E6016">
        <w:rPr>
          <w:rFonts w:ascii="Calibri" w:hAnsi="Calibri" w:cs="Calibri"/>
          <w:sz w:val="22"/>
          <w:szCs w:val="22"/>
        </w:rPr>
        <w:t xml:space="preserve"> </w:t>
      </w:r>
      <w:r w:rsidR="583E0B45" w:rsidRPr="005E6016">
        <w:rPr>
          <w:rFonts w:ascii="Calibri" w:eastAsia="Aptos" w:hAnsi="Calibri" w:cs="Calibri"/>
          <w:sz w:val="22"/>
          <w:szCs w:val="22"/>
        </w:rPr>
        <w:t>(e.g. infant checks, developmental reviews, general physical examination)</w:t>
      </w:r>
      <w:r w:rsidRPr="005E6016">
        <w:rPr>
          <w:rFonts w:ascii="Calibri" w:hAnsi="Calibri" w:cs="Calibri"/>
          <w:sz w:val="22"/>
          <w:szCs w:val="22"/>
        </w:rPr>
        <w:t>:</w:t>
      </w:r>
    </w:p>
    <w:p w14:paraId="36B59AB0" w14:textId="5AB46B37" w:rsidR="00E13751" w:rsidRPr="005E6016" w:rsidRDefault="00E13751" w:rsidP="00E13751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b/>
          <w:bCs/>
          <w:sz w:val="22"/>
          <w:szCs w:val="22"/>
        </w:rPr>
        <w:t>Parent/carer present</w:t>
      </w:r>
      <w:r w:rsidRPr="005E6016">
        <w:rPr>
          <w:rFonts w:ascii="Calibri" w:hAnsi="Calibri" w:cs="Calibri"/>
          <w:sz w:val="22"/>
          <w:szCs w:val="22"/>
        </w:rPr>
        <w:t xml:space="preserve"> </w:t>
      </w:r>
      <w:r w:rsidR="5CB04EAF" w:rsidRPr="005E6016">
        <w:rPr>
          <w:rFonts w:ascii="Calibri" w:hAnsi="Calibri" w:cs="Calibri"/>
          <w:sz w:val="22"/>
          <w:szCs w:val="22"/>
        </w:rPr>
        <w:t>throughout</w:t>
      </w:r>
    </w:p>
    <w:p w14:paraId="2A5D1F0C" w14:textId="74D4636F" w:rsidR="00D73C79" w:rsidRPr="005E6016" w:rsidRDefault="00E13751" w:rsidP="00E13751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b/>
          <w:bCs/>
          <w:sz w:val="22"/>
          <w:szCs w:val="22"/>
        </w:rPr>
        <w:t>Child assent</w:t>
      </w:r>
      <w:r w:rsidRPr="005E6016">
        <w:rPr>
          <w:rFonts w:ascii="Calibri" w:hAnsi="Calibri" w:cs="Calibri"/>
          <w:sz w:val="22"/>
          <w:szCs w:val="22"/>
        </w:rPr>
        <w:t xml:space="preserve"> (where developmentally appropriate) </w:t>
      </w:r>
    </w:p>
    <w:p w14:paraId="6001FBDF" w14:textId="41A6E142" w:rsidR="002250C2" w:rsidRPr="005E6016" w:rsidRDefault="00E13751" w:rsidP="00E13751">
      <w:pPr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 xml:space="preserve">This is generally sufficient </w:t>
      </w:r>
      <w:r w:rsidRPr="005E6016">
        <w:rPr>
          <w:rFonts w:ascii="Calibri" w:hAnsi="Calibri" w:cs="Calibri"/>
          <w:b/>
          <w:bCs/>
          <w:sz w:val="22"/>
          <w:szCs w:val="22"/>
        </w:rPr>
        <w:t>provided there are no safeguarding concerns</w:t>
      </w:r>
    </w:p>
    <w:p w14:paraId="760D6709" w14:textId="47287400" w:rsidR="00E13751" w:rsidRPr="005E6016" w:rsidRDefault="00E13751" w:rsidP="00E13751">
      <w:pPr>
        <w:rPr>
          <w:rFonts w:ascii="Calibri" w:hAnsi="Calibri" w:cs="Calibri"/>
          <w:b/>
          <w:bCs/>
          <w:sz w:val="22"/>
          <w:szCs w:val="22"/>
        </w:rPr>
      </w:pPr>
      <w:r w:rsidRPr="005E6016">
        <w:rPr>
          <w:rFonts w:ascii="Calibri" w:hAnsi="Calibri" w:cs="Calibri"/>
          <w:b/>
          <w:bCs/>
          <w:sz w:val="22"/>
          <w:szCs w:val="22"/>
        </w:rPr>
        <w:t>B. When to Use a Formal Chaperone</w:t>
      </w:r>
    </w:p>
    <w:p w14:paraId="7B36C7C4" w14:textId="76819B5B" w:rsidR="00E13751" w:rsidRPr="005E6016" w:rsidRDefault="00E13751" w:rsidP="00E13751">
      <w:pPr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 xml:space="preserve">A </w:t>
      </w:r>
      <w:r w:rsidR="000771AD" w:rsidRPr="005E6016">
        <w:rPr>
          <w:rFonts w:ascii="Calibri" w:hAnsi="Calibri" w:cs="Calibri"/>
          <w:b/>
          <w:bCs/>
          <w:sz w:val="22"/>
          <w:szCs w:val="22"/>
        </w:rPr>
        <w:t>trained</w:t>
      </w:r>
      <w:r w:rsidRPr="005E6016">
        <w:rPr>
          <w:rFonts w:ascii="Calibri" w:hAnsi="Calibri" w:cs="Calibri"/>
          <w:b/>
          <w:bCs/>
          <w:sz w:val="22"/>
          <w:szCs w:val="22"/>
        </w:rPr>
        <w:t xml:space="preserve"> chaperone should be used</w:t>
      </w:r>
      <w:r w:rsidRPr="005E6016">
        <w:rPr>
          <w:rFonts w:ascii="Calibri" w:hAnsi="Calibri" w:cs="Calibri"/>
          <w:sz w:val="22"/>
          <w:szCs w:val="22"/>
        </w:rPr>
        <w:t xml:space="preserve"> where:</w:t>
      </w:r>
    </w:p>
    <w:p w14:paraId="5F98AD3D" w14:textId="3F378A4C" w:rsidR="13A0B3B9" w:rsidRPr="005E6016" w:rsidRDefault="13A0B3B9" w:rsidP="00D94B21">
      <w:pPr>
        <w:pStyle w:val="ListParagraph"/>
        <w:numPr>
          <w:ilvl w:val="0"/>
          <w:numId w:val="9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the examination is clearly intimate in nature (beyond routine brief inspection) </w:t>
      </w:r>
    </w:p>
    <w:p w14:paraId="5EB34984" w14:textId="52D4C722" w:rsidR="13A0B3B9" w:rsidRPr="005E6016" w:rsidRDefault="13A0B3B9" w:rsidP="00D94B21">
      <w:pPr>
        <w:pStyle w:val="ListParagraph"/>
        <w:numPr>
          <w:ilvl w:val="0"/>
          <w:numId w:val="9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there are safeguarding concerns or increased vulnerability </w:t>
      </w:r>
    </w:p>
    <w:p w14:paraId="3BE2C7C0" w14:textId="58FED452" w:rsidR="13A0B3B9" w:rsidRPr="005E6016" w:rsidRDefault="13A0B3B9" w:rsidP="00D94B21">
      <w:pPr>
        <w:pStyle w:val="ListParagraph"/>
        <w:numPr>
          <w:ilvl w:val="0"/>
          <w:numId w:val="9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the examination is prolonged, complex, or sensitive </w:t>
      </w:r>
    </w:p>
    <w:p w14:paraId="70746C24" w14:textId="19EC4729" w:rsidR="13A0B3B9" w:rsidRPr="005E6016" w:rsidRDefault="13A0B3B9" w:rsidP="00D94B21">
      <w:pPr>
        <w:pStyle w:val="ListParagraph"/>
        <w:numPr>
          <w:ilvl w:val="0"/>
          <w:numId w:val="9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there is risk of misunderstanding or misinterpretation </w:t>
      </w:r>
    </w:p>
    <w:p w14:paraId="5389C2A4" w14:textId="7A36342D" w:rsidR="13A0B3B9" w:rsidRPr="005E6016" w:rsidRDefault="13A0B3B9" w:rsidP="00D94B21">
      <w:pPr>
        <w:pStyle w:val="ListParagraph"/>
        <w:numPr>
          <w:ilvl w:val="0"/>
          <w:numId w:val="9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the child, young person, or parent requests a chaperone </w:t>
      </w:r>
    </w:p>
    <w:p w14:paraId="50B73DCB" w14:textId="7857E13E" w:rsidR="13A0B3B9" w:rsidRPr="005E6016" w:rsidRDefault="13A0B3B9" w:rsidP="00D94B21">
      <w:pPr>
        <w:pStyle w:val="ListParagraph"/>
        <w:numPr>
          <w:ilvl w:val="0"/>
          <w:numId w:val="9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>the clinician judges it clinically or professionally appropriate</w:t>
      </w:r>
    </w:p>
    <w:p w14:paraId="37B19C7A" w14:textId="77777777" w:rsidR="00D73C79" w:rsidRPr="005E6016" w:rsidRDefault="00D73C79" w:rsidP="00D73C79">
      <w:pPr>
        <w:rPr>
          <w:rFonts w:ascii="Calibri" w:hAnsi="Calibri" w:cs="Calibri"/>
          <w:sz w:val="22"/>
          <w:szCs w:val="22"/>
        </w:rPr>
      </w:pPr>
    </w:p>
    <w:p w14:paraId="2F51A964" w14:textId="466B8D34" w:rsidR="00E13751" w:rsidRPr="005E6016" w:rsidRDefault="00E13751" w:rsidP="00E13751">
      <w:pPr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b/>
          <w:bCs/>
          <w:sz w:val="22"/>
          <w:szCs w:val="22"/>
        </w:rPr>
        <w:t>C. Safeguarding / Forensic Examination</w:t>
      </w:r>
      <w:r w:rsidR="096635F2" w:rsidRPr="005E6016">
        <w:rPr>
          <w:rFonts w:ascii="Calibri" w:hAnsi="Calibri" w:cs="Calibri"/>
          <w:b/>
          <w:bCs/>
          <w:sz w:val="22"/>
          <w:szCs w:val="22"/>
        </w:rPr>
        <w:t>s:</w:t>
      </w:r>
    </w:p>
    <w:p w14:paraId="0761A3E9" w14:textId="0CBEFA54" w:rsidR="00E13751" w:rsidRPr="005E6016" w:rsidRDefault="096635F2" w:rsidP="00D94B21">
      <w:pPr>
        <w:spacing w:before="240" w:after="24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>In safeguarding, sexual health, or forensic contexts:</w:t>
      </w:r>
    </w:p>
    <w:p w14:paraId="0AE475B4" w14:textId="6DE353D0" w:rsidR="00E13751" w:rsidRPr="005E6016" w:rsidRDefault="096635F2" w:rsidP="00D94B21">
      <w:pPr>
        <w:pStyle w:val="ListParagraph"/>
        <w:numPr>
          <w:ilvl w:val="0"/>
          <w:numId w:val="3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a trained chaperone should be present wherever possible </w:t>
      </w:r>
    </w:p>
    <w:p w14:paraId="20EFCD06" w14:textId="2CE99A99" w:rsidR="00E13751" w:rsidRPr="005E6016" w:rsidRDefault="096635F2" w:rsidP="00D94B21">
      <w:pPr>
        <w:pStyle w:val="ListParagraph"/>
        <w:numPr>
          <w:ilvl w:val="0"/>
          <w:numId w:val="3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same-gender chaperone may be considered where appropriate </w:t>
      </w:r>
    </w:p>
    <w:p w14:paraId="3ADFD3FB" w14:textId="4D99BADF" w:rsidR="00E13751" w:rsidRPr="005E6016" w:rsidRDefault="096635F2" w:rsidP="00D94B21">
      <w:pPr>
        <w:pStyle w:val="ListParagraph"/>
        <w:numPr>
          <w:ilvl w:val="0"/>
          <w:numId w:val="3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lastRenderedPageBreak/>
        <w:t xml:space="preserve">clear documentation is essential </w:t>
      </w:r>
    </w:p>
    <w:p w14:paraId="6DC50867" w14:textId="44F72759" w:rsidR="00E13751" w:rsidRPr="005E6016" w:rsidRDefault="096635F2" w:rsidP="00D94B21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any absence of a chaperone should be explicitly justified </w:t>
      </w:r>
    </w:p>
    <w:p w14:paraId="35FC0734" w14:textId="24549124" w:rsidR="00E13751" w:rsidRPr="005E6016" w:rsidRDefault="00E13751" w:rsidP="637C6D2B">
      <w:pPr>
        <w:spacing w:after="0"/>
        <w:rPr>
          <w:rFonts w:ascii="Calibri" w:eastAsia="Aptos" w:hAnsi="Calibri" w:cs="Calibri"/>
          <w:sz w:val="22"/>
          <w:szCs w:val="22"/>
        </w:rPr>
      </w:pPr>
    </w:p>
    <w:p w14:paraId="7D9DF8DD" w14:textId="144770D0" w:rsidR="00E13751" w:rsidRPr="005E6016" w:rsidRDefault="096635F2" w:rsidP="00D94B21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These situations align most closely with the </w:t>
      </w:r>
      <w:r w:rsidRPr="005E6016">
        <w:rPr>
          <w:rFonts w:ascii="Calibri" w:eastAsia="Aptos" w:hAnsi="Calibri" w:cs="Calibri"/>
          <w:b/>
          <w:bCs/>
          <w:sz w:val="22"/>
          <w:szCs w:val="22"/>
        </w:rPr>
        <w:t>formal NHS expectation of chaperone presence in under-18 intimate examinations</w:t>
      </w:r>
      <w:r w:rsidRPr="005E6016">
        <w:rPr>
          <w:rFonts w:ascii="Calibri" w:eastAsia="Aptos" w:hAnsi="Calibri" w:cs="Calibri"/>
          <w:sz w:val="22"/>
          <w:szCs w:val="22"/>
        </w:rPr>
        <w:t>.</w:t>
      </w:r>
      <w:r w:rsidRPr="005E601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1FAD196" w14:textId="77777777" w:rsidR="00D73C79" w:rsidRPr="005E6016" w:rsidRDefault="00D73C79" w:rsidP="00D73C79">
      <w:pPr>
        <w:rPr>
          <w:rFonts w:ascii="Calibri" w:hAnsi="Calibri" w:cs="Calibri"/>
          <w:sz w:val="22"/>
          <w:szCs w:val="22"/>
        </w:rPr>
      </w:pPr>
    </w:p>
    <w:p w14:paraId="7C98628A" w14:textId="6F175C11" w:rsidR="00E13751" w:rsidRPr="005E6016" w:rsidRDefault="00E13751" w:rsidP="00E13751">
      <w:pPr>
        <w:rPr>
          <w:rFonts w:ascii="Calibri" w:hAnsi="Calibri" w:cs="Calibri"/>
          <w:b/>
          <w:bCs/>
          <w:sz w:val="22"/>
          <w:szCs w:val="22"/>
        </w:rPr>
      </w:pPr>
      <w:r w:rsidRPr="005E6016">
        <w:rPr>
          <w:rFonts w:ascii="Calibri" w:hAnsi="Calibri" w:cs="Calibri"/>
          <w:b/>
          <w:bCs/>
          <w:sz w:val="22"/>
          <w:szCs w:val="22"/>
        </w:rPr>
        <w:t>Consent, Assent &amp; Communication</w:t>
      </w:r>
    </w:p>
    <w:p w14:paraId="7D094735" w14:textId="5DD1904F" w:rsidR="00E13751" w:rsidRPr="005E6016" w:rsidRDefault="00E13751" w:rsidP="002250C2">
      <w:pPr>
        <w:numPr>
          <w:ilvl w:val="0"/>
          <w:numId w:val="23"/>
        </w:numPr>
        <w:spacing w:after="0" w:line="240" w:lineRule="auto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 xml:space="preserve">Obtain </w:t>
      </w:r>
      <w:r w:rsidRPr="005E6016">
        <w:rPr>
          <w:rFonts w:ascii="Calibri" w:hAnsi="Calibri" w:cs="Calibri"/>
          <w:b/>
          <w:bCs/>
          <w:sz w:val="22"/>
          <w:szCs w:val="22"/>
        </w:rPr>
        <w:t>parental consent</w:t>
      </w:r>
      <w:r w:rsidRPr="005E6016">
        <w:rPr>
          <w:rFonts w:ascii="Calibri" w:hAnsi="Calibri" w:cs="Calibri"/>
          <w:sz w:val="22"/>
          <w:szCs w:val="22"/>
        </w:rPr>
        <w:t xml:space="preserve"> where </w:t>
      </w:r>
      <w:r w:rsidR="720883C6" w:rsidRPr="005E6016">
        <w:rPr>
          <w:rFonts w:ascii="Calibri" w:hAnsi="Calibri" w:cs="Calibri"/>
          <w:sz w:val="22"/>
          <w:szCs w:val="22"/>
        </w:rPr>
        <w:t>appropriate</w:t>
      </w:r>
    </w:p>
    <w:p w14:paraId="1BA41318" w14:textId="14C6AC3A" w:rsidR="143991D7" w:rsidRPr="005E6016" w:rsidRDefault="143991D7" w:rsidP="002250C2">
      <w:pPr>
        <w:numPr>
          <w:ilvl w:val="0"/>
          <w:numId w:val="23"/>
        </w:numPr>
        <w:spacing w:after="0" w:line="240" w:lineRule="auto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>Involve the child/young person according to developmental understanding</w:t>
      </w:r>
    </w:p>
    <w:p w14:paraId="67FDBEDA" w14:textId="4B9A06C2" w:rsidR="00E13751" w:rsidRPr="005E6016" w:rsidRDefault="00E13751" w:rsidP="002250C2">
      <w:pPr>
        <w:numPr>
          <w:ilvl w:val="0"/>
          <w:numId w:val="23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 xml:space="preserve">Seek </w:t>
      </w:r>
      <w:r w:rsidRPr="005E6016">
        <w:rPr>
          <w:rFonts w:ascii="Calibri" w:hAnsi="Calibri" w:cs="Calibri"/>
          <w:b/>
          <w:bCs/>
          <w:sz w:val="22"/>
          <w:szCs w:val="22"/>
        </w:rPr>
        <w:t>child assent</w:t>
      </w:r>
      <w:r w:rsidRPr="005E6016">
        <w:rPr>
          <w:rFonts w:ascii="Calibri" w:hAnsi="Calibri" w:cs="Calibri"/>
          <w:sz w:val="22"/>
          <w:szCs w:val="22"/>
        </w:rPr>
        <w:t xml:space="preserve"> </w:t>
      </w:r>
      <w:r w:rsidR="337CF9A3" w:rsidRPr="005E6016">
        <w:rPr>
          <w:rFonts w:ascii="Calibri" w:hAnsi="Calibri" w:cs="Calibri"/>
          <w:sz w:val="22"/>
          <w:szCs w:val="22"/>
        </w:rPr>
        <w:t>where appropriate</w:t>
      </w:r>
    </w:p>
    <w:p w14:paraId="0C8FA21E" w14:textId="615E3137" w:rsidR="00E13751" w:rsidRPr="005E6016" w:rsidRDefault="00E13751" w:rsidP="002250C2">
      <w:pPr>
        <w:numPr>
          <w:ilvl w:val="0"/>
          <w:numId w:val="23"/>
        </w:numPr>
        <w:spacing w:after="0"/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>Explain</w:t>
      </w:r>
      <w:r w:rsidR="4F8BEBBC" w:rsidRPr="005E6016">
        <w:rPr>
          <w:rFonts w:ascii="Calibri" w:hAnsi="Calibri" w:cs="Calibri"/>
          <w:sz w:val="22"/>
          <w:szCs w:val="22"/>
        </w:rPr>
        <w:t xml:space="preserve"> clearly</w:t>
      </w:r>
      <w:r w:rsidRPr="005E6016">
        <w:rPr>
          <w:rFonts w:ascii="Calibri" w:hAnsi="Calibri" w:cs="Calibri"/>
          <w:sz w:val="22"/>
          <w:szCs w:val="22"/>
        </w:rPr>
        <w:t xml:space="preserve">: </w:t>
      </w:r>
    </w:p>
    <w:p w14:paraId="7D4B021B" w14:textId="77777777" w:rsidR="00E13751" w:rsidRPr="005E6016" w:rsidRDefault="00E13751" w:rsidP="002250C2">
      <w:pPr>
        <w:numPr>
          <w:ilvl w:val="1"/>
          <w:numId w:val="23"/>
        </w:numPr>
        <w:spacing w:after="0"/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 xml:space="preserve">What the examination involves </w:t>
      </w:r>
    </w:p>
    <w:p w14:paraId="6716059F" w14:textId="77202C87" w:rsidR="00E13751" w:rsidRPr="005E6016" w:rsidRDefault="00E13751" w:rsidP="002250C2">
      <w:pPr>
        <w:numPr>
          <w:ilvl w:val="1"/>
          <w:numId w:val="23"/>
        </w:numPr>
        <w:spacing w:after="0"/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>Why it is needed</w:t>
      </w:r>
    </w:p>
    <w:p w14:paraId="419CC244" w14:textId="0B051DAA" w:rsidR="00E13751" w:rsidRPr="005E6016" w:rsidRDefault="188B8A85" w:rsidP="00E13751">
      <w:pPr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>Who will be present</w:t>
      </w:r>
      <w:r w:rsidR="00E13751" w:rsidRPr="005E6016">
        <w:rPr>
          <w:rFonts w:ascii="Calibri" w:hAnsi="Calibri" w:cs="Calibri"/>
          <w:sz w:val="22"/>
          <w:szCs w:val="22"/>
        </w:rPr>
        <w:t xml:space="preserve"> </w:t>
      </w:r>
    </w:p>
    <w:p w14:paraId="277A3BA9" w14:textId="3A1C70C7" w:rsidR="002250C2" w:rsidRPr="005E6016" w:rsidRDefault="5B6D41AD" w:rsidP="00E13751">
      <w:pPr>
        <w:rPr>
          <w:rFonts w:ascii="Calibri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>Patients and families may decline a chaperone.</w:t>
      </w:r>
      <w:r w:rsidR="1AA0DCDD" w:rsidRPr="005E6016">
        <w:rPr>
          <w:rFonts w:ascii="Calibri" w:eastAsia="Aptos" w:hAnsi="Calibri" w:cs="Calibri"/>
          <w:sz w:val="22"/>
          <w:szCs w:val="22"/>
        </w:rPr>
        <w:t xml:space="preserve"> This should be respected, however i</w:t>
      </w:r>
      <w:r w:rsidRPr="005E6016">
        <w:rPr>
          <w:rFonts w:ascii="Calibri" w:eastAsia="Aptos" w:hAnsi="Calibri" w:cs="Calibri"/>
          <w:sz w:val="22"/>
          <w:szCs w:val="22"/>
        </w:rPr>
        <w:t xml:space="preserve">f declined, clinicians should </w:t>
      </w:r>
      <w:r w:rsidR="73816E88" w:rsidRPr="005E6016">
        <w:rPr>
          <w:rFonts w:ascii="Calibri" w:eastAsia="Aptos" w:hAnsi="Calibri" w:cs="Calibri"/>
          <w:sz w:val="22"/>
          <w:szCs w:val="22"/>
        </w:rPr>
        <w:t xml:space="preserve">document this and </w:t>
      </w:r>
      <w:r w:rsidRPr="005E6016">
        <w:rPr>
          <w:rFonts w:ascii="Calibri" w:eastAsia="Aptos" w:hAnsi="Calibri" w:cs="Calibri"/>
          <w:sz w:val="22"/>
          <w:szCs w:val="22"/>
        </w:rPr>
        <w:t xml:space="preserve">use professional judgement on whether to proceed, defer, or modify the examination, </w:t>
      </w:r>
      <w:proofErr w:type="gramStart"/>
      <w:r w:rsidRPr="005E6016">
        <w:rPr>
          <w:rFonts w:ascii="Calibri" w:eastAsia="Aptos" w:hAnsi="Calibri" w:cs="Calibri"/>
          <w:sz w:val="22"/>
          <w:szCs w:val="22"/>
        </w:rPr>
        <w:t>taking into account</w:t>
      </w:r>
      <w:proofErr w:type="gramEnd"/>
      <w:r w:rsidRPr="005E6016">
        <w:rPr>
          <w:rFonts w:ascii="Calibri" w:eastAsia="Aptos" w:hAnsi="Calibri" w:cs="Calibri"/>
          <w:sz w:val="22"/>
          <w:szCs w:val="22"/>
        </w:rPr>
        <w:t xml:space="preserve"> clinical need and safeguarding considerations.</w:t>
      </w:r>
    </w:p>
    <w:p w14:paraId="789B3FD3" w14:textId="6C0D89E4" w:rsidR="00E13751" w:rsidRPr="005E6016" w:rsidRDefault="00E13751" w:rsidP="00E13751">
      <w:pPr>
        <w:rPr>
          <w:rFonts w:ascii="Calibri" w:hAnsi="Calibri" w:cs="Calibri"/>
          <w:b/>
          <w:bCs/>
          <w:sz w:val="22"/>
          <w:szCs w:val="22"/>
        </w:rPr>
      </w:pPr>
      <w:r w:rsidRPr="005E6016">
        <w:rPr>
          <w:rFonts w:ascii="Calibri" w:hAnsi="Calibri" w:cs="Calibri"/>
          <w:b/>
          <w:bCs/>
          <w:sz w:val="22"/>
          <w:szCs w:val="22"/>
        </w:rPr>
        <w:t>Documentation</w:t>
      </w:r>
    </w:p>
    <w:p w14:paraId="76EC89B8" w14:textId="77777777" w:rsidR="00E13751" w:rsidRPr="005E6016" w:rsidRDefault="00E13751" w:rsidP="00E13751">
      <w:pPr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>Record clearly:</w:t>
      </w:r>
    </w:p>
    <w:p w14:paraId="6B6C52A6" w14:textId="10F2C7A5" w:rsidR="00E13751" w:rsidRPr="005E6016" w:rsidRDefault="00E13751" w:rsidP="00D94B21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>Who was present (parent/carer</w:t>
      </w:r>
      <w:r w:rsidR="1F388C3A" w:rsidRPr="005E6016">
        <w:rPr>
          <w:rFonts w:ascii="Calibri" w:hAnsi="Calibri" w:cs="Calibri"/>
          <w:sz w:val="22"/>
          <w:szCs w:val="22"/>
        </w:rPr>
        <w:t xml:space="preserve">/ trained </w:t>
      </w:r>
      <w:r w:rsidRPr="005E6016">
        <w:rPr>
          <w:rFonts w:ascii="Calibri" w:hAnsi="Calibri" w:cs="Calibri"/>
          <w:sz w:val="22"/>
          <w:szCs w:val="22"/>
        </w:rPr>
        <w:t xml:space="preserve">chaperone) </w:t>
      </w:r>
    </w:p>
    <w:p w14:paraId="15A1059F" w14:textId="77777777" w:rsidR="004611F8" w:rsidRPr="005E6016" w:rsidRDefault="00E13751" w:rsidP="00D94B21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>Whether a chaperone was offered/</w:t>
      </w:r>
      <w:r w:rsidR="576668B9" w:rsidRPr="005E6016">
        <w:rPr>
          <w:rFonts w:ascii="Calibri" w:hAnsi="Calibri" w:cs="Calibri"/>
          <w:sz w:val="22"/>
          <w:szCs w:val="22"/>
        </w:rPr>
        <w:t>accepted</w:t>
      </w:r>
      <w:r w:rsidRPr="005E6016">
        <w:rPr>
          <w:rFonts w:ascii="Calibri" w:hAnsi="Calibri" w:cs="Calibri"/>
          <w:sz w:val="22"/>
          <w:szCs w:val="22"/>
        </w:rPr>
        <w:t>/declined</w:t>
      </w:r>
      <w:r w:rsidR="4C2F3D17" w:rsidRPr="005E6016">
        <w:rPr>
          <w:rFonts w:ascii="Calibri" w:hAnsi="Calibri" w:cs="Calibri"/>
          <w:sz w:val="22"/>
          <w:szCs w:val="22"/>
        </w:rPr>
        <w:t xml:space="preserve"> or not available</w:t>
      </w:r>
    </w:p>
    <w:p w14:paraId="7FDF2C9B" w14:textId="731C29A9" w:rsidR="00E13751" w:rsidRPr="005E6016" w:rsidRDefault="2DF6BE84" w:rsidP="00D94B21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>The name of the chaperone</w:t>
      </w:r>
      <w:r w:rsidR="69021276" w:rsidRPr="005E6016">
        <w:rPr>
          <w:rFonts w:ascii="Calibri" w:hAnsi="Calibri" w:cs="Calibri"/>
          <w:sz w:val="22"/>
          <w:szCs w:val="22"/>
        </w:rPr>
        <w:t>, if used</w:t>
      </w:r>
      <w:r w:rsidR="2466992B" w:rsidRPr="005E6016">
        <w:rPr>
          <w:rFonts w:ascii="Calibri" w:hAnsi="Calibri" w:cs="Calibri"/>
          <w:sz w:val="22"/>
          <w:szCs w:val="22"/>
        </w:rPr>
        <w:t xml:space="preserve"> </w:t>
      </w:r>
    </w:p>
    <w:p w14:paraId="46F212AF" w14:textId="32830DF1" w:rsidR="00E13751" w:rsidRPr="005E6016" w:rsidRDefault="00E13751" w:rsidP="007F459E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>Any relevant discussion or concerns</w:t>
      </w:r>
    </w:p>
    <w:p w14:paraId="5E1CEE17" w14:textId="5F8F0CFF" w:rsidR="00E13751" w:rsidRPr="005E6016" w:rsidRDefault="045C2D05" w:rsidP="637C6D2B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>Child/young person assent where applicable</w:t>
      </w:r>
    </w:p>
    <w:p w14:paraId="25DF52CC" w14:textId="410497C0" w:rsidR="00A10C06" w:rsidRPr="005E6016" w:rsidRDefault="25F9F262" w:rsidP="004972E2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E6016">
        <w:rPr>
          <w:rFonts w:ascii="Calibri" w:hAnsi="Calibri" w:cs="Calibri"/>
          <w:sz w:val="22"/>
          <w:szCs w:val="22"/>
        </w:rPr>
        <w:t>S</w:t>
      </w:r>
      <w:r w:rsidR="3144C46A" w:rsidRPr="005E6016">
        <w:rPr>
          <w:rFonts w:ascii="Calibri" w:hAnsi="Calibri" w:cs="Calibri"/>
          <w:sz w:val="22"/>
          <w:szCs w:val="22"/>
        </w:rPr>
        <w:t>afeguarding considerations where applicable</w:t>
      </w:r>
    </w:p>
    <w:p w14:paraId="4D0CE1F5" w14:textId="536E9E75" w:rsidR="3144C46A" w:rsidRPr="005E6016" w:rsidRDefault="3144C46A">
      <w:pPr>
        <w:rPr>
          <w:rFonts w:ascii="Calibri" w:hAnsi="Calibri" w:cs="Calibri"/>
          <w:b/>
          <w:bCs/>
          <w:sz w:val="22"/>
          <w:szCs w:val="22"/>
        </w:rPr>
      </w:pPr>
      <w:r w:rsidRPr="005E6016">
        <w:rPr>
          <w:rFonts w:ascii="Calibri" w:hAnsi="Calibri" w:cs="Calibri"/>
          <w:b/>
          <w:bCs/>
          <w:sz w:val="22"/>
          <w:szCs w:val="22"/>
        </w:rPr>
        <w:t>Summary</w:t>
      </w:r>
    </w:p>
    <w:p w14:paraId="48E575D7" w14:textId="437680B2" w:rsidR="3144C46A" w:rsidRPr="005E6016" w:rsidRDefault="3144C46A" w:rsidP="00D94B21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A chaperone should be offered for all intimate examinations in children and young people </w:t>
      </w:r>
    </w:p>
    <w:p w14:paraId="1CC98CF9" w14:textId="16BA4D30" w:rsidR="3144C46A" w:rsidRPr="005E6016" w:rsidRDefault="3144C46A" w:rsidP="00D94B21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NHS guidance </w:t>
      </w:r>
      <w:r w:rsidR="38A90DA9" w:rsidRPr="005E6016">
        <w:rPr>
          <w:rFonts w:ascii="Calibri" w:eastAsia="Aptos" w:hAnsi="Calibri" w:cs="Calibri"/>
          <w:sz w:val="22"/>
          <w:szCs w:val="22"/>
        </w:rPr>
        <w:t>states that a</w:t>
      </w:r>
      <w:r w:rsidRPr="005E6016">
        <w:rPr>
          <w:rFonts w:ascii="Calibri" w:eastAsia="Aptos" w:hAnsi="Calibri" w:cs="Calibri"/>
          <w:sz w:val="22"/>
          <w:szCs w:val="22"/>
        </w:rPr>
        <w:t xml:space="preserve"> formal chaperone </w:t>
      </w:r>
      <w:r w:rsidR="59B7C4AA" w:rsidRPr="005E6016">
        <w:rPr>
          <w:rFonts w:ascii="Calibri" w:eastAsia="Aptos" w:hAnsi="Calibri" w:cs="Calibri"/>
          <w:sz w:val="22"/>
          <w:szCs w:val="22"/>
        </w:rPr>
        <w:t xml:space="preserve">should be </w:t>
      </w:r>
      <w:r w:rsidR="51F03B99" w:rsidRPr="005E6016">
        <w:rPr>
          <w:rFonts w:ascii="Calibri" w:eastAsia="Aptos" w:hAnsi="Calibri" w:cs="Calibri"/>
          <w:sz w:val="22"/>
          <w:szCs w:val="22"/>
        </w:rPr>
        <w:t>present</w:t>
      </w:r>
      <w:r w:rsidRPr="005E6016">
        <w:rPr>
          <w:rFonts w:ascii="Calibri" w:eastAsia="Aptos" w:hAnsi="Calibri" w:cs="Calibri"/>
          <w:sz w:val="22"/>
          <w:szCs w:val="22"/>
        </w:rPr>
        <w:t xml:space="preserve"> for intimate examinations in under-18s, but implementation is </w:t>
      </w:r>
      <w:r w:rsidRPr="005E6016">
        <w:rPr>
          <w:rFonts w:ascii="Calibri" w:eastAsia="Aptos" w:hAnsi="Calibri" w:cs="Calibri"/>
          <w:b/>
          <w:bCs/>
          <w:sz w:val="22"/>
          <w:szCs w:val="22"/>
        </w:rPr>
        <w:t>context- and setting-dependent</w:t>
      </w:r>
      <w:r w:rsidRPr="005E6016">
        <w:rPr>
          <w:rFonts w:ascii="Calibri" w:eastAsia="Aptos" w:hAnsi="Calibri" w:cs="Calibri"/>
          <w:sz w:val="22"/>
          <w:szCs w:val="22"/>
        </w:rPr>
        <w:t xml:space="preserve"> </w:t>
      </w:r>
    </w:p>
    <w:p w14:paraId="190D09F2" w14:textId="127D0EC2" w:rsidR="3144C46A" w:rsidRPr="005E6016" w:rsidRDefault="3144C46A" w:rsidP="00D94B2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Routine </w:t>
      </w:r>
      <w:r w:rsidR="03B03A68" w:rsidRPr="005E6016">
        <w:rPr>
          <w:rFonts w:ascii="Calibri" w:eastAsia="Aptos" w:hAnsi="Calibri" w:cs="Calibri"/>
          <w:sz w:val="22"/>
          <w:szCs w:val="22"/>
        </w:rPr>
        <w:t xml:space="preserve">primary care </w:t>
      </w:r>
      <w:r w:rsidRPr="005E6016">
        <w:rPr>
          <w:rFonts w:ascii="Calibri" w:eastAsia="Aptos" w:hAnsi="Calibri" w:cs="Calibri"/>
          <w:sz w:val="22"/>
          <w:szCs w:val="22"/>
        </w:rPr>
        <w:t xml:space="preserve">paediatric examinations, including brief genital inspection as part of normal clinical assessment, do </w:t>
      </w:r>
      <w:r w:rsidRPr="005E6016">
        <w:rPr>
          <w:rFonts w:ascii="Calibri" w:eastAsia="Aptos" w:hAnsi="Calibri" w:cs="Calibri"/>
          <w:b/>
          <w:bCs/>
          <w:sz w:val="22"/>
          <w:szCs w:val="22"/>
        </w:rPr>
        <w:t xml:space="preserve">not routinely require a trained chaperone in primary care when a parent/carer is present </w:t>
      </w:r>
      <w:r w:rsidR="1894BAE2" w:rsidRPr="005E6016">
        <w:rPr>
          <w:rFonts w:ascii="Calibri" w:eastAsia="Aptos" w:hAnsi="Calibri" w:cs="Calibri"/>
          <w:b/>
          <w:bCs/>
          <w:sz w:val="22"/>
          <w:szCs w:val="22"/>
        </w:rPr>
        <w:t>and there are no safeguarding concerns</w:t>
      </w:r>
      <w:r w:rsidR="0CB24D61" w:rsidRPr="005E6016">
        <w:rPr>
          <w:rFonts w:ascii="Calibri" w:eastAsia="Aptos" w:hAnsi="Calibri" w:cs="Calibri"/>
          <w:b/>
          <w:bCs/>
          <w:sz w:val="22"/>
          <w:szCs w:val="22"/>
        </w:rPr>
        <w:t xml:space="preserve">, </w:t>
      </w:r>
      <w:r w:rsidR="0CB24D61" w:rsidRPr="005E6016">
        <w:rPr>
          <w:rFonts w:ascii="Calibri" w:hAnsi="Calibri" w:cs="Calibri"/>
          <w:sz w:val="22"/>
          <w:szCs w:val="22"/>
        </w:rPr>
        <w:t>although clinical judgement should be applied and a chaperone used where appropriate.</w:t>
      </w:r>
    </w:p>
    <w:p w14:paraId="090A1713" w14:textId="18F83CD6" w:rsidR="3144C46A" w:rsidRPr="005E6016" w:rsidRDefault="3144C46A" w:rsidP="00D94B21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Trained chaperones should be used for higher-risk, sensitive, prolonged, or safeguarding-related examinations </w:t>
      </w:r>
    </w:p>
    <w:p w14:paraId="1BD5D151" w14:textId="779FF811" w:rsidR="3144C46A" w:rsidRPr="005E6016" w:rsidRDefault="3144C46A" w:rsidP="00D94B21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Safeguarding or forensic contexts require the highest level of chaperone oversight wherever possible </w:t>
      </w:r>
    </w:p>
    <w:p w14:paraId="1ABBA21F" w14:textId="190D1D2A" w:rsidR="3144C46A" w:rsidRPr="005E6016" w:rsidRDefault="3144C46A" w:rsidP="00D94B21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Clear communication, consent/assent, and documentation </w:t>
      </w:r>
      <w:r w:rsidR="002250C2" w:rsidRPr="005E6016">
        <w:rPr>
          <w:rFonts w:ascii="Calibri" w:eastAsia="Aptos" w:hAnsi="Calibri" w:cs="Calibri"/>
          <w:sz w:val="22"/>
          <w:szCs w:val="22"/>
        </w:rPr>
        <w:t>are always essential</w:t>
      </w:r>
    </w:p>
    <w:p w14:paraId="5D5FCE0E" w14:textId="77777777" w:rsidR="001D79BD" w:rsidRPr="005E6016" w:rsidRDefault="001D79BD" w:rsidP="001D79BD">
      <w:pPr>
        <w:spacing w:after="0"/>
        <w:rPr>
          <w:rFonts w:ascii="Calibri" w:eastAsia="Aptos" w:hAnsi="Calibri" w:cs="Calibri"/>
          <w:sz w:val="22"/>
          <w:szCs w:val="22"/>
        </w:rPr>
      </w:pPr>
    </w:p>
    <w:p w14:paraId="1DE226AE" w14:textId="77777777" w:rsidR="001D79BD" w:rsidRPr="005E6016" w:rsidRDefault="001D79BD" w:rsidP="001D79BD">
      <w:pPr>
        <w:spacing w:after="0"/>
        <w:rPr>
          <w:rFonts w:ascii="Calibri" w:eastAsia="Aptos" w:hAnsi="Calibri" w:cs="Calibri"/>
          <w:sz w:val="22"/>
          <w:szCs w:val="22"/>
        </w:rPr>
      </w:pPr>
    </w:p>
    <w:p w14:paraId="0291FAD8" w14:textId="1EEA5348" w:rsidR="001D79BD" w:rsidRDefault="00191D10" w:rsidP="001D79BD">
      <w:pPr>
        <w:spacing w:after="0"/>
        <w:rPr>
          <w:rFonts w:ascii="Calibri" w:eastAsia="Aptos" w:hAnsi="Calibri" w:cs="Calibri"/>
          <w:sz w:val="22"/>
          <w:szCs w:val="22"/>
        </w:rPr>
      </w:pPr>
      <w:r>
        <w:rPr>
          <w:rFonts w:ascii="Calibri" w:eastAsia="Aptos" w:hAnsi="Calibri" w:cs="Calibri"/>
          <w:sz w:val="22"/>
          <w:szCs w:val="22"/>
        </w:rPr>
        <w:t>With thanks to:</w:t>
      </w:r>
    </w:p>
    <w:p w14:paraId="224123BB" w14:textId="4C4074E7" w:rsidR="00191D10" w:rsidRPr="00191D10" w:rsidRDefault="00191D10" w:rsidP="00191D10">
      <w:pPr>
        <w:pStyle w:val="ListParagraph"/>
        <w:numPr>
          <w:ilvl w:val="0"/>
          <w:numId w:val="26"/>
        </w:numPr>
        <w:spacing w:after="0"/>
        <w:rPr>
          <w:rFonts w:ascii="Calibri" w:eastAsia="Aptos" w:hAnsi="Calibri" w:cs="Calibri"/>
          <w:sz w:val="22"/>
          <w:szCs w:val="22"/>
        </w:rPr>
      </w:pPr>
      <w:r>
        <w:rPr>
          <w:rFonts w:ascii="Calibri" w:eastAsia="Aptos" w:hAnsi="Calibri" w:cs="Calibri"/>
          <w:sz w:val="22"/>
          <w:szCs w:val="22"/>
        </w:rPr>
        <w:t>Avon LMC</w:t>
      </w:r>
    </w:p>
    <w:p w14:paraId="5EA7D7FE" w14:textId="0CC99891" w:rsidR="001D79BD" w:rsidRPr="005E6016" w:rsidRDefault="00BF66BB" w:rsidP="001D79BD">
      <w:pPr>
        <w:pStyle w:val="ListParagraph"/>
        <w:numPr>
          <w:ilvl w:val="0"/>
          <w:numId w:val="26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Dr </w:t>
      </w:r>
      <w:r w:rsidR="001D79BD" w:rsidRPr="005E6016">
        <w:rPr>
          <w:rFonts w:ascii="Calibri" w:eastAsia="Aptos" w:hAnsi="Calibri" w:cs="Calibri"/>
          <w:sz w:val="22"/>
          <w:szCs w:val="22"/>
        </w:rPr>
        <w:t>Matt Smith, Specialist Trainee</w:t>
      </w:r>
      <w:r w:rsidR="006935AF" w:rsidRPr="005E6016">
        <w:rPr>
          <w:rFonts w:ascii="Calibri" w:eastAsia="Aptos" w:hAnsi="Calibri" w:cs="Calibri"/>
          <w:sz w:val="22"/>
          <w:szCs w:val="22"/>
        </w:rPr>
        <w:t>: General Practice</w:t>
      </w:r>
    </w:p>
    <w:p w14:paraId="5C4EC1FB" w14:textId="4C8DF37F" w:rsidR="006935AF" w:rsidRPr="005E6016" w:rsidRDefault="004D490F" w:rsidP="001D79BD">
      <w:pPr>
        <w:pStyle w:val="ListParagraph"/>
        <w:numPr>
          <w:ilvl w:val="0"/>
          <w:numId w:val="26"/>
        </w:numPr>
        <w:spacing w:after="0"/>
        <w:rPr>
          <w:rFonts w:ascii="Calibri" w:eastAsia="Aptos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 xml:space="preserve">Dr Will Christian, Consultant in Paediatric Emergency Medicine: Bristol </w:t>
      </w:r>
      <w:r w:rsidR="00242619" w:rsidRPr="005E6016">
        <w:rPr>
          <w:rFonts w:ascii="Calibri" w:eastAsia="Aptos" w:hAnsi="Calibri" w:cs="Calibri"/>
          <w:sz w:val="22"/>
          <w:szCs w:val="22"/>
        </w:rPr>
        <w:t>Royal Hospital for Children</w:t>
      </w:r>
    </w:p>
    <w:p w14:paraId="53702E90" w14:textId="781E8CFE" w:rsidR="637C6D2B" w:rsidRPr="005E6016" w:rsidRDefault="00CA2568" w:rsidP="00CA2568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  <w:sz w:val="22"/>
          <w:szCs w:val="22"/>
        </w:rPr>
      </w:pPr>
      <w:r w:rsidRPr="005E6016">
        <w:rPr>
          <w:rFonts w:ascii="Calibri" w:eastAsia="Aptos" w:hAnsi="Calibri" w:cs="Calibri"/>
          <w:sz w:val="22"/>
          <w:szCs w:val="22"/>
        </w:rPr>
        <w:t>Dr Jake Lee: Chair GP Collaborative Board</w:t>
      </w:r>
    </w:p>
    <w:p w14:paraId="3AF2FDEA" w14:textId="4388920C" w:rsidR="00D915AC" w:rsidRPr="009F1587" w:rsidRDefault="00D915AC" w:rsidP="007F459E">
      <w:pPr>
        <w:spacing w:after="0"/>
        <w:rPr>
          <w:sz w:val="22"/>
          <w:szCs w:val="22"/>
        </w:rPr>
      </w:pPr>
    </w:p>
    <w:sectPr w:rsidR="00D915AC" w:rsidRPr="009F158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FBE0" w14:textId="77777777" w:rsidR="0063472B" w:rsidRDefault="0063472B" w:rsidP="002323B3">
      <w:pPr>
        <w:spacing w:after="0" w:line="240" w:lineRule="auto"/>
      </w:pPr>
      <w:r>
        <w:separator/>
      </w:r>
    </w:p>
  </w:endnote>
  <w:endnote w:type="continuationSeparator" w:id="0">
    <w:p w14:paraId="79C58977" w14:textId="77777777" w:rsidR="0063472B" w:rsidRDefault="0063472B" w:rsidP="0023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3F2F" w14:textId="2599307D" w:rsidR="00320F03" w:rsidRDefault="00320F03">
    <w:pPr>
      <w:pStyle w:val="Footer"/>
    </w:pPr>
    <w:r>
      <w:t>Published</w:t>
    </w:r>
    <w:r w:rsidR="00A85153">
      <w:t>: May 2026</w:t>
    </w:r>
  </w:p>
  <w:p w14:paraId="5589F32B" w14:textId="77777777" w:rsidR="00320F03" w:rsidRDefault="00320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DAAB" w14:textId="77777777" w:rsidR="0063472B" w:rsidRDefault="0063472B" w:rsidP="002323B3">
      <w:pPr>
        <w:spacing w:after="0" w:line="240" w:lineRule="auto"/>
      </w:pPr>
      <w:r>
        <w:separator/>
      </w:r>
    </w:p>
  </w:footnote>
  <w:footnote w:type="continuationSeparator" w:id="0">
    <w:p w14:paraId="32D772F5" w14:textId="77777777" w:rsidR="0063472B" w:rsidRDefault="0063472B" w:rsidP="00232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E45B" w14:textId="302E54A2" w:rsidR="002323B3" w:rsidRDefault="005E6016" w:rsidP="005E6016">
    <w:pPr>
      <w:pStyle w:val="Header"/>
      <w:jc w:val="center"/>
    </w:pPr>
    <w:r>
      <w:rPr>
        <w:noProof/>
      </w:rPr>
      <w:drawing>
        <wp:inline distT="0" distB="0" distL="0" distR="0" wp14:anchorId="7C7197BA" wp14:editId="6C93D941">
          <wp:extent cx="2952750" cy="714375"/>
          <wp:effectExtent l="0" t="0" r="0" b="9525"/>
          <wp:docPr id="14191808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80850" name="Picture 14191808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2D6"/>
    <w:multiLevelType w:val="multilevel"/>
    <w:tmpl w:val="E396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518C0F"/>
    <w:multiLevelType w:val="hybridMultilevel"/>
    <w:tmpl w:val="56F0ADF6"/>
    <w:lvl w:ilvl="0" w:tplc="29C24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8C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69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04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C2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85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2D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2C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CA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2D19"/>
    <w:multiLevelType w:val="hybridMultilevel"/>
    <w:tmpl w:val="817287EC"/>
    <w:lvl w:ilvl="0" w:tplc="F426DE6C">
      <w:start w:val="2"/>
      <w:numFmt w:val="bullet"/>
      <w:lvlText w:val="-"/>
      <w:lvlJc w:val="left"/>
      <w:pPr>
        <w:ind w:left="410" w:hanging="360"/>
      </w:pPr>
      <w:rPr>
        <w:rFonts w:ascii="Aptos" w:eastAsia="Aptos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159B1912"/>
    <w:multiLevelType w:val="multilevel"/>
    <w:tmpl w:val="209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41587"/>
    <w:multiLevelType w:val="multilevel"/>
    <w:tmpl w:val="FCD2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A8070"/>
    <w:multiLevelType w:val="hybridMultilevel"/>
    <w:tmpl w:val="19CAB2E0"/>
    <w:lvl w:ilvl="0" w:tplc="E340D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E8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5CB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4B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4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25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4E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20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CB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EF218"/>
    <w:multiLevelType w:val="hybridMultilevel"/>
    <w:tmpl w:val="FC2CEBE8"/>
    <w:lvl w:ilvl="0" w:tplc="B8F40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88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09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C2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66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C6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AD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8C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23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324C"/>
    <w:multiLevelType w:val="multilevel"/>
    <w:tmpl w:val="9260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F1BF5"/>
    <w:multiLevelType w:val="multilevel"/>
    <w:tmpl w:val="6D3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2D3541"/>
    <w:multiLevelType w:val="hybridMultilevel"/>
    <w:tmpl w:val="4E265F24"/>
    <w:lvl w:ilvl="0" w:tplc="49CEC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61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47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C1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8D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E7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AB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6C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A2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D4917"/>
    <w:multiLevelType w:val="multilevel"/>
    <w:tmpl w:val="87949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A9CFBE"/>
    <w:multiLevelType w:val="hybridMultilevel"/>
    <w:tmpl w:val="BE4ACCFE"/>
    <w:lvl w:ilvl="0" w:tplc="CC52E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68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280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23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AE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02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0A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AC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C7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73E29"/>
    <w:multiLevelType w:val="multilevel"/>
    <w:tmpl w:val="BC5A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35ADF"/>
    <w:multiLevelType w:val="hybridMultilevel"/>
    <w:tmpl w:val="A544B7DE"/>
    <w:lvl w:ilvl="0" w:tplc="3AE84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A4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3AC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6B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6A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A8C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C4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84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F22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77D54"/>
    <w:multiLevelType w:val="hybridMultilevel"/>
    <w:tmpl w:val="23D036C0"/>
    <w:lvl w:ilvl="0" w:tplc="D93C4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62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07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20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01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CC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4A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41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86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D33"/>
    <w:multiLevelType w:val="multilevel"/>
    <w:tmpl w:val="8E08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DC2BF4"/>
    <w:multiLevelType w:val="multilevel"/>
    <w:tmpl w:val="C48E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AA45AD"/>
    <w:multiLevelType w:val="multilevel"/>
    <w:tmpl w:val="6EC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273614"/>
    <w:multiLevelType w:val="hybridMultilevel"/>
    <w:tmpl w:val="256CF286"/>
    <w:lvl w:ilvl="0" w:tplc="A7063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6F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89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A6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64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EE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ED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20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45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221BD"/>
    <w:multiLevelType w:val="hybridMultilevel"/>
    <w:tmpl w:val="F62C88F0"/>
    <w:lvl w:ilvl="0" w:tplc="B7968A24">
      <w:start w:val="2"/>
      <w:numFmt w:val="bullet"/>
      <w:lvlText w:val="-"/>
      <w:lvlJc w:val="left"/>
      <w:pPr>
        <w:ind w:left="410" w:hanging="360"/>
      </w:pPr>
      <w:rPr>
        <w:rFonts w:ascii="Aptos" w:eastAsia="Aptos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0" w15:restartNumberingAfterBreak="0">
    <w:nsid w:val="66D37F30"/>
    <w:multiLevelType w:val="multilevel"/>
    <w:tmpl w:val="4300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A76271"/>
    <w:multiLevelType w:val="hybridMultilevel"/>
    <w:tmpl w:val="66B4A360"/>
    <w:lvl w:ilvl="0" w:tplc="3E722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AD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B0F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45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07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6C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A7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26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C8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A86CE"/>
    <w:multiLevelType w:val="hybridMultilevel"/>
    <w:tmpl w:val="FB96619E"/>
    <w:lvl w:ilvl="0" w:tplc="4DBA3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E9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69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C2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88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22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62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61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87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B5EE6"/>
    <w:multiLevelType w:val="multilevel"/>
    <w:tmpl w:val="ACDE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754AC1"/>
    <w:multiLevelType w:val="multilevel"/>
    <w:tmpl w:val="1D5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78344E"/>
    <w:multiLevelType w:val="hybridMultilevel"/>
    <w:tmpl w:val="75A22E6E"/>
    <w:lvl w:ilvl="0" w:tplc="8BAE3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2F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7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65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62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8C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AB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E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2D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342388">
    <w:abstractNumId w:val="9"/>
  </w:num>
  <w:num w:numId="2" w16cid:durableId="295454173">
    <w:abstractNumId w:val="1"/>
  </w:num>
  <w:num w:numId="3" w16cid:durableId="255015166">
    <w:abstractNumId w:val="21"/>
  </w:num>
  <w:num w:numId="4" w16cid:durableId="1523396598">
    <w:abstractNumId w:val="14"/>
  </w:num>
  <w:num w:numId="5" w16cid:durableId="1886212704">
    <w:abstractNumId w:val="22"/>
  </w:num>
  <w:num w:numId="6" w16cid:durableId="623386748">
    <w:abstractNumId w:val="6"/>
  </w:num>
  <w:num w:numId="7" w16cid:durableId="969752233">
    <w:abstractNumId w:val="11"/>
  </w:num>
  <w:num w:numId="8" w16cid:durableId="293220938">
    <w:abstractNumId w:val="18"/>
  </w:num>
  <w:num w:numId="9" w16cid:durableId="1620263505">
    <w:abstractNumId w:val="13"/>
  </w:num>
  <w:num w:numId="10" w16cid:durableId="389621520">
    <w:abstractNumId w:val="5"/>
  </w:num>
  <w:num w:numId="11" w16cid:durableId="1295915380">
    <w:abstractNumId w:val="25"/>
  </w:num>
  <w:num w:numId="12" w16cid:durableId="352265197">
    <w:abstractNumId w:val="17"/>
  </w:num>
  <w:num w:numId="13" w16cid:durableId="1863086667">
    <w:abstractNumId w:val="0"/>
  </w:num>
  <w:num w:numId="14" w16cid:durableId="416293280">
    <w:abstractNumId w:val="12"/>
  </w:num>
  <w:num w:numId="15" w16cid:durableId="1938557036">
    <w:abstractNumId w:val="10"/>
  </w:num>
  <w:num w:numId="16" w16cid:durableId="1815367734">
    <w:abstractNumId w:val="4"/>
  </w:num>
  <w:num w:numId="17" w16cid:durableId="418402900">
    <w:abstractNumId w:val="20"/>
  </w:num>
  <w:num w:numId="18" w16cid:durableId="1213077632">
    <w:abstractNumId w:val="3"/>
  </w:num>
  <w:num w:numId="19" w16cid:durableId="264115529">
    <w:abstractNumId w:val="7"/>
  </w:num>
  <w:num w:numId="20" w16cid:durableId="1825512542">
    <w:abstractNumId w:val="15"/>
  </w:num>
  <w:num w:numId="21" w16cid:durableId="1901556127">
    <w:abstractNumId w:val="23"/>
  </w:num>
  <w:num w:numId="22" w16cid:durableId="157692059">
    <w:abstractNumId w:val="8"/>
  </w:num>
  <w:num w:numId="23" w16cid:durableId="759955832">
    <w:abstractNumId w:val="16"/>
  </w:num>
  <w:num w:numId="24" w16cid:durableId="1624996760">
    <w:abstractNumId w:val="24"/>
  </w:num>
  <w:num w:numId="25" w16cid:durableId="1377242622">
    <w:abstractNumId w:val="2"/>
  </w:num>
  <w:num w:numId="26" w16cid:durableId="20718791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E2"/>
    <w:rsid w:val="00064080"/>
    <w:rsid w:val="000771AD"/>
    <w:rsid w:val="00096F93"/>
    <w:rsid w:val="00191D10"/>
    <w:rsid w:val="001D2B9A"/>
    <w:rsid w:val="001D79BD"/>
    <w:rsid w:val="002159FC"/>
    <w:rsid w:val="002250C2"/>
    <w:rsid w:val="002323B3"/>
    <w:rsid w:val="00235C9C"/>
    <w:rsid w:val="00242619"/>
    <w:rsid w:val="00280839"/>
    <w:rsid w:val="002A214B"/>
    <w:rsid w:val="002B6500"/>
    <w:rsid w:val="0031AA50"/>
    <w:rsid w:val="00320F03"/>
    <w:rsid w:val="004251E2"/>
    <w:rsid w:val="004611F8"/>
    <w:rsid w:val="00472A53"/>
    <w:rsid w:val="004972E2"/>
    <w:rsid w:val="004D490F"/>
    <w:rsid w:val="004D687B"/>
    <w:rsid w:val="005075D1"/>
    <w:rsid w:val="00547663"/>
    <w:rsid w:val="005E6016"/>
    <w:rsid w:val="0063472B"/>
    <w:rsid w:val="006935AF"/>
    <w:rsid w:val="007A1113"/>
    <w:rsid w:val="007F459E"/>
    <w:rsid w:val="008873E1"/>
    <w:rsid w:val="008D0F07"/>
    <w:rsid w:val="009051DC"/>
    <w:rsid w:val="0094798C"/>
    <w:rsid w:val="0096302D"/>
    <w:rsid w:val="009F1587"/>
    <w:rsid w:val="00A06DFC"/>
    <w:rsid w:val="00A10C06"/>
    <w:rsid w:val="00A85153"/>
    <w:rsid w:val="00A9233D"/>
    <w:rsid w:val="00B3132E"/>
    <w:rsid w:val="00BF66BB"/>
    <w:rsid w:val="00C301FF"/>
    <w:rsid w:val="00C32DD1"/>
    <w:rsid w:val="00CA2568"/>
    <w:rsid w:val="00CA5386"/>
    <w:rsid w:val="00CC21A2"/>
    <w:rsid w:val="00CD212D"/>
    <w:rsid w:val="00CD22CB"/>
    <w:rsid w:val="00D73C79"/>
    <w:rsid w:val="00D915AC"/>
    <w:rsid w:val="00D94B21"/>
    <w:rsid w:val="00DE09CA"/>
    <w:rsid w:val="00DF1C92"/>
    <w:rsid w:val="00E062B1"/>
    <w:rsid w:val="00E07339"/>
    <w:rsid w:val="00E13751"/>
    <w:rsid w:val="00E17066"/>
    <w:rsid w:val="00E34094"/>
    <w:rsid w:val="00E5282A"/>
    <w:rsid w:val="00EA5AE9"/>
    <w:rsid w:val="00FC58C8"/>
    <w:rsid w:val="038372BC"/>
    <w:rsid w:val="03B03A68"/>
    <w:rsid w:val="045C2D05"/>
    <w:rsid w:val="04A7E7BA"/>
    <w:rsid w:val="05FA1F16"/>
    <w:rsid w:val="061E055D"/>
    <w:rsid w:val="0636F065"/>
    <w:rsid w:val="06E715F8"/>
    <w:rsid w:val="080E4300"/>
    <w:rsid w:val="08EADB9B"/>
    <w:rsid w:val="096635F2"/>
    <w:rsid w:val="09942A80"/>
    <w:rsid w:val="0C6AEF70"/>
    <w:rsid w:val="0C6B80EE"/>
    <w:rsid w:val="0CB24D61"/>
    <w:rsid w:val="0D499C7A"/>
    <w:rsid w:val="0EA64EE4"/>
    <w:rsid w:val="0EA6AC7A"/>
    <w:rsid w:val="103143CC"/>
    <w:rsid w:val="12155F25"/>
    <w:rsid w:val="13762991"/>
    <w:rsid w:val="13A0B3B9"/>
    <w:rsid w:val="143991D7"/>
    <w:rsid w:val="14C7BE9F"/>
    <w:rsid w:val="1759E265"/>
    <w:rsid w:val="179B01FE"/>
    <w:rsid w:val="188B8A85"/>
    <w:rsid w:val="1894BAE2"/>
    <w:rsid w:val="1AA0DCDD"/>
    <w:rsid w:val="1AFC6BDA"/>
    <w:rsid w:val="1BEC2F79"/>
    <w:rsid w:val="1CE460A7"/>
    <w:rsid w:val="1D2E474E"/>
    <w:rsid w:val="1E21EA22"/>
    <w:rsid w:val="1F388C3A"/>
    <w:rsid w:val="1F65C619"/>
    <w:rsid w:val="20FBB64E"/>
    <w:rsid w:val="21900F0D"/>
    <w:rsid w:val="22A6C35E"/>
    <w:rsid w:val="2466992B"/>
    <w:rsid w:val="24F749D6"/>
    <w:rsid w:val="25F9F262"/>
    <w:rsid w:val="27CD4068"/>
    <w:rsid w:val="29534023"/>
    <w:rsid w:val="2A9768F3"/>
    <w:rsid w:val="2B9442FE"/>
    <w:rsid w:val="2BAA6978"/>
    <w:rsid w:val="2D18E42C"/>
    <w:rsid w:val="2DF6BE84"/>
    <w:rsid w:val="3012C2BA"/>
    <w:rsid w:val="304B0396"/>
    <w:rsid w:val="3144C46A"/>
    <w:rsid w:val="314FEA57"/>
    <w:rsid w:val="32025DE4"/>
    <w:rsid w:val="325CFA70"/>
    <w:rsid w:val="327EF796"/>
    <w:rsid w:val="327F3371"/>
    <w:rsid w:val="337CE104"/>
    <w:rsid w:val="337CF9A3"/>
    <w:rsid w:val="34F1F1E8"/>
    <w:rsid w:val="37257DCE"/>
    <w:rsid w:val="379451D2"/>
    <w:rsid w:val="3808028A"/>
    <w:rsid w:val="3837B7D1"/>
    <w:rsid w:val="3883ABDF"/>
    <w:rsid w:val="38A90DA9"/>
    <w:rsid w:val="38B9246C"/>
    <w:rsid w:val="390C0A2A"/>
    <w:rsid w:val="3A2B53D7"/>
    <w:rsid w:val="3A3F4CAD"/>
    <w:rsid w:val="3A561C38"/>
    <w:rsid w:val="3BC513AA"/>
    <w:rsid w:val="3C0039ED"/>
    <w:rsid w:val="3F2FD97A"/>
    <w:rsid w:val="3FADE830"/>
    <w:rsid w:val="3FD091C8"/>
    <w:rsid w:val="405CF4F2"/>
    <w:rsid w:val="41C30B87"/>
    <w:rsid w:val="43FAA6AF"/>
    <w:rsid w:val="456A0032"/>
    <w:rsid w:val="457151D3"/>
    <w:rsid w:val="47353EBD"/>
    <w:rsid w:val="499490BB"/>
    <w:rsid w:val="4A61FCE2"/>
    <w:rsid w:val="4C2F3D17"/>
    <w:rsid w:val="4D310143"/>
    <w:rsid w:val="4EA7291B"/>
    <w:rsid w:val="4EAC0077"/>
    <w:rsid w:val="4F8BEBBC"/>
    <w:rsid w:val="5150A598"/>
    <w:rsid w:val="51F03B99"/>
    <w:rsid w:val="5437ED1D"/>
    <w:rsid w:val="552150B5"/>
    <w:rsid w:val="5549B9BC"/>
    <w:rsid w:val="55E5FA3E"/>
    <w:rsid w:val="5735B5B0"/>
    <w:rsid w:val="576668B9"/>
    <w:rsid w:val="578521D3"/>
    <w:rsid w:val="583E0B45"/>
    <w:rsid w:val="585F008D"/>
    <w:rsid w:val="59845182"/>
    <w:rsid w:val="59B7C4AA"/>
    <w:rsid w:val="5B4059FE"/>
    <w:rsid w:val="5B6D41AD"/>
    <w:rsid w:val="5C7035C2"/>
    <w:rsid w:val="5CB04EAF"/>
    <w:rsid w:val="5D5B3C42"/>
    <w:rsid w:val="5EBEF55B"/>
    <w:rsid w:val="5EE6198E"/>
    <w:rsid w:val="5F87A01C"/>
    <w:rsid w:val="604F87DB"/>
    <w:rsid w:val="637C6D2B"/>
    <w:rsid w:val="638BE10D"/>
    <w:rsid w:val="661E73E8"/>
    <w:rsid w:val="676FB3F5"/>
    <w:rsid w:val="68E8ACAA"/>
    <w:rsid w:val="69021276"/>
    <w:rsid w:val="69AEB131"/>
    <w:rsid w:val="6AD63B61"/>
    <w:rsid w:val="6D9AF387"/>
    <w:rsid w:val="6FF5BE0A"/>
    <w:rsid w:val="720883C6"/>
    <w:rsid w:val="73816E88"/>
    <w:rsid w:val="74D84F5A"/>
    <w:rsid w:val="75DF90C4"/>
    <w:rsid w:val="777204C5"/>
    <w:rsid w:val="780DDC0E"/>
    <w:rsid w:val="78A8D7F9"/>
    <w:rsid w:val="7A64AD7F"/>
    <w:rsid w:val="7D8ACF02"/>
    <w:rsid w:val="7D926975"/>
    <w:rsid w:val="7DA3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E12FB"/>
  <w15:chartTrackingRefBased/>
  <w15:docId w15:val="{98AF2F9E-9A16-452F-858D-00F95533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2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2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3B3"/>
  </w:style>
  <w:style w:type="paragraph" w:styleId="Footer">
    <w:name w:val="footer"/>
    <w:basedOn w:val="Normal"/>
    <w:link w:val="FooterChar"/>
    <w:uiPriority w:val="99"/>
    <w:unhideWhenUsed/>
    <w:rsid w:val="00232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3B3"/>
  </w:style>
  <w:style w:type="paragraph" w:styleId="Revision">
    <w:name w:val="Revision"/>
    <w:hidden/>
    <w:uiPriority w:val="99"/>
    <w:semiHidden/>
    <w:rsid w:val="00C301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6D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DF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F459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gland.nhs.uk/long-read/improving-chaperoning-practice-in-the-nhs-key-principles-and-guidanc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ngland.nhs.uk/long-read/improving-chaperoning-practice-in-the-nhs-key-principles-and-guidan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C76DF77C2254DAAA279076E22CA71" ma:contentTypeVersion="18" ma:contentTypeDescription="Create a new document." ma:contentTypeScope="" ma:versionID="78de943631d034ee114ab1c612892b1a">
  <xsd:schema xmlns:xsd="http://www.w3.org/2001/XMLSchema" xmlns:xs="http://www.w3.org/2001/XMLSchema" xmlns:p="http://schemas.microsoft.com/office/2006/metadata/properties" xmlns:ns2="2ca69ae7-3b6d-41fb-a8c3-bfb268a9e64b" xmlns:ns3="f313fc95-0301-41f5-8cdc-cd1764bdb4a2" targetNamespace="http://schemas.microsoft.com/office/2006/metadata/properties" ma:root="true" ma:fieldsID="5c7dbadbebaeccf9417b4a9b3258e4fb" ns2:_="" ns3:_="">
    <xsd:import namespace="2ca69ae7-3b6d-41fb-a8c3-bfb268a9e64b"/>
    <xsd:import namespace="f313fc95-0301-41f5-8cdc-cd1764bdb4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9ae7-3b6d-41fb-a8c3-bfb268a9e6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22ad96-a7bf-4c8c-bb14-64907c360e8e}" ma:internalName="TaxCatchAll" ma:showField="CatchAllData" ma:web="2ca69ae7-3b6d-41fb-a8c3-bfb268a9e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fc95-0301-41f5-8cdc-cd1764bdb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71b7a4c-bc10-4c7a-9395-ec275f48e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a69ae7-3b6d-41fb-a8c3-bfb268a9e64b"/>
    <lcf76f155ced4ddcb4097134ff3c332f xmlns="f313fc95-0301-41f5-8cdc-cd1764bdb4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33F16-F61C-4870-A1CA-6BE24ED8A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69ae7-3b6d-41fb-a8c3-bfb268a9e64b"/>
    <ds:schemaRef ds:uri="f313fc95-0301-41f5-8cdc-cd1764bdb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5FADC-8B49-4B3B-B064-599A573C1957}">
  <ds:schemaRefs>
    <ds:schemaRef ds:uri="http://schemas.microsoft.com/office/2006/metadata/properties"/>
    <ds:schemaRef ds:uri="http://schemas.microsoft.com/office/infopath/2007/PartnerControls"/>
    <ds:schemaRef ds:uri="2ca69ae7-3b6d-41fb-a8c3-bfb268a9e64b"/>
    <ds:schemaRef ds:uri="f313fc95-0301-41f5-8cdc-cd1764bdb4a2"/>
  </ds:schemaRefs>
</ds:datastoreItem>
</file>

<file path=customXml/itemProps3.xml><?xml version="1.0" encoding="utf-8"?>
<ds:datastoreItem xmlns:ds="http://schemas.openxmlformats.org/officeDocument/2006/customXml" ds:itemID="{9B606F07-2779-4DE9-9122-A7C25360E6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Smith - GP Trainee</dc:creator>
  <cp:keywords/>
  <dc:description/>
  <cp:lastModifiedBy>Charlotte Woods</cp:lastModifiedBy>
  <cp:revision>2</cp:revision>
  <dcterms:created xsi:type="dcterms:W3CDTF">2026-06-08T10:56:00Z</dcterms:created>
  <dcterms:modified xsi:type="dcterms:W3CDTF">2026-06-08T10:56:00Z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3a6492e5-0189-4a31-914d-b5d8188d8f42</vt:lpwstr>
  </property>
  <property fmtid="{D5CDD505-2E9C-101B-9397-08002B2CF9AE}" pid="3" name="ContentTypeId">
    <vt:lpwstr>0x010100CE7C76DF77C2254DAAA279076E22CA71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