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0E2" w:rsidRPr="00AC30E2" w:rsidRDefault="00AC30E2" w:rsidP="003A3E54">
      <w:pPr>
        <w:spacing w:after="0" w:line="240" w:lineRule="auto"/>
        <w:jc w:val="right"/>
      </w:pPr>
      <w:r>
        <w:rPr>
          <w:noProof/>
          <w:lang w:eastAsia="en-GB"/>
        </w:rPr>
        <w:drawing>
          <wp:anchor distT="0" distB="0" distL="114300" distR="114300" simplePos="0" relativeHeight="251660288" behindDoc="1" locked="0" layoutInCell="1" allowOverlap="1" wp14:anchorId="5EFFCD06" wp14:editId="1669460F">
            <wp:simplePos x="0" y="0"/>
            <wp:positionH relativeFrom="column">
              <wp:posOffset>4776470</wp:posOffset>
            </wp:positionH>
            <wp:positionV relativeFrom="paragraph">
              <wp:posOffset>-581025</wp:posOffset>
            </wp:positionV>
            <wp:extent cx="916940" cy="569595"/>
            <wp:effectExtent l="0" t="0" r="0" b="1905"/>
            <wp:wrapTight wrapText="bothSides">
              <wp:wrapPolygon edited="0">
                <wp:start x="0" y="0"/>
                <wp:lineTo x="0" y="20950"/>
                <wp:lineTo x="21091" y="20950"/>
                <wp:lineTo x="21091" y="0"/>
                <wp:lineTo x="0" y="0"/>
              </wp:wrapPolygon>
            </wp:wrapTight>
            <wp:docPr id="2" name="Picture 2" descr="NHS Englan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England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4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FB16FFC" wp14:editId="3521FBC7">
            <wp:simplePos x="0" y="0"/>
            <wp:positionH relativeFrom="margin">
              <wp:posOffset>-241935</wp:posOffset>
            </wp:positionH>
            <wp:positionV relativeFrom="margin">
              <wp:posOffset>-494030</wp:posOffset>
            </wp:positionV>
            <wp:extent cx="1413510" cy="914400"/>
            <wp:effectExtent l="0" t="0" r="0" b="0"/>
            <wp:wrapSquare wrapText="bothSides"/>
            <wp:docPr id="1" name="Picture 1" descr="PHE_3268_SML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_3268_SML_A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510" cy="91440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rsidR="00AC30E2" w:rsidRDefault="00AC30E2" w:rsidP="00AC30E2"/>
    <w:p w:rsidR="00AC30E2" w:rsidRDefault="00AC30E2" w:rsidP="00AC30E2"/>
    <w:p w:rsidR="003A3E54" w:rsidRPr="003A3E54" w:rsidRDefault="003A3E54" w:rsidP="003A3E54">
      <w:pPr>
        <w:spacing w:line="240" w:lineRule="auto"/>
        <w:jc w:val="center"/>
        <w:rPr>
          <w:b/>
          <w:sz w:val="24"/>
          <w:szCs w:val="24"/>
        </w:rPr>
      </w:pPr>
      <w:r w:rsidRPr="003A3E54">
        <w:rPr>
          <w:b/>
          <w:sz w:val="24"/>
          <w:szCs w:val="24"/>
        </w:rPr>
        <w:t>Central Midlands (Leicestershire, Lincolnshire and Northamptonshire)</w:t>
      </w:r>
    </w:p>
    <w:p w:rsidR="003A3E54" w:rsidRPr="003A3E54" w:rsidRDefault="003A3E54" w:rsidP="003A3E54">
      <w:pPr>
        <w:spacing w:line="240" w:lineRule="auto"/>
        <w:jc w:val="center"/>
        <w:rPr>
          <w:b/>
          <w:sz w:val="24"/>
          <w:szCs w:val="24"/>
        </w:rPr>
      </w:pPr>
      <w:r w:rsidRPr="003A3E54">
        <w:rPr>
          <w:b/>
          <w:sz w:val="24"/>
          <w:szCs w:val="24"/>
        </w:rPr>
        <w:t>Screening and Immunisation Team Update</w:t>
      </w:r>
    </w:p>
    <w:p w:rsidR="003A3E54" w:rsidRPr="003A3E54" w:rsidRDefault="003A3E54" w:rsidP="003A3E54">
      <w:pPr>
        <w:spacing w:line="240" w:lineRule="auto"/>
        <w:jc w:val="center"/>
        <w:rPr>
          <w:b/>
          <w:sz w:val="24"/>
          <w:szCs w:val="24"/>
        </w:rPr>
      </w:pPr>
      <w:r w:rsidRPr="003A3E54">
        <w:rPr>
          <w:b/>
          <w:sz w:val="24"/>
          <w:szCs w:val="24"/>
        </w:rPr>
        <w:t xml:space="preserve">W/C </w:t>
      </w:r>
      <w:r w:rsidR="0024423F">
        <w:rPr>
          <w:b/>
          <w:sz w:val="24"/>
          <w:szCs w:val="24"/>
        </w:rPr>
        <w:t>25</w:t>
      </w:r>
      <w:r w:rsidR="0024423F" w:rsidRPr="0024423F">
        <w:rPr>
          <w:b/>
          <w:sz w:val="24"/>
          <w:szCs w:val="24"/>
          <w:vertAlign w:val="superscript"/>
        </w:rPr>
        <w:t>th</w:t>
      </w:r>
      <w:r w:rsidR="0024423F">
        <w:rPr>
          <w:b/>
          <w:sz w:val="24"/>
          <w:szCs w:val="24"/>
        </w:rPr>
        <w:t xml:space="preserve"> February </w:t>
      </w:r>
      <w:r w:rsidR="001D4B1A">
        <w:rPr>
          <w:b/>
          <w:sz w:val="24"/>
          <w:szCs w:val="24"/>
        </w:rPr>
        <w:t>2019</w:t>
      </w:r>
    </w:p>
    <w:p w:rsidR="003A3E54" w:rsidRPr="004E716F" w:rsidRDefault="003A3E54" w:rsidP="003A3E54">
      <w:pPr>
        <w:jc w:val="center"/>
        <w:rPr>
          <w:b/>
          <w:color w:val="00B050"/>
          <w:sz w:val="24"/>
          <w:szCs w:val="24"/>
        </w:rPr>
      </w:pPr>
      <w:r w:rsidRPr="004E716F">
        <w:rPr>
          <w:b/>
          <w:color w:val="00B050"/>
          <w:sz w:val="24"/>
          <w:szCs w:val="24"/>
        </w:rPr>
        <w:t>Please cascade to ALL staff, including GPs, Practice Nurses</w:t>
      </w:r>
      <w:r w:rsidR="004E716F" w:rsidRPr="004E716F">
        <w:rPr>
          <w:b/>
          <w:color w:val="00B050"/>
          <w:sz w:val="24"/>
          <w:szCs w:val="24"/>
        </w:rPr>
        <w:t xml:space="preserve">, Admin </w:t>
      </w:r>
      <w:r w:rsidRPr="004E716F">
        <w:rPr>
          <w:b/>
          <w:color w:val="00B050"/>
          <w:sz w:val="24"/>
          <w:szCs w:val="24"/>
        </w:rPr>
        <w:t>and Reception Staff</w:t>
      </w:r>
    </w:p>
    <w:p w:rsidR="003A3E54" w:rsidRDefault="003A3E54" w:rsidP="003A3E54">
      <w:pPr>
        <w:rPr>
          <w:b/>
          <w:sz w:val="24"/>
          <w:szCs w:val="24"/>
        </w:rPr>
      </w:pPr>
    </w:p>
    <w:p w:rsidR="00F1134B" w:rsidRDefault="003A3E54" w:rsidP="003A3E54">
      <w:pPr>
        <w:rPr>
          <w:b/>
          <w:sz w:val="24"/>
          <w:szCs w:val="24"/>
          <w:u w:val="single"/>
        </w:rPr>
      </w:pPr>
      <w:r w:rsidRPr="003D584A">
        <w:rPr>
          <w:b/>
          <w:sz w:val="24"/>
          <w:szCs w:val="24"/>
          <w:u w:val="single"/>
        </w:rPr>
        <w:t xml:space="preserve">Immunisation Information  </w:t>
      </w:r>
    </w:p>
    <w:p w:rsidR="004F4386" w:rsidRDefault="004F4386" w:rsidP="004F4386">
      <w:pPr>
        <w:rPr>
          <w:b/>
          <w:sz w:val="24"/>
          <w:szCs w:val="24"/>
        </w:rPr>
      </w:pPr>
      <w:r w:rsidRPr="004F4386">
        <w:rPr>
          <w:b/>
          <w:sz w:val="24"/>
          <w:szCs w:val="24"/>
        </w:rPr>
        <w:t>•</w:t>
      </w:r>
      <w:r w:rsidRPr="004F4386">
        <w:rPr>
          <w:b/>
          <w:sz w:val="24"/>
          <w:szCs w:val="24"/>
        </w:rPr>
        <w:tab/>
        <w:t>Vaccine Update</w:t>
      </w:r>
      <w:r w:rsidR="00632136">
        <w:rPr>
          <w:b/>
          <w:sz w:val="24"/>
          <w:szCs w:val="24"/>
        </w:rPr>
        <w:t>s December 2018 and January 2019</w:t>
      </w:r>
      <w:r w:rsidRPr="004F4386">
        <w:rPr>
          <w:b/>
          <w:sz w:val="24"/>
          <w:szCs w:val="24"/>
        </w:rPr>
        <w:t xml:space="preserve"> – </w:t>
      </w:r>
      <w:r w:rsidR="00F1134B">
        <w:rPr>
          <w:b/>
          <w:sz w:val="24"/>
          <w:szCs w:val="24"/>
        </w:rPr>
        <w:t>f</w:t>
      </w:r>
      <w:r w:rsidRPr="004F4386">
        <w:rPr>
          <w:b/>
          <w:sz w:val="24"/>
          <w:szCs w:val="24"/>
        </w:rPr>
        <w:t>or Information</w:t>
      </w:r>
    </w:p>
    <w:p w:rsidR="002A3E3C" w:rsidRDefault="00037A81" w:rsidP="004F4386">
      <w:pPr>
        <w:rPr>
          <w:b/>
          <w:sz w:val="24"/>
          <w:szCs w:val="24"/>
        </w:rPr>
      </w:pPr>
      <w:hyperlink r:id="rId10" w:history="1">
        <w:r w:rsidR="002A3E3C" w:rsidRPr="00AD7E6F">
          <w:rPr>
            <w:rStyle w:val="Hyperlink"/>
            <w:b/>
            <w:sz w:val="24"/>
            <w:szCs w:val="24"/>
          </w:rPr>
          <w:t>https://www.gov.uk/government/publications/vaccine-update-issue-289-december-2018</w:t>
        </w:r>
      </w:hyperlink>
      <w:r w:rsidR="002A3E3C">
        <w:rPr>
          <w:b/>
          <w:sz w:val="24"/>
          <w:szCs w:val="24"/>
        </w:rPr>
        <w:t xml:space="preserve"> </w:t>
      </w:r>
    </w:p>
    <w:p w:rsidR="00263F55" w:rsidRDefault="00037A81" w:rsidP="004F4386">
      <w:pPr>
        <w:rPr>
          <w:b/>
          <w:sz w:val="24"/>
          <w:szCs w:val="24"/>
        </w:rPr>
      </w:pPr>
      <w:hyperlink r:id="rId11" w:history="1">
        <w:r w:rsidR="00263F55" w:rsidRPr="00766E1B">
          <w:rPr>
            <w:rStyle w:val="Hyperlink"/>
            <w:b/>
            <w:sz w:val="24"/>
            <w:szCs w:val="24"/>
          </w:rPr>
          <w:t>https://www.gov.uk/government/publications/vaccine-update-issue-290-january-2019</w:t>
        </w:r>
      </w:hyperlink>
      <w:r w:rsidR="00263F55">
        <w:rPr>
          <w:b/>
          <w:sz w:val="24"/>
          <w:szCs w:val="24"/>
        </w:rPr>
        <w:t xml:space="preserve"> </w:t>
      </w:r>
    </w:p>
    <w:p w:rsidR="00697F4B" w:rsidRDefault="00697F4B" w:rsidP="004F4386">
      <w:pPr>
        <w:rPr>
          <w:b/>
          <w:sz w:val="24"/>
          <w:szCs w:val="24"/>
        </w:rPr>
      </w:pPr>
    </w:p>
    <w:p w:rsidR="00632136" w:rsidRDefault="00632136" w:rsidP="00EF4DA9">
      <w:pPr>
        <w:pStyle w:val="ListParagraph"/>
        <w:numPr>
          <w:ilvl w:val="3"/>
          <w:numId w:val="7"/>
        </w:numPr>
        <w:spacing w:line="360" w:lineRule="auto"/>
        <w:ind w:left="0" w:firstLine="0"/>
        <w:rPr>
          <w:rFonts w:asciiTheme="minorHAnsi" w:hAnsiTheme="minorHAnsi"/>
          <w:b/>
        </w:rPr>
      </w:pPr>
      <w:r w:rsidRPr="00632136">
        <w:rPr>
          <w:rFonts w:asciiTheme="minorHAnsi" w:hAnsiTheme="minorHAnsi"/>
          <w:b/>
        </w:rPr>
        <w:t>FMD (Falsified Medicines Directive)</w:t>
      </w:r>
      <w:r>
        <w:rPr>
          <w:rFonts w:asciiTheme="minorHAnsi" w:hAnsiTheme="minorHAnsi"/>
          <w:b/>
        </w:rPr>
        <w:t xml:space="preserve"> </w:t>
      </w:r>
    </w:p>
    <w:p w:rsidR="00632136" w:rsidRPr="00632136" w:rsidRDefault="00697F4B" w:rsidP="00BA1A8F">
      <w:pPr>
        <w:spacing w:line="240" w:lineRule="auto"/>
        <w:ind w:left="142"/>
        <w:jc w:val="both"/>
        <w:rPr>
          <w:sz w:val="24"/>
          <w:szCs w:val="24"/>
        </w:rPr>
      </w:pPr>
      <w:r>
        <w:rPr>
          <w:sz w:val="24"/>
          <w:szCs w:val="24"/>
        </w:rPr>
        <w:t xml:space="preserve">We have has a small number of queries regarding FMD. </w:t>
      </w:r>
      <w:r w:rsidR="00632136" w:rsidRPr="00632136">
        <w:rPr>
          <w:sz w:val="24"/>
          <w:szCs w:val="24"/>
        </w:rPr>
        <w:t>MHRA are leading on this directive and CCG pharmacy leads are aware of the situation.</w:t>
      </w:r>
      <w:r w:rsidR="00632136" w:rsidRPr="00632136">
        <w:t xml:space="preserve"> </w:t>
      </w:r>
      <w:r w:rsidR="0013096D">
        <w:t xml:space="preserve"> </w:t>
      </w:r>
      <w:r w:rsidR="00632136" w:rsidRPr="00632136">
        <w:rPr>
          <w:sz w:val="24"/>
          <w:szCs w:val="24"/>
        </w:rPr>
        <w:t>Although this regulation came into force on 9th February 2019, please be assured many vaccines will not be packaged in this way for a while.  There will be a phased release in 2019 and potentially into early 2020.</w:t>
      </w:r>
    </w:p>
    <w:p w:rsidR="00632136" w:rsidRPr="00632136" w:rsidRDefault="00632136" w:rsidP="00BA1A8F">
      <w:pPr>
        <w:spacing w:line="240" w:lineRule="auto"/>
        <w:ind w:left="142"/>
        <w:jc w:val="both"/>
        <w:rPr>
          <w:sz w:val="24"/>
          <w:szCs w:val="24"/>
        </w:rPr>
      </w:pPr>
      <w:r w:rsidRPr="00632136">
        <w:rPr>
          <w:sz w:val="24"/>
          <w:szCs w:val="24"/>
        </w:rPr>
        <w:t>The December 2018 Vaccine Update held information on FMD and further information can be found at:</w:t>
      </w:r>
      <w:r w:rsidR="00697F4B">
        <w:rPr>
          <w:sz w:val="24"/>
          <w:szCs w:val="24"/>
        </w:rPr>
        <w:t xml:space="preserve"> </w:t>
      </w:r>
    </w:p>
    <w:p w:rsidR="00632136" w:rsidRDefault="00037A81" w:rsidP="00632136">
      <w:pPr>
        <w:ind w:left="142"/>
        <w:jc w:val="both"/>
        <w:rPr>
          <w:sz w:val="24"/>
          <w:szCs w:val="24"/>
        </w:rPr>
      </w:pPr>
      <w:hyperlink r:id="rId12" w:history="1">
        <w:r w:rsidR="00632136" w:rsidRPr="00766E1B">
          <w:rPr>
            <w:rStyle w:val="Hyperlink"/>
            <w:sz w:val="24"/>
            <w:szCs w:val="24"/>
          </w:rPr>
          <w:t>https://www.gov.uk/guidance/implementing-the-falsified-medicines-directive-safety-features</w:t>
        </w:r>
      </w:hyperlink>
    </w:p>
    <w:p w:rsidR="00BA1A8F" w:rsidRPr="00BA1A8F" w:rsidRDefault="00BA1A8F" w:rsidP="00632136">
      <w:pPr>
        <w:ind w:left="142"/>
        <w:jc w:val="both"/>
        <w:rPr>
          <w:sz w:val="24"/>
          <w:szCs w:val="24"/>
        </w:rPr>
      </w:pPr>
    </w:p>
    <w:p w:rsidR="00BA1A8F" w:rsidRDefault="00BA1A8F" w:rsidP="00EF4DA9">
      <w:pPr>
        <w:pStyle w:val="ListParagraph"/>
        <w:numPr>
          <w:ilvl w:val="3"/>
          <w:numId w:val="7"/>
        </w:numPr>
        <w:spacing w:line="360" w:lineRule="auto"/>
        <w:ind w:left="142" w:hanging="142"/>
        <w:jc w:val="both"/>
        <w:rPr>
          <w:rFonts w:asciiTheme="minorHAnsi" w:hAnsiTheme="minorHAnsi"/>
          <w:b/>
        </w:rPr>
      </w:pPr>
      <w:r w:rsidRPr="00BA1A8F">
        <w:rPr>
          <w:rFonts w:asciiTheme="minorHAnsi" w:hAnsiTheme="minorHAnsi"/>
          <w:b/>
        </w:rPr>
        <w:t xml:space="preserve">     Flu Vaccine ordering 201</w:t>
      </w:r>
      <w:r w:rsidR="00EF4DA9">
        <w:rPr>
          <w:rFonts w:asciiTheme="minorHAnsi" w:hAnsiTheme="minorHAnsi"/>
          <w:b/>
        </w:rPr>
        <w:t>9/20</w:t>
      </w:r>
    </w:p>
    <w:p w:rsidR="00BA1A8F" w:rsidRDefault="00BA1A8F" w:rsidP="00BA1A8F">
      <w:pPr>
        <w:ind w:left="142"/>
        <w:jc w:val="both"/>
        <w:rPr>
          <w:sz w:val="24"/>
          <w:szCs w:val="24"/>
        </w:rPr>
      </w:pPr>
      <w:r w:rsidRPr="00BA1A8F">
        <w:rPr>
          <w:sz w:val="24"/>
          <w:szCs w:val="24"/>
        </w:rPr>
        <w:t xml:space="preserve">Please bear in mind that it </w:t>
      </w:r>
      <w:r w:rsidR="00204BA9">
        <w:rPr>
          <w:sz w:val="24"/>
          <w:szCs w:val="24"/>
        </w:rPr>
        <w:t>was</w:t>
      </w:r>
      <w:r w:rsidRPr="00BA1A8F">
        <w:rPr>
          <w:sz w:val="24"/>
          <w:szCs w:val="24"/>
        </w:rPr>
        <w:t xml:space="preserve"> recommended that orders should</w:t>
      </w:r>
      <w:r w:rsidR="00204BA9">
        <w:rPr>
          <w:sz w:val="24"/>
          <w:szCs w:val="24"/>
        </w:rPr>
        <w:t xml:space="preserve"> have </w:t>
      </w:r>
      <w:r w:rsidRPr="00BA1A8F">
        <w:rPr>
          <w:sz w:val="24"/>
          <w:szCs w:val="24"/>
        </w:rPr>
        <w:t>be</w:t>
      </w:r>
      <w:r w:rsidR="00204BA9">
        <w:rPr>
          <w:sz w:val="24"/>
          <w:szCs w:val="24"/>
        </w:rPr>
        <w:t>en</w:t>
      </w:r>
      <w:r w:rsidRPr="00BA1A8F">
        <w:rPr>
          <w:sz w:val="24"/>
          <w:szCs w:val="24"/>
        </w:rPr>
        <w:t xml:space="preserve"> placed by the end of February to ensure you have enough vaccine to immunise your eligible patients next season. </w:t>
      </w:r>
      <w:r>
        <w:rPr>
          <w:sz w:val="24"/>
          <w:szCs w:val="24"/>
        </w:rPr>
        <w:t>After the difficulties of last year we are keen to support practices who encounter any problems early on so please get in touch if you have any concerns.</w:t>
      </w:r>
    </w:p>
    <w:p w:rsidR="00BA1A8F" w:rsidRDefault="00BA1A8F" w:rsidP="00EF4DA9">
      <w:pPr>
        <w:ind w:hanging="142"/>
        <w:jc w:val="both"/>
        <w:rPr>
          <w:sz w:val="24"/>
          <w:szCs w:val="24"/>
        </w:rPr>
      </w:pPr>
    </w:p>
    <w:p w:rsidR="00697F4B" w:rsidRDefault="00697F4B" w:rsidP="00EF4DA9">
      <w:pPr>
        <w:ind w:hanging="142"/>
        <w:jc w:val="both"/>
        <w:rPr>
          <w:sz w:val="24"/>
          <w:szCs w:val="24"/>
        </w:rPr>
      </w:pPr>
    </w:p>
    <w:p w:rsidR="00697F4B" w:rsidRDefault="00697F4B" w:rsidP="00EF4DA9">
      <w:pPr>
        <w:ind w:hanging="142"/>
        <w:jc w:val="both"/>
        <w:rPr>
          <w:sz w:val="24"/>
          <w:szCs w:val="24"/>
        </w:rPr>
      </w:pPr>
    </w:p>
    <w:p w:rsidR="00C84132" w:rsidRDefault="00C84132" w:rsidP="00EF4DA9">
      <w:pPr>
        <w:jc w:val="both"/>
        <w:rPr>
          <w:b/>
          <w:sz w:val="24"/>
          <w:szCs w:val="24"/>
        </w:rPr>
      </w:pPr>
      <w:r w:rsidRPr="00EF4DA9">
        <w:rPr>
          <w:b/>
          <w:sz w:val="24"/>
          <w:szCs w:val="24"/>
        </w:rPr>
        <w:lastRenderedPageBreak/>
        <w:t>PGDs</w:t>
      </w:r>
      <w:r w:rsidR="00F1134B" w:rsidRPr="00EF4DA9">
        <w:rPr>
          <w:b/>
          <w:sz w:val="24"/>
          <w:szCs w:val="24"/>
        </w:rPr>
        <w:t xml:space="preserve"> – for information and action</w:t>
      </w:r>
    </w:p>
    <w:p w:rsidR="00A056DB" w:rsidRDefault="00F44A71" w:rsidP="00262BC5">
      <w:pPr>
        <w:jc w:val="both"/>
        <w:rPr>
          <w:sz w:val="24"/>
          <w:szCs w:val="24"/>
        </w:rPr>
      </w:pPr>
      <w:r w:rsidRPr="00F44A71">
        <w:rPr>
          <w:sz w:val="24"/>
          <w:szCs w:val="24"/>
        </w:rPr>
        <w:t xml:space="preserve">The following PGDs have been updated and </w:t>
      </w:r>
      <w:r w:rsidR="00A056DB">
        <w:rPr>
          <w:sz w:val="24"/>
          <w:szCs w:val="24"/>
        </w:rPr>
        <w:t xml:space="preserve">were </w:t>
      </w:r>
      <w:r w:rsidRPr="00F44A71">
        <w:rPr>
          <w:sz w:val="24"/>
          <w:szCs w:val="24"/>
        </w:rPr>
        <w:t xml:space="preserve">circulated to practices </w:t>
      </w:r>
      <w:r w:rsidR="00A056DB">
        <w:rPr>
          <w:sz w:val="24"/>
          <w:szCs w:val="24"/>
        </w:rPr>
        <w:t>last week.  Please note that two of them do not become valid until 1</w:t>
      </w:r>
      <w:r w:rsidR="00A056DB" w:rsidRPr="00A056DB">
        <w:rPr>
          <w:sz w:val="24"/>
          <w:szCs w:val="24"/>
          <w:vertAlign w:val="superscript"/>
        </w:rPr>
        <w:t>st</w:t>
      </w:r>
      <w:r w:rsidR="00A056DB">
        <w:rPr>
          <w:sz w:val="24"/>
          <w:szCs w:val="24"/>
        </w:rPr>
        <w:t xml:space="preserve"> </w:t>
      </w:r>
      <w:r w:rsidR="00A056DB" w:rsidRPr="00A056DB">
        <w:rPr>
          <w:sz w:val="24"/>
          <w:szCs w:val="24"/>
          <w:u w:val="single"/>
        </w:rPr>
        <w:t>April</w:t>
      </w:r>
      <w:r w:rsidR="00A056DB">
        <w:rPr>
          <w:sz w:val="24"/>
          <w:szCs w:val="24"/>
        </w:rPr>
        <w:t xml:space="preserve">.  </w:t>
      </w:r>
      <w:r w:rsidR="00697F4B">
        <w:rPr>
          <w:sz w:val="24"/>
          <w:szCs w:val="24"/>
        </w:rPr>
        <w:t>They have been published on our website.</w:t>
      </w:r>
    </w:p>
    <w:p w:rsidR="00F44A71" w:rsidRPr="00262BC5" w:rsidRDefault="00F44A71" w:rsidP="00262BC5">
      <w:pPr>
        <w:jc w:val="both"/>
        <w:rPr>
          <w:sz w:val="24"/>
          <w:szCs w:val="24"/>
        </w:rPr>
      </w:pPr>
      <w:r w:rsidRPr="00F44A71">
        <w:rPr>
          <w:b/>
          <w:bCs/>
          <w:sz w:val="24"/>
          <w:szCs w:val="24"/>
          <w:lang w:val="en-US"/>
        </w:rPr>
        <w:t xml:space="preserve">MenB PGD v04.00 </w:t>
      </w:r>
      <w:r w:rsidRPr="00A056DB">
        <w:rPr>
          <w:bCs/>
          <w:sz w:val="24"/>
          <w:szCs w:val="24"/>
          <w:lang w:val="en-US"/>
        </w:rPr>
        <w:t>(</w:t>
      </w:r>
      <w:r w:rsidR="00262BC5" w:rsidRPr="00A056DB">
        <w:rPr>
          <w:rFonts w:eastAsia="Times New Roman" w:cs="Arial"/>
          <w:sz w:val="24"/>
          <w:szCs w:val="24"/>
        </w:rPr>
        <w:t xml:space="preserve">PHE publications gateway number: </w:t>
      </w:r>
      <w:r w:rsidR="00A056DB" w:rsidRPr="00A056DB">
        <w:rPr>
          <w:bCs/>
          <w:sz w:val="24"/>
          <w:szCs w:val="24"/>
          <w:lang w:val="en-US"/>
        </w:rPr>
        <w:t>GW-</w:t>
      </w:r>
      <w:r w:rsidRPr="00A056DB">
        <w:rPr>
          <w:bCs/>
          <w:sz w:val="24"/>
          <w:szCs w:val="24"/>
          <w:lang w:val="en-US"/>
        </w:rPr>
        <w:t>100)</w:t>
      </w:r>
      <w:r w:rsidRPr="00F44A71">
        <w:rPr>
          <w:sz w:val="24"/>
          <w:szCs w:val="24"/>
          <w:lang w:val="en-US"/>
        </w:rPr>
        <w:t xml:space="preserve"> </w:t>
      </w:r>
      <w:r w:rsidR="00A056DB" w:rsidRPr="00A056DB">
        <w:rPr>
          <w:b/>
          <w:sz w:val="24"/>
          <w:szCs w:val="24"/>
          <w:lang w:val="en-US"/>
        </w:rPr>
        <w:t>valid from 1</w:t>
      </w:r>
      <w:r w:rsidR="00A056DB" w:rsidRPr="00A056DB">
        <w:rPr>
          <w:b/>
          <w:sz w:val="24"/>
          <w:szCs w:val="24"/>
          <w:vertAlign w:val="superscript"/>
          <w:lang w:val="en-US"/>
        </w:rPr>
        <w:t>st</w:t>
      </w:r>
      <w:r w:rsidR="00A056DB" w:rsidRPr="00A056DB">
        <w:rPr>
          <w:b/>
          <w:sz w:val="24"/>
          <w:szCs w:val="24"/>
          <w:lang w:val="en-US"/>
        </w:rPr>
        <w:t xml:space="preserve"> </w:t>
      </w:r>
      <w:r w:rsidR="00A056DB" w:rsidRPr="00A056DB">
        <w:rPr>
          <w:b/>
          <w:sz w:val="24"/>
          <w:szCs w:val="24"/>
          <w:u w:val="single"/>
          <w:lang w:val="en-US"/>
        </w:rPr>
        <w:t>March</w:t>
      </w:r>
      <w:r w:rsidR="00A056DB" w:rsidRPr="00A056DB">
        <w:rPr>
          <w:b/>
          <w:sz w:val="24"/>
          <w:szCs w:val="24"/>
          <w:lang w:val="en-US"/>
        </w:rPr>
        <w:t xml:space="preserve"> 2019</w:t>
      </w:r>
      <w:r w:rsidR="00A056DB">
        <w:rPr>
          <w:sz w:val="24"/>
          <w:szCs w:val="24"/>
          <w:lang w:val="en-US"/>
        </w:rPr>
        <w:t>.  T</w:t>
      </w:r>
      <w:r w:rsidRPr="00F44A71">
        <w:rPr>
          <w:sz w:val="24"/>
          <w:szCs w:val="24"/>
          <w:lang w:val="en-US"/>
        </w:rPr>
        <w:t xml:space="preserve">his is a revised PGD to replace MenB PGD v03.00 (PHE publications gateway number: 2018058). </w:t>
      </w:r>
      <w:r w:rsidR="00262BC5">
        <w:rPr>
          <w:sz w:val="24"/>
          <w:szCs w:val="24"/>
          <w:lang w:val="en-US"/>
        </w:rPr>
        <w:t xml:space="preserve"> </w:t>
      </w:r>
      <w:r w:rsidR="00A056DB">
        <w:rPr>
          <w:sz w:val="24"/>
          <w:szCs w:val="24"/>
          <w:lang w:val="en-US"/>
        </w:rPr>
        <w:t>It</w:t>
      </w:r>
      <w:r w:rsidRPr="00F44A71">
        <w:rPr>
          <w:sz w:val="24"/>
          <w:szCs w:val="24"/>
          <w:lang w:val="en-US"/>
        </w:rPr>
        <w:t xml:space="preserve"> has been reviewed early to reflect the contract changes relating to the permissible use of Immform supplies of 4CMenB and the removal of the products black triangle. </w:t>
      </w:r>
    </w:p>
    <w:p w:rsidR="00F44A71" w:rsidRPr="00F44A71" w:rsidRDefault="00F44A71" w:rsidP="00262BC5">
      <w:pPr>
        <w:spacing w:after="0"/>
        <w:rPr>
          <w:rFonts w:eastAsia="Times New Roman" w:cs="Arial"/>
          <w:sz w:val="24"/>
          <w:szCs w:val="24"/>
        </w:rPr>
      </w:pPr>
      <w:r w:rsidRPr="00F44A71">
        <w:rPr>
          <w:rFonts w:eastAsia="Times New Roman" w:cs="Arial"/>
          <w:b/>
          <w:bCs/>
          <w:sz w:val="24"/>
          <w:szCs w:val="24"/>
        </w:rPr>
        <w:t xml:space="preserve">MenB Risk Groups PGD v02.00 </w:t>
      </w:r>
      <w:r w:rsidRPr="00A056DB">
        <w:rPr>
          <w:rFonts w:eastAsia="Times New Roman" w:cs="Arial"/>
          <w:bCs/>
          <w:sz w:val="24"/>
          <w:szCs w:val="24"/>
        </w:rPr>
        <w:t>(</w:t>
      </w:r>
      <w:r w:rsidR="00262BC5" w:rsidRPr="00A056DB">
        <w:rPr>
          <w:rFonts w:eastAsia="Times New Roman" w:cs="Arial"/>
          <w:sz w:val="24"/>
          <w:szCs w:val="24"/>
        </w:rPr>
        <w:t xml:space="preserve">PHE publications gateway number: </w:t>
      </w:r>
      <w:r w:rsidR="00A056DB" w:rsidRPr="00A056DB">
        <w:rPr>
          <w:rFonts w:eastAsia="Times New Roman" w:cs="Arial"/>
          <w:bCs/>
          <w:sz w:val="24"/>
          <w:szCs w:val="24"/>
        </w:rPr>
        <w:t>GW-</w:t>
      </w:r>
      <w:r w:rsidRPr="00A056DB">
        <w:rPr>
          <w:rFonts w:eastAsia="Times New Roman" w:cs="Arial"/>
          <w:bCs/>
          <w:sz w:val="24"/>
          <w:szCs w:val="24"/>
        </w:rPr>
        <w:t>101)</w:t>
      </w:r>
      <w:r w:rsidRPr="00F44A71">
        <w:rPr>
          <w:rFonts w:eastAsia="Times New Roman" w:cs="Arial"/>
          <w:sz w:val="24"/>
          <w:szCs w:val="24"/>
        </w:rPr>
        <w:t xml:space="preserve"> </w:t>
      </w:r>
      <w:r w:rsidR="00A056DB" w:rsidRPr="00A056DB">
        <w:rPr>
          <w:rFonts w:eastAsia="Times New Roman" w:cs="Arial"/>
          <w:b/>
          <w:sz w:val="24"/>
          <w:szCs w:val="24"/>
        </w:rPr>
        <w:t>valid from 1</w:t>
      </w:r>
      <w:r w:rsidR="00A056DB" w:rsidRPr="00A056DB">
        <w:rPr>
          <w:rFonts w:eastAsia="Times New Roman" w:cs="Arial"/>
          <w:b/>
          <w:sz w:val="24"/>
          <w:szCs w:val="24"/>
          <w:vertAlign w:val="superscript"/>
        </w:rPr>
        <w:t>st</w:t>
      </w:r>
      <w:r w:rsidR="00A056DB" w:rsidRPr="00A056DB">
        <w:rPr>
          <w:rFonts w:eastAsia="Times New Roman" w:cs="Arial"/>
          <w:b/>
          <w:sz w:val="24"/>
          <w:szCs w:val="24"/>
        </w:rPr>
        <w:t xml:space="preserve"> </w:t>
      </w:r>
      <w:r w:rsidR="00A056DB" w:rsidRPr="00A056DB">
        <w:rPr>
          <w:rFonts w:eastAsia="Times New Roman" w:cs="Arial"/>
          <w:b/>
          <w:sz w:val="24"/>
          <w:szCs w:val="24"/>
          <w:u w:val="single"/>
        </w:rPr>
        <w:t xml:space="preserve">March </w:t>
      </w:r>
      <w:r w:rsidR="00A056DB" w:rsidRPr="00A056DB">
        <w:rPr>
          <w:rFonts w:eastAsia="Times New Roman" w:cs="Arial"/>
          <w:b/>
          <w:sz w:val="24"/>
          <w:szCs w:val="24"/>
        </w:rPr>
        <w:t>2019</w:t>
      </w:r>
      <w:r w:rsidR="00A056DB">
        <w:rPr>
          <w:rFonts w:eastAsia="Times New Roman" w:cs="Arial"/>
          <w:sz w:val="24"/>
          <w:szCs w:val="24"/>
        </w:rPr>
        <w:t>.  T</w:t>
      </w:r>
      <w:r w:rsidRPr="00F44A71">
        <w:rPr>
          <w:rFonts w:eastAsia="Times New Roman" w:cs="Arial"/>
          <w:sz w:val="24"/>
          <w:szCs w:val="24"/>
        </w:rPr>
        <w:t>his is a revised PGD to replace MenB Risk Groups PGD v01.00 (PHE publications gateway number: 2016624) when it expires on 28 February 2019.</w:t>
      </w:r>
    </w:p>
    <w:p w:rsidR="00262BC5" w:rsidRDefault="00262BC5" w:rsidP="00262BC5">
      <w:pPr>
        <w:spacing w:after="0"/>
        <w:rPr>
          <w:rFonts w:eastAsia="Times New Roman" w:cs="Arial"/>
          <w:b/>
          <w:bCs/>
          <w:sz w:val="24"/>
          <w:szCs w:val="24"/>
        </w:rPr>
      </w:pPr>
    </w:p>
    <w:p w:rsidR="00F44A71" w:rsidRPr="00F44A71" w:rsidRDefault="00F44A71" w:rsidP="00262BC5">
      <w:pPr>
        <w:spacing w:after="0"/>
        <w:rPr>
          <w:rFonts w:eastAsia="Times New Roman" w:cs="Arial"/>
          <w:sz w:val="24"/>
          <w:szCs w:val="24"/>
        </w:rPr>
      </w:pPr>
      <w:r w:rsidRPr="00F44A71">
        <w:rPr>
          <w:rFonts w:eastAsia="Times New Roman" w:cs="Arial"/>
          <w:b/>
          <w:bCs/>
          <w:sz w:val="24"/>
          <w:szCs w:val="24"/>
        </w:rPr>
        <w:t xml:space="preserve">MenACWY Risk Groups PGD v02.00 </w:t>
      </w:r>
      <w:r w:rsidRPr="00A056DB">
        <w:rPr>
          <w:rFonts w:eastAsia="Times New Roman" w:cs="Arial"/>
          <w:bCs/>
          <w:sz w:val="24"/>
          <w:szCs w:val="24"/>
        </w:rPr>
        <w:t>(</w:t>
      </w:r>
      <w:r w:rsidR="00262BC5" w:rsidRPr="00A056DB">
        <w:rPr>
          <w:rFonts w:eastAsia="Times New Roman" w:cs="Arial"/>
          <w:sz w:val="24"/>
          <w:szCs w:val="24"/>
        </w:rPr>
        <w:t xml:space="preserve">PHE publications gateway number: </w:t>
      </w:r>
      <w:r w:rsidR="00A056DB" w:rsidRPr="00A056DB">
        <w:rPr>
          <w:rFonts w:eastAsia="Times New Roman" w:cs="Arial"/>
          <w:bCs/>
          <w:sz w:val="24"/>
          <w:szCs w:val="24"/>
        </w:rPr>
        <w:t>GW-</w:t>
      </w:r>
      <w:r w:rsidRPr="00A056DB">
        <w:rPr>
          <w:rFonts w:eastAsia="Times New Roman" w:cs="Arial"/>
          <w:bCs/>
          <w:sz w:val="24"/>
          <w:szCs w:val="24"/>
        </w:rPr>
        <w:t>102)</w:t>
      </w:r>
      <w:r w:rsidRPr="00F44A71">
        <w:rPr>
          <w:rFonts w:eastAsia="Times New Roman" w:cs="Arial"/>
          <w:sz w:val="24"/>
          <w:szCs w:val="24"/>
        </w:rPr>
        <w:t xml:space="preserve"> </w:t>
      </w:r>
      <w:r w:rsidR="00A056DB" w:rsidRPr="00A056DB">
        <w:rPr>
          <w:rFonts w:eastAsia="Times New Roman" w:cs="Arial"/>
          <w:b/>
          <w:sz w:val="24"/>
          <w:szCs w:val="24"/>
        </w:rPr>
        <w:t>valid from 1</w:t>
      </w:r>
      <w:r w:rsidR="00A056DB" w:rsidRPr="00A056DB">
        <w:rPr>
          <w:rFonts w:eastAsia="Times New Roman" w:cs="Arial"/>
          <w:b/>
          <w:sz w:val="24"/>
          <w:szCs w:val="24"/>
          <w:vertAlign w:val="superscript"/>
        </w:rPr>
        <w:t>st</w:t>
      </w:r>
      <w:r w:rsidR="00A056DB" w:rsidRPr="00A056DB">
        <w:rPr>
          <w:rFonts w:eastAsia="Times New Roman" w:cs="Arial"/>
          <w:b/>
          <w:sz w:val="24"/>
          <w:szCs w:val="24"/>
        </w:rPr>
        <w:t xml:space="preserve"> </w:t>
      </w:r>
      <w:r w:rsidR="00A056DB" w:rsidRPr="00A056DB">
        <w:rPr>
          <w:rFonts w:eastAsia="Times New Roman" w:cs="Arial"/>
          <w:b/>
          <w:sz w:val="24"/>
          <w:szCs w:val="24"/>
          <w:u w:val="single"/>
        </w:rPr>
        <w:t>March</w:t>
      </w:r>
      <w:r w:rsidR="00A056DB" w:rsidRPr="00A056DB">
        <w:rPr>
          <w:rFonts w:eastAsia="Times New Roman" w:cs="Arial"/>
          <w:b/>
          <w:sz w:val="24"/>
          <w:szCs w:val="24"/>
        </w:rPr>
        <w:t xml:space="preserve"> 2019</w:t>
      </w:r>
      <w:r w:rsidR="00A056DB">
        <w:rPr>
          <w:rFonts w:eastAsia="Times New Roman" w:cs="Arial"/>
          <w:sz w:val="24"/>
          <w:szCs w:val="24"/>
        </w:rPr>
        <w:t>.  T</w:t>
      </w:r>
      <w:r w:rsidRPr="00F44A71">
        <w:rPr>
          <w:rFonts w:eastAsia="Times New Roman" w:cs="Arial"/>
          <w:sz w:val="24"/>
          <w:szCs w:val="24"/>
        </w:rPr>
        <w:t>his is a revised PGD to replace MenACWY Risk Groups PGD v01.00 (PHE publications gateway number: 2016625) when it expires on 28 February 2019.</w:t>
      </w:r>
    </w:p>
    <w:p w:rsidR="00262BC5" w:rsidRDefault="00262BC5" w:rsidP="00262BC5">
      <w:pPr>
        <w:spacing w:after="0"/>
        <w:rPr>
          <w:rFonts w:eastAsia="Times New Roman" w:cs="Arial"/>
          <w:b/>
          <w:bCs/>
          <w:sz w:val="24"/>
          <w:szCs w:val="24"/>
        </w:rPr>
      </w:pPr>
    </w:p>
    <w:p w:rsidR="00F44A71" w:rsidRDefault="00F44A71" w:rsidP="00262BC5">
      <w:pPr>
        <w:spacing w:after="0"/>
        <w:rPr>
          <w:rFonts w:eastAsia="Times New Roman" w:cs="Arial"/>
          <w:sz w:val="24"/>
          <w:szCs w:val="24"/>
        </w:rPr>
      </w:pPr>
      <w:r w:rsidRPr="00F44A71">
        <w:rPr>
          <w:rFonts w:eastAsia="Times New Roman" w:cs="Arial"/>
          <w:b/>
          <w:bCs/>
          <w:sz w:val="24"/>
          <w:szCs w:val="24"/>
        </w:rPr>
        <w:t xml:space="preserve">Shingles PGD v08.00 </w:t>
      </w:r>
      <w:r w:rsidR="00262BC5" w:rsidRPr="00A056DB">
        <w:rPr>
          <w:rFonts w:eastAsia="Times New Roman" w:cs="Arial"/>
          <w:bCs/>
          <w:sz w:val="24"/>
          <w:szCs w:val="24"/>
        </w:rPr>
        <w:t>(</w:t>
      </w:r>
      <w:r w:rsidR="00262BC5" w:rsidRPr="00A056DB">
        <w:rPr>
          <w:rFonts w:eastAsia="Times New Roman" w:cs="Arial"/>
          <w:sz w:val="24"/>
          <w:szCs w:val="24"/>
        </w:rPr>
        <w:t xml:space="preserve">PHE publications gateway number: </w:t>
      </w:r>
      <w:r w:rsidR="00A056DB" w:rsidRPr="00A056DB">
        <w:rPr>
          <w:rFonts w:eastAsia="Times New Roman" w:cs="Arial"/>
          <w:bCs/>
          <w:sz w:val="24"/>
          <w:szCs w:val="24"/>
        </w:rPr>
        <w:t>GW-138</w:t>
      </w:r>
      <w:r w:rsidRPr="00A056DB">
        <w:rPr>
          <w:rFonts w:eastAsia="Times New Roman" w:cs="Arial"/>
          <w:bCs/>
          <w:sz w:val="24"/>
          <w:szCs w:val="24"/>
        </w:rPr>
        <w:t>)</w:t>
      </w:r>
      <w:r w:rsidR="00A056DB">
        <w:rPr>
          <w:rFonts w:eastAsia="Times New Roman" w:cs="Arial"/>
          <w:sz w:val="24"/>
          <w:szCs w:val="24"/>
        </w:rPr>
        <w:t xml:space="preserve"> </w:t>
      </w:r>
      <w:r w:rsidR="00A056DB" w:rsidRPr="00A056DB">
        <w:rPr>
          <w:rFonts w:eastAsia="Times New Roman" w:cs="Arial"/>
          <w:b/>
          <w:sz w:val="24"/>
          <w:szCs w:val="24"/>
        </w:rPr>
        <w:t>valid from 1</w:t>
      </w:r>
      <w:r w:rsidR="00A056DB" w:rsidRPr="00A056DB">
        <w:rPr>
          <w:rFonts w:eastAsia="Times New Roman" w:cs="Arial"/>
          <w:b/>
          <w:sz w:val="24"/>
          <w:szCs w:val="24"/>
          <w:vertAlign w:val="superscript"/>
        </w:rPr>
        <w:t>st</w:t>
      </w:r>
      <w:r w:rsidR="00A056DB" w:rsidRPr="00A056DB">
        <w:rPr>
          <w:rFonts w:eastAsia="Times New Roman" w:cs="Arial"/>
          <w:b/>
          <w:sz w:val="24"/>
          <w:szCs w:val="24"/>
        </w:rPr>
        <w:t xml:space="preserve"> </w:t>
      </w:r>
      <w:r w:rsidR="00A056DB" w:rsidRPr="00A056DB">
        <w:rPr>
          <w:rFonts w:eastAsia="Times New Roman" w:cs="Arial"/>
          <w:b/>
          <w:sz w:val="24"/>
          <w:szCs w:val="24"/>
          <w:u w:val="single"/>
        </w:rPr>
        <w:t>April</w:t>
      </w:r>
      <w:r w:rsidR="00A056DB" w:rsidRPr="00A056DB">
        <w:rPr>
          <w:rFonts w:eastAsia="Times New Roman" w:cs="Arial"/>
          <w:b/>
          <w:sz w:val="24"/>
          <w:szCs w:val="24"/>
        </w:rPr>
        <w:t xml:space="preserve"> 2019</w:t>
      </w:r>
      <w:r w:rsidR="00A056DB">
        <w:rPr>
          <w:rFonts w:eastAsia="Times New Roman" w:cs="Arial"/>
          <w:sz w:val="24"/>
          <w:szCs w:val="24"/>
        </w:rPr>
        <w:t>.  T</w:t>
      </w:r>
      <w:r w:rsidRPr="00F44A71">
        <w:rPr>
          <w:rFonts w:eastAsia="Times New Roman" w:cs="Arial"/>
          <w:sz w:val="24"/>
          <w:szCs w:val="24"/>
        </w:rPr>
        <w:t>his is a revised PGD to replace Shingles PGD v07.00 (PHE publications gateway number: 2015185) when it expires on 31 March 2019.</w:t>
      </w:r>
    </w:p>
    <w:p w:rsidR="00A056DB" w:rsidRPr="00F44A71" w:rsidRDefault="00A056DB" w:rsidP="00262BC5">
      <w:pPr>
        <w:spacing w:after="0"/>
        <w:rPr>
          <w:rFonts w:eastAsia="Times New Roman" w:cs="Arial"/>
          <w:sz w:val="24"/>
          <w:szCs w:val="24"/>
        </w:rPr>
      </w:pPr>
    </w:p>
    <w:p w:rsidR="00A056DB" w:rsidRPr="00F44A71" w:rsidRDefault="00A056DB" w:rsidP="00A056DB">
      <w:pPr>
        <w:spacing w:after="0"/>
        <w:rPr>
          <w:rFonts w:eastAsia="Times New Roman" w:cs="Arial"/>
          <w:sz w:val="24"/>
          <w:szCs w:val="24"/>
        </w:rPr>
      </w:pPr>
      <w:r w:rsidRPr="00F44A71">
        <w:rPr>
          <w:rFonts w:eastAsia="Times New Roman" w:cs="Arial"/>
          <w:b/>
          <w:bCs/>
          <w:sz w:val="24"/>
          <w:szCs w:val="24"/>
        </w:rPr>
        <w:t xml:space="preserve">Pertussis PGD v04.00 </w:t>
      </w:r>
      <w:r w:rsidRPr="00A056DB">
        <w:rPr>
          <w:rFonts w:eastAsia="Times New Roman" w:cs="Arial"/>
          <w:bCs/>
          <w:sz w:val="24"/>
          <w:szCs w:val="24"/>
        </w:rPr>
        <w:t>(</w:t>
      </w:r>
      <w:r w:rsidRPr="00A056DB">
        <w:rPr>
          <w:rFonts w:eastAsia="Times New Roman" w:cs="Arial"/>
          <w:sz w:val="24"/>
          <w:szCs w:val="24"/>
        </w:rPr>
        <w:t xml:space="preserve">PHE publications gateway number: </w:t>
      </w:r>
      <w:r w:rsidRPr="00A056DB">
        <w:rPr>
          <w:rFonts w:eastAsia="Times New Roman" w:cs="Arial"/>
          <w:bCs/>
          <w:sz w:val="24"/>
          <w:szCs w:val="24"/>
        </w:rPr>
        <w:t>GW-139)</w:t>
      </w:r>
      <w:r>
        <w:rPr>
          <w:rFonts w:eastAsia="Times New Roman" w:cs="Arial"/>
          <w:bCs/>
          <w:sz w:val="24"/>
          <w:szCs w:val="24"/>
        </w:rPr>
        <w:t xml:space="preserve"> </w:t>
      </w:r>
      <w:r w:rsidRPr="00A056DB">
        <w:rPr>
          <w:rFonts w:eastAsia="Times New Roman" w:cs="Arial"/>
          <w:b/>
          <w:bCs/>
          <w:sz w:val="24"/>
          <w:szCs w:val="24"/>
        </w:rPr>
        <w:t>valid from</w:t>
      </w:r>
      <w:r>
        <w:rPr>
          <w:rFonts w:eastAsia="Times New Roman" w:cs="Arial"/>
          <w:bCs/>
          <w:sz w:val="24"/>
          <w:szCs w:val="24"/>
        </w:rPr>
        <w:t xml:space="preserve"> </w:t>
      </w:r>
      <w:r w:rsidRPr="00A056DB">
        <w:rPr>
          <w:rFonts w:eastAsia="Times New Roman" w:cs="Arial"/>
          <w:b/>
          <w:bCs/>
          <w:sz w:val="24"/>
          <w:szCs w:val="24"/>
        </w:rPr>
        <w:t>1</w:t>
      </w:r>
      <w:r w:rsidRPr="00A056DB">
        <w:rPr>
          <w:rFonts w:eastAsia="Times New Roman" w:cs="Arial"/>
          <w:b/>
          <w:bCs/>
          <w:sz w:val="24"/>
          <w:szCs w:val="24"/>
          <w:vertAlign w:val="superscript"/>
        </w:rPr>
        <w:t>st</w:t>
      </w:r>
      <w:r w:rsidRPr="00A056DB">
        <w:rPr>
          <w:rFonts w:eastAsia="Times New Roman" w:cs="Arial"/>
          <w:b/>
          <w:bCs/>
          <w:sz w:val="24"/>
          <w:szCs w:val="24"/>
        </w:rPr>
        <w:t xml:space="preserve"> </w:t>
      </w:r>
      <w:r w:rsidRPr="00A056DB">
        <w:rPr>
          <w:rFonts w:eastAsia="Times New Roman" w:cs="Arial"/>
          <w:b/>
          <w:bCs/>
          <w:sz w:val="24"/>
          <w:szCs w:val="24"/>
          <w:u w:val="single"/>
        </w:rPr>
        <w:t>April</w:t>
      </w:r>
      <w:r w:rsidRPr="00A056DB">
        <w:rPr>
          <w:rFonts w:eastAsia="Times New Roman" w:cs="Arial"/>
          <w:b/>
          <w:bCs/>
          <w:sz w:val="24"/>
          <w:szCs w:val="24"/>
        </w:rPr>
        <w:t xml:space="preserve"> 2019</w:t>
      </w:r>
      <w:r w:rsidRPr="00F44A71">
        <w:rPr>
          <w:rFonts w:eastAsia="Times New Roman" w:cs="Arial"/>
          <w:b/>
          <w:bCs/>
          <w:sz w:val="24"/>
          <w:szCs w:val="24"/>
        </w:rPr>
        <w:t xml:space="preserve"> </w:t>
      </w:r>
      <w:r>
        <w:rPr>
          <w:rFonts w:eastAsia="Times New Roman" w:cs="Arial"/>
          <w:b/>
          <w:bCs/>
          <w:sz w:val="24"/>
          <w:szCs w:val="24"/>
        </w:rPr>
        <w:t xml:space="preserve"> </w:t>
      </w:r>
      <w:r w:rsidRPr="00A056DB">
        <w:rPr>
          <w:rFonts w:eastAsia="Times New Roman" w:cs="Arial"/>
          <w:bCs/>
          <w:sz w:val="24"/>
          <w:szCs w:val="24"/>
        </w:rPr>
        <w:t>T</w:t>
      </w:r>
      <w:r w:rsidRPr="00A056DB">
        <w:rPr>
          <w:rFonts w:eastAsia="Times New Roman" w:cs="Arial"/>
          <w:sz w:val="24"/>
          <w:szCs w:val="24"/>
        </w:rPr>
        <w:t>h</w:t>
      </w:r>
      <w:r w:rsidRPr="00F44A71">
        <w:rPr>
          <w:rFonts w:eastAsia="Times New Roman" w:cs="Arial"/>
          <w:sz w:val="24"/>
          <w:szCs w:val="24"/>
        </w:rPr>
        <w:t>is is a revised PGD to replace Pertussis PGD v03.00 (PHE publications gateway number: 2015559) when it expires on 31 March 2019.</w:t>
      </w:r>
    </w:p>
    <w:p w:rsidR="00E41442" w:rsidRDefault="000A7581" w:rsidP="00E41442">
      <w:pPr>
        <w:spacing w:after="0" w:line="270" w:lineRule="atLeast"/>
        <w:rPr>
          <w:sz w:val="24"/>
          <w:szCs w:val="24"/>
          <w:u w:val="single"/>
        </w:rPr>
      </w:pPr>
      <w:r w:rsidRPr="00E41442">
        <w:rPr>
          <w:sz w:val="24"/>
          <w:szCs w:val="24"/>
        </w:rPr>
        <w:t>………………………………………………………………………………………………………………………</w:t>
      </w:r>
      <w:r w:rsidR="00E41442" w:rsidRPr="00E41442">
        <w:rPr>
          <w:sz w:val="24"/>
          <w:szCs w:val="24"/>
        </w:rPr>
        <w:t>…………….</w:t>
      </w:r>
      <w:r w:rsidRPr="00E41442">
        <w:rPr>
          <w:sz w:val="24"/>
          <w:szCs w:val="24"/>
        </w:rPr>
        <w:t>….</w:t>
      </w:r>
    </w:p>
    <w:p w:rsidR="00E41442" w:rsidRDefault="00E41442" w:rsidP="00E41442">
      <w:pPr>
        <w:spacing w:after="0" w:line="270" w:lineRule="atLeast"/>
        <w:rPr>
          <w:sz w:val="24"/>
          <w:szCs w:val="24"/>
          <w:u w:val="single"/>
        </w:rPr>
      </w:pPr>
    </w:p>
    <w:p w:rsidR="00235126" w:rsidRPr="00AC289E" w:rsidRDefault="00235126" w:rsidP="00303830">
      <w:pPr>
        <w:spacing w:line="270" w:lineRule="atLeast"/>
        <w:ind w:left="1080"/>
      </w:pPr>
    </w:p>
    <w:p w:rsidR="003A3E54" w:rsidRDefault="003A3E54" w:rsidP="00E41442">
      <w:pPr>
        <w:spacing w:after="0" w:line="270" w:lineRule="atLeast"/>
        <w:rPr>
          <w:b/>
          <w:sz w:val="24"/>
          <w:szCs w:val="24"/>
          <w:u w:val="single"/>
        </w:rPr>
      </w:pPr>
      <w:r w:rsidRPr="005440D8">
        <w:rPr>
          <w:b/>
          <w:sz w:val="24"/>
          <w:szCs w:val="24"/>
          <w:u w:val="single"/>
        </w:rPr>
        <w:t>Screening Information</w:t>
      </w:r>
    </w:p>
    <w:p w:rsidR="006510EC" w:rsidRDefault="006510EC" w:rsidP="00E41442">
      <w:pPr>
        <w:spacing w:after="0" w:line="270" w:lineRule="atLeast"/>
        <w:rPr>
          <w:b/>
          <w:sz w:val="24"/>
          <w:szCs w:val="24"/>
          <w:u w:val="single"/>
        </w:rPr>
      </w:pPr>
    </w:p>
    <w:p w:rsidR="00C84132" w:rsidRDefault="00064858" w:rsidP="00E41442">
      <w:pPr>
        <w:spacing w:after="0" w:line="270" w:lineRule="atLeast"/>
        <w:rPr>
          <w:b/>
          <w:sz w:val="24"/>
          <w:szCs w:val="24"/>
          <w:u w:val="single"/>
        </w:rPr>
      </w:pPr>
      <w:r w:rsidRPr="00064858">
        <w:rPr>
          <w:b/>
          <w:sz w:val="24"/>
          <w:szCs w:val="24"/>
          <w:u w:val="single"/>
        </w:rPr>
        <w:t>Cervical Screening</w:t>
      </w:r>
    </w:p>
    <w:p w:rsidR="00064858" w:rsidRDefault="00064858" w:rsidP="00064858">
      <w:pPr>
        <w:spacing w:after="0" w:line="240" w:lineRule="auto"/>
        <w:rPr>
          <w:rFonts w:ascii="Calibri" w:eastAsia="Calibri" w:hAnsi="Calibri" w:cs="Times New Roman"/>
        </w:rPr>
      </w:pPr>
    </w:p>
    <w:p w:rsidR="00064858" w:rsidRPr="00263F55" w:rsidRDefault="00064858" w:rsidP="005765BE">
      <w:pPr>
        <w:spacing w:after="0" w:line="240" w:lineRule="auto"/>
        <w:rPr>
          <w:rFonts w:eastAsia="Calibri" w:cs="Times New Roman"/>
          <w:sz w:val="24"/>
          <w:szCs w:val="24"/>
        </w:rPr>
      </w:pPr>
      <w:r w:rsidRPr="00263F55">
        <w:rPr>
          <w:rFonts w:eastAsia="Calibri" w:cs="Times New Roman"/>
          <w:sz w:val="24"/>
          <w:szCs w:val="24"/>
        </w:rPr>
        <w:t xml:space="preserve">National </w:t>
      </w:r>
      <w:r w:rsidR="00726D1A">
        <w:rPr>
          <w:rFonts w:eastAsia="Calibri" w:cs="Times New Roman"/>
          <w:sz w:val="24"/>
          <w:szCs w:val="24"/>
        </w:rPr>
        <w:t xml:space="preserve">Public Health England (PHE) </w:t>
      </w:r>
      <w:r w:rsidR="00726D1A" w:rsidRPr="00726D1A">
        <w:rPr>
          <w:rFonts w:eastAsia="Calibri" w:cs="Times New Roman"/>
          <w:bCs/>
          <w:sz w:val="24"/>
          <w:szCs w:val="24"/>
        </w:rPr>
        <w:t>Cervical Screening</w:t>
      </w:r>
      <w:r w:rsidR="00726D1A">
        <w:rPr>
          <w:rFonts w:eastAsia="Calibri" w:cs="Times New Roman"/>
          <w:b/>
          <w:bCs/>
          <w:sz w:val="24"/>
          <w:szCs w:val="24"/>
        </w:rPr>
        <w:t xml:space="preserve"> </w:t>
      </w:r>
      <w:r w:rsidR="00726D1A">
        <w:rPr>
          <w:rFonts w:eastAsia="Calibri" w:cs="Times New Roman"/>
          <w:sz w:val="24"/>
          <w:szCs w:val="24"/>
        </w:rPr>
        <w:t>C</w:t>
      </w:r>
      <w:r w:rsidRPr="00263F55">
        <w:rPr>
          <w:rFonts w:eastAsia="Calibri" w:cs="Times New Roman"/>
          <w:sz w:val="24"/>
          <w:szCs w:val="24"/>
        </w:rPr>
        <w:t>ampaign</w:t>
      </w:r>
    </w:p>
    <w:p w:rsidR="005765BE" w:rsidRPr="00263F55" w:rsidRDefault="005765BE" w:rsidP="005765BE">
      <w:pPr>
        <w:pStyle w:val="Default"/>
        <w:rPr>
          <w:rFonts w:asciiTheme="minorHAnsi" w:hAnsiTheme="minorHAnsi"/>
        </w:rPr>
      </w:pPr>
    </w:p>
    <w:p w:rsidR="005765BE" w:rsidRPr="00263F55" w:rsidRDefault="005765BE" w:rsidP="005765BE">
      <w:pPr>
        <w:pStyle w:val="Default"/>
        <w:rPr>
          <w:rFonts w:asciiTheme="minorHAnsi" w:hAnsiTheme="minorHAnsi"/>
        </w:rPr>
      </w:pPr>
      <w:r w:rsidRPr="00263F55">
        <w:rPr>
          <w:rFonts w:asciiTheme="minorHAnsi" w:hAnsiTheme="minorHAnsi"/>
        </w:rPr>
        <w:t>On Tuesday 5th March 2019, Public Health England, with support from NHS England, will launch the first ever national cervical screening campaign to inspire eligible women to attend for cervical screening. The campaign aims to:</w:t>
      </w:r>
    </w:p>
    <w:p w:rsidR="005765BE" w:rsidRPr="00263F55" w:rsidRDefault="005765BE" w:rsidP="005765BE">
      <w:pPr>
        <w:pStyle w:val="Default"/>
        <w:rPr>
          <w:rFonts w:asciiTheme="minorHAnsi" w:hAnsiTheme="minorHAnsi"/>
        </w:rPr>
      </w:pPr>
      <w:r w:rsidRPr="00263F55">
        <w:rPr>
          <w:rFonts w:asciiTheme="minorHAnsi" w:hAnsiTheme="minorHAnsi"/>
        </w:rPr>
        <w:t xml:space="preserve"> </w:t>
      </w:r>
    </w:p>
    <w:p w:rsidR="005765BE" w:rsidRPr="00263F55" w:rsidRDefault="005765BE" w:rsidP="005765BE">
      <w:pPr>
        <w:pStyle w:val="Default"/>
        <w:rPr>
          <w:rFonts w:asciiTheme="minorHAnsi" w:hAnsiTheme="minorHAnsi"/>
        </w:rPr>
      </w:pPr>
      <w:r w:rsidRPr="00263F55">
        <w:rPr>
          <w:rFonts w:asciiTheme="minorHAnsi" w:hAnsiTheme="minorHAnsi"/>
        </w:rPr>
        <w:t xml:space="preserve">• Highlight the risks of cervical cancer </w:t>
      </w:r>
    </w:p>
    <w:p w:rsidR="005765BE" w:rsidRPr="00263F55" w:rsidRDefault="005765BE" w:rsidP="005765BE">
      <w:pPr>
        <w:pStyle w:val="Default"/>
        <w:rPr>
          <w:rFonts w:asciiTheme="minorHAnsi" w:hAnsiTheme="minorHAnsi"/>
        </w:rPr>
      </w:pPr>
      <w:r w:rsidRPr="00263F55">
        <w:rPr>
          <w:rFonts w:asciiTheme="minorHAnsi" w:hAnsiTheme="minorHAnsi"/>
        </w:rPr>
        <w:t xml:space="preserve">• Highlight the preventative benefits of the often misunderstood screening test </w:t>
      </w:r>
    </w:p>
    <w:p w:rsidR="005765BE" w:rsidRPr="00263F55" w:rsidRDefault="005765BE" w:rsidP="005765BE">
      <w:pPr>
        <w:pStyle w:val="Default"/>
        <w:rPr>
          <w:rFonts w:asciiTheme="minorHAnsi" w:hAnsiTheme="minorHAnsi"/>
        </w:rPr>
      </w:pPr>
      <w:r w:rsidRPr="00263F55">
        <w:rPr>
          <w:rFonts w:asciiTheme="minorHAnsi" w:hAnsiTheme="minorHAnsi"/>
        </w:rPr>
        <w:t xml:space="preserve">• Encourage women of all ages to respond to their screening invitation </w:t>
      </w:r>
    </w:p>
    <w:p w:rsidR="005765BE" w:rsidRPr="00263F55" w:rsidRDefault="005765BE" w:rsidP="005765BE">
      <w:pPr>
        <w:pStyle w:val="Default"/>
        <w:rPr>
          <w:rFonts w:asciiTheme="minorHAnsi" w:hAnsiTheme="minorHAnsi"/>
        </w:rPr>
      </w:pPr>
      <w:r w:rsidRPr="00263F55">
        <w:rPr>
          <w:rFonts w:asciiTheme="minorHAnsi" w:hAnsiTheme="minorHAnsi"/>
        </w:rPr>
        <w:lastRenderedPageBreak/>
        <w:t xml:space="preserve">• Encourage women to consider booking an appointment if they have missed previous invitations </w:t>
      </w:r>
    </w:p>
    <w:p w:rsidR="005765BE" w:rsidRPr="00263F55" w:rsidRDefault="005765BE" w:rsidP="005765BE">
      <w:pPr>
        <w:pStyle w:val="Default"/>
        <w:rPr>
          <w:rFonts w:asciiTheme="minorHAnsi" w:hAnsiTheme="minorHAnsi"/>
        </w:rPr>
      </w:pPr>
      <w:r w:rsidRPr="00263F55">
        <w:rPr>
          <w:rFonts w:asciiTheme="minorHAnsi" w:hAnsiTheme="minorHAnsi"/>
        </w:rPr>
        <w:t xml:space="preserve">• Tackle issues of fear and embarrassment </w:t>
      </w:r>
    </w:p>
    <w:p w:rsidR="005765BE" w:rsidRPr="00263F55" w:rsidRDefault="005765BE" w:rsidP="005765BE">
      <w:pPr>
        <w:pStyle w:val="Default"/>
        <w:rPr>
          <w:rFonts w:asciiTheme="minorHAnsi" w:hAnsiTheme="minorHAnsi"/>
        </w:rPr>
      </w:pPr>
    </w:p>
    <w:p w:rsidR="005765BE" w:rsidRPr="00263F55" w:rsidRDefault="005765BE" w:rsidP="005765BE">
      <w:pPr>
        <w:pStyle w:val="Default"/>
        <w:rPr>
          <w:rFonts w:asciiTheme="minorHAnsi" w:hAnsiTheme="minorHAnsi"/>
        </w:rPr>
      </w:pPr>
      <w:r w:rsidRPr="00263F55">
        <w:rPr>
          <w:rFonts w:asciiTheme="minorHAnsi" w:hAnsiTheme="minorHAnsi"/>
        </w:rPr>
        <w:t xml:space="preserve">A </w:t>
      </w:r>
      <w:r w:rsidR="00726D1A">
        <w:rPr>
          <w:rFonts w:asciiTheme="minorHAnsi" w:hAnsiTheme="minorHAnsi"/>
        </w:rPr>
        <w:t>PHE blog was issued</w:t>
      </w:r>
      <w:r w:rsidRPr="00263F55">
        <w:rPr>
          <w:rFonts w:asciiTheme="minorHAnsi" w:hAnsiTheme="minorHAnsi"/>
        </w:rPr>
        <w:t xml:space="preserve"> advising </w:t>
      </w:r>
      <w:r w:rsidR="00726D1A">
        <w:rPr>
          <w:rFonts w:asciiTheme="minorHAnsi" w:hAnsiTheme="minorHAnsi"/>
        </w:rPr>
        <w:t xml:space="preserve">stakeholders </w:t>
      </w:r>
      <w:r w:rsidRPr="00263F55">
        <w:rPr>
          <w:rFonts w:asciiTheme="minorHAnsi" w:hAnsiTheme="minorHAnsi"/>
        </w:rPr>
        <w:t>of the campaign in November</w:t>
      </w:r>
      <w:r w:rsidR="00726D1A">
        <w:rPr>
          <w:rFonts w:asciiTheme="minorHAnsi" w:hAnsiTheme="minorHAnsi"/>
        </w:rPr>
        <w:t xml:space="preserve"> 2018</w:t>
      </w:r>
      <w:r w:rsidRPr="00263F55">
        <w:rPr>
          <w:rFonts w:asciiTheme="minorHAnsi" w:hAnsiTheme="minorHAnsi"/>
        </w:rPr>
        <w:t xml:space="preserve">: </w:t>
      </w:r>
    </w:p>
    <w:p w:rsidR="005765BE" w:rsidRPr="00263F55" w:rsidRDefault="00037A81" w:rsidP="005765BE">
      <w:pPr>
        <w:pStyle w:val="Default"/>
        <w:rPr>
          <w:rFonts w:asciiTheme="minorHAnsi" w:hAnsiTheme="minorHAnsi"/>
        </w:rPr>
      </w:pPr>
      <w:hyperlink r:id="rId13" w:history="1">
        <w:r w:rsidR="005765BE" w:rsidRPr="00263F55">
          <w:rPr>
            <w:rStyle w:val="Hyperlink"/>
            <w:rFonts w:asciiTheme="minorHAnsi" w:hAnsiTheme="minorHAnsi"/>
          </w:rPr>
          <w:t>https://phescreening.blog.gov.uk/2018/11/30/phe-to-launch-national-cervicalscreening-campaign-in-march-2019/</w:t>
        </w:r>
      </w:hyperlink>
    </w:p>
    <w:p w:rsidR="005765BE" w:rsidRPr="00263F55" w:rsidRDefault="005765BE" w:rsidP="005765BE">
      <w:pPr>
        <w:pStyle w:val="Default"/>
        <w:rPr>
          <w:rFonts w:asciiTheme="minorHAnsi" w:hAnsiTheme="minorHAnsi"/>
        </w:rPr>
      </w:pPr>
      <w:r w:rsidRPr="00263F55">
        <w:rPr>
          <w:rFonts w:asciiTheme="minorHAnsi" w:hAnsiTheme="minorHAnsi"/>
        </w:rPr>
        <w:t xml:space="preserve"> </w:t>
      </w:r>
    </w:p>
    <w:p w:rsidR="005765BE" w:rsidRPr="00263F55" w:rsidRDefault="005765BE" w:rsidP="005765BE">
      <w:pPr>
        <w:pStyle w:val="Default"/>
        <w:rPr>
          <w:rFonts w:asciiTheme="minorHAnsi" w:hAnsiTheme="minorHAnsi"/>
        </w:rPr>
      </w:pPr>
      <w:r w:rsidRPr="00263F55">
        <w:rPr>
          <w:rFonts w:asciiTheme="minorHAnsi" w:hAnsiTheme="minorHAnsi"/>
        </w:rPr>
        <w:t xml:space="preserve">Running for eight weeks, from 5th March until 28th April 2019, the campaign will include a new advertising campaign on TV, video on demand, social media and digital channels, in addition to media partnerships, and national and regional PR. Specific activity will target BAME and LGBTQ communities respectively. A range of free resources (printed, social and digital) will be provided to support the campaign on the </w:t>
      </w:r>
      <w:r w:rsidRPr="00263F55">
        <w:rPr>
          <w:rFonts w:asciiTheme="minorHAnsi" w:hAnsiTheme="minorHAnsi"/>
          <w:b/>
          <w:bCs/>
        </w:rPr>
        <w:t xml:space="preserve">PHE Campaign Resource Centre: </w:t>
      </w:r>
    </w:p>
    <w:p w:rsidR="005765BE" w:rsidRPr="00263F55" w:rsidRDefault="00037A81" w:rsidP="005765BE">
      <w:pPr>
        <w:pStyle w:val="Default"/>
        <w:rPr>
          <w:rFonts w:asciiTheme="minorHAnsi" w:hAnsiTheme="minorHAnsi"/>
        </w:rPr>
      </w:pPr>
      <w:hyperlink r:id="rId14" w:history="1">
        <w:r w:rsidR="005765BE" w:rsidRPr="00263F55">
          <w:rPr>
            <w:rStyle w:val="Hyperlink"/>
            <w:rFonts w:asciiTheme="minorHAnsi" w:hAnsiTheme="minorHAnsi"/>
          </w:rPr>
          <w:t>https://campaignresources.phe.gov.uk/resources/campaigns/85-cervical-screening-campaign</w:t>
        </w:r>
      </w:hyperlink>
    </w:p>
    <w:p w:rsidR="005765BE" w:rsidRPr="00263F55" w:rsidRDefault="005765BE" w:rsidP="005765BE">
      <w:pPr>
        <w:spacing w:after="0" w:line="240" w:lineRule="auto"/>
        <w:rPr>
          <w:sz w:val="24"/>
          <w:szCs w:val="24"/>
        </w:rPr>
      </w:pPr>
    </w:p>
    <w:p w:rsidR="009C25A9" w:rsidRPr="00263F55" w:rsidRDefault="005765BE" w:rsidP="00263F55">
      <w:pPr>
        <w:pStyle w:val="ListParagraph"/>
        <w:numPr>
          <w:ilvl w:val="0"/>
          <w:numId w:val="7"/>
        </w:numPr>
        <w:spacing w:line="240" w:lineRule="auto"/>
        <w:rPr>
          <w:rFonts w:asciiTheme="minorHAnsi" w:hAnsiTheme="minorHAnsi" w:cs="Arial"/>
        </w:rPr>
      </w:pPr>
      <w:r w:rsidRPr="00263F55">
        <w:rPr>
          <w:rFonts w:asciiTheme="minorHAnsi" w:hAnsiTheme="minorHAnsi" w:cs="Arial"/>
          <w:b/>
        </w:rPr>
        <w:t xml:space="preserve">Leicester, Leicestershire and Rutland </w:t>
      </w:r>
      <w:r w:rsidR="009E12BB" w:rsidRPr="00263F55">
        <w:rPr>
          <w:rFonts w:asciiTheme="minorHAnsi" w:hAnsiTheme="minorHAnsi" w:cs="Arial"/>
          <w:b/>
        </w:rPr>
        <w:t>(LLR)</w:t>
      </w:r>
      <w:r w:rsidR="001E39D9" w:rsidRPr="00263F55">
        <w:rPr>
          <w:rFonts w:asciiTheme="minorHAnsi" w:hAnsiTheme="minorHAnsi" w:cs="Arial"/>
          <w:b/>
        </w:rPr>
        <w:t xml:space="preserve"> </w:t>
      </w:r>
      <w:r w:rsidRPr="00263F55">
        <w:rPr>
          <w:rFonts w:asciiTheme="minorHAnsi" w:hAnsiTheme="minorHAnsi" w:cs="Arial"/>
          <w:b/>
        </w:rPr>
        <w:t>–</w:t>
      </w:r>
      <w:r w:rsidR="009C25A9" w:rsidRPr="00263F55">
        <w:rPr>
          <w:rFonts w:asciiTheme="minorHAnsi" w:hAnsiTheme="minorHAnsi" w:cs="Arial"/>
          <w:b/>
        </w:rPr>
        <w:t xml:space="preserve"> sample takers</w:t>
      </w:r>
      <w:r w:rsidR="00AC600C" w:rsidRPr="00263F55">
        <w:rPr>
          <w:rFonts w:asciiTheme="minorHAnsi" w:hAnsiTheme="minorHAnsi" w:cs="Arial"/>
          <w:b/>
        </w:rPr>
        <w:t xml:space="preserve"> </w:t>
      </w:r>
      <w:r w:rsidR="00064858" w:rsidRPr="00263F55">
        <w:rPr>
          <w:rFonts w:asciiTheme="minorHAnsi" w:hAnsiTheme="minorHAnsi" w:cs="Arial"/>
        </w:rPr>
        <w:t xml:space="preserve"> </w:t>
      </w:r>
    </w:p>
    <w:p w:rsidR="001E39D9" w:rsidRPr="00263F55" w:rsidRDefault="001E39D9" w:rsidP="005765BE">
      <w:pPr>
        <w:spacing w:after="0" w:line="240" w:lineRule="auto"/>
        <w:rPr>
          <w:rFonts w:eastAsia="Calibri" w:cs="Times New Roman"/>
          <w:sz w:val="24"/>
          <w:szCs w:val="24"/>
        </w:rPr>
      </w:pPr>
    </w:p>
    <w:p w:rsidR="00064858" w:rsidRPr="00263F55" w:rsidRDefault="00064858" w:rsidP="005765BE">
      <w:pPr>
        <w:spacing w:after="0" w:line="240" w:lineRule="auto"/>
        <w:rPr>
          <w:rFonts w:cs="Arial"/>
          <w:b/>
          <w:sz w:val="24"/>
          <w:szCs w:val="24"/>
        </w:rPr>
      </w:pPr>
      <w:r w:rsidRPr="00263F55">
        <w:rPr>
          <w:rFonts w:eastAsia="Calibri" w:cs="Arial"/>
          <w:b/>
          <w:bCs/>
          <w:sz w:val="24"/>
          <w:szCs w:val="24"/>
        </w:rPr>
        <w:t xml:space="preserve">#DontFearTheSmear </w:t>
      </w:r>
      <w:r w:rsidRPr="00263F55">
        <w:rPr>
          <w:rFonts w:eastAsia="Calibri" w:cs="Arial"/>
          <w:sz w:val="24"/>
          <w:szCs w:val="24"/>
        </w:rPr>
        <w:t>campaign</w:t>
      </w:r>
    </w:p>
    <w:p w:rsidR="00064858" w:rsidRPr="00263F55" w:rsidRDefault="00064858" w:rsidP="00064858">
      <w:pPr>
        <w:spacing w:after="0" w:line="240" w:lineRule="auto"/>
        <w:ind w:left="720"/>
        <w:rPr>
          <w:rFonts w:eastAsia="Calibri" w:cs="Times New Roman"/>
          <w:sz w:val="24"/>
          <w:szCs w:val="24"/>
        </w:rPr>
      </w:pPr>
    </w:p>
    <w:p w:rsidR="009E12BB" w:rsidRPr="00263F55" w:rsidRDefault="00726D1A" w:rsidP="00064858">
      <w:pPr>
        <w:spacing w:after="0" w:line="240" w:lineRule="auto"/>
        <w:rPr>
          <w:rFonts w:eastAsia="Calibri" w:cs="Arial"/>
          <w:sz w:val="24"/>
          <w:szCs w:val="24"/>
        </w:rPr>
      </w:pPr>
      <w:r>
        <w:rPr>
          <w:rFonts w:eastAsia="Calibri" w:cs="Arial"/>
          <w:sz w:val="24"/>
          <w:szCs w:val="24"/>
        </w:rPr>
        <w:t>Embedded below</w:t>
      </w:r>
      <w:r w:rsidR="009E12BB" w:rsidRPr="00263F55">
        <w:rPr>
          <w:rFonts w:eastAsia="Calibri" w:cs="Arial"/>
          <w:sz w:val="24"/>
          <w:szCs w:val="24"/>
        </w:rPr>
        <w:t xml:space="preserve"> is a copy of the letter describing the project that was issued to LLR sample-takers and practice managers recently.  This work came about in an attempt to raise awareness about cervical screening via the medium of social media with all women in the Leicester City geography.  Work on this project started over 18 months ago, well</w:t>
      </w:r>
      <w:r w:rsidR="00064858" w:rsidRPr="00263F55">
        <w:rPr>
          <w:rFonts w:eastAsia="Calibri" w:cs="Arial"/>
          <w:sz w:val="24"/>
          <w:szCs w:val="24"/>
        </w:rPr>
        <w:t xml:space="preserve"> in advance of the news about the planned national campaign, and the decision was taken to continue with the local project as the aims of the campaigns are the same. </w:t>
      </w:r>
      <w:r w:rsidR="009E12BB" w:rsidRPr="00263F55">
        <w:rPr>
          <w:rFonts w:eastAsia="Calibri" w:cs="Arial"/>
          <w:sz w:val="24"/>
          <w:szCs w:val="24"/>
        </w:rPr>
        <w:t xml:space="preserve"> </w:t>
      </w:r>
    </w:p>
    <w:p w:rsidR="009C25A9" w:rsidRPr="00263F55" w:rsidRDefault="009C25A9" w:rsidP="00064858">
      <w:pPr>
        <w:spacing w:after="0" w:line="240" w:lineRule="auto"/>
        <w:rPr>
          <w:rFonts w:eastAsia="Calibri" w:cs="Times New Roman"/>
          <w:sz w:val="24"/>
          <w:szCs w:val="24"/>
        </w:rPr>
      </w:pPr>
    </w:p>
    <w:p w:rsidR="009C25A9" w:rsidRDefault="00697F4B" w:rsidP="00064858">
      <w:pPr>
        <w:spacing w:after="0" w:line="240" w:lineRule="auto"/>
        <w:rPr>
          <w:rFonts w:ascii="Calibri" w:eastAsia="Calibri" w:hAnsi="Calibri" w:cs="Times New Roman"/>
        </w:rPr>
      </w:pPr>
      <w:r>
        <w:rPr>
          <w:rFonts w:ascii="Calibri" w:eastAsia="Calibri" w:hAnsi="Calibri" w:cs="Times New Roman"/>
        </w:rPr>
        <w:object w:dxaOrig="2069" w:dyaOrig="1339">
          <v:shape id="_x0000_i1026" type="#_x0000_t75" style="width:103.2pt;height:67.2pt" o:ole="">
            <v:imagedata r:id="rId15" o:title=""/>
          </v:shape>
          <o:OLEObject Type="Embed" ProgID="AcroExch.Document.11" ShapeID="_x0000_i1026" DrawAspect="Icon" ObjectID="_1612941617" r:id="rId16"/>
        </w:object>
      </w:r>
    </w:p>
    <w:p w:rsidR="009C25A9" w:rsidRDefault="009C25A9" w:rsidP="00064858">
      <w:pPr>
        <w:spacing w:after="0" w:line="240" w:lineRule="auto"/>
        <w:rPr>
          <w:rFonts w:ascii="Calibri" w:eastAsia="Calibri" w:hAnsi="Calibri" w:cs="Times New Roman"/>
        </w:rPr>
      </w:pPr>
    </w:p>
    <w:p w:rsidR="009C25A9" w:rsidRPr="00064858" w:rsidRDefault="009C25A9" w:rsidP="00064858">
      <w:pPr>
        <w:spacing w:after="0" w:line="240" w:lineRule="auto"/>
        <w:rPr>
          <w:rFonts w:ascii="Calibri" w:eastAsia="Calibri" w:hAnsi="Calibri" w:cs="Times New Roman"/>
        </w:rPr>
      </w:pPr>
    </w:p>
    <w:p w:rsidR="009C25A9" w:rsidRDefault="009C25A9" w:rsidP="009C25A9">
      <w:pPr>
        <w:spacing w:after="0" w:line="240" w:lineRule="auto"/>
        <w:rPr>
          <w:rFonts w:ascii="Arial" w:eastAsia="Calibri" w:hAnsi="Arial" w:cs="Arial"/>
        </w:rPr>
      </w:pPr>
    </w:p>
    <w:p w:rsidR="009C25A9" w:rsidRDefault="009C25A9" w:rsidP="009C25A9">
      <w:pPr>
        <w:spacing w:after="0" w:line="240" w:lineRule="auto"/>
        <w:rPr>
          <w:rFonts w:ascii="Arial" w:eastAsia="Calibri" w:hAnsi="Arial" w:cs="Arial"/>
        </w:rPr>
      </w:pPr>
    </w:p>
    <w:p w:rsidR="00064858" w:rsidRPr="00263F55" w:rsidRDefault="00064858" w:rsidP="00263F55">
      <w:pPr>
        <w:pStyle w:val="ListParagraph"/>
        <w:numPr>
          <w:ilvl w:val="0"/>
          <w:numId w:val="7"/>
        </w:numPr>
        <w:spacing w:line="240" w:lineRule="auto"/>
        <w:rPr>
          <w:rFonts w:asciiTheme="minorHAnsi" w:hAnsiTheme="minorHAnsi" w:cs="Arial"/>
          <w:b/>
        </w:rPr>
      </w:pPr>
      <w:r w:rsidRPr="00263F55">
        <w:rPr>
          <w:rFonts w:asciiTheme="minorHAnsi" w:hAnsiTheme="minorHAnsi" w:cs="Arial"/>
          <w:b/>
        </w:rPr>
        <w:t>University Hospitals of Leicester (UHL) – Smear test drop in clinics on Saturday 9</w:t>
      </w:r>
      <w:r w:rsidRPr="00263F55">
        <w:rPr>
          <w:rFonts w:asciiTheme="minorHAnsi" w:hAnsiTheme="minorHAnsi" w:cs="Arial"/>
          <w:b/>
          <w:vertAlign w:val="superscript"/>
        </w:rPr>
        <w:t>th</w:t>
      </w:r>
      <w:r w:rsidRPr="00263F55">
        <w:rPr>
          <w:rFonts w:asciiTheme="minorHAnsi" w:hAnsiTheme="minorHAnsi" w:cs="Arial"/>
          <w:b/>
        </w:rPr>
        <w:t xml:space="preserve"> March 2019</w:t>
      </w:r>
    </w:p>
    <w:p w:rsidR="00064858" w:rsidRPr="00263F55" w:rsidRDefault="009C25A9" w:rsidP="00263F55">
      <w:pPr>
        <w:spacing w:before="150" w:after="150" w:line="240" w:lineRule="auto"/>
        <w:rPr>
          <w:rFonts w:eastAsia="Calibri" w:cs="Arial"/>
          <w:color w:val="000000"/>
          <w:sz w:val="24"/>
          <w:szCs w:val="24"/>
        </w:rPr>
      </w:pPr>
      <w:r w:rsidRPr="00263F55">
        <w:rPr>
          <w:rFonts w:eastAsia="Calibri" w:cs="Arial"/>
          <w:color w:val="222222"/>
          <w:sz w:val="24"/>
          <w:szCs w:val="24"/>
        </w:rPr>
        <w:t>For</w:t>
      </w:r>
      <w:r w:rsidR="00064858" w:rsidRPr="00263F55">
        <w:rPr>
          <w:rFonts w:eastAsia="Calibri" w:cs="Arial"/>
          <w:color w:val="222222"/>
          <w:sz w:val="24"/>
          <w:szCs w:val="24"/>
        </w:rPr>
        <w:t xml:space="preserve"> information, colleagues in the colposcopy team at UHL are offering cervical screening for the community, for eligible women who are due or overdue their test – see the attached poster, which has been promoted via their s</w:t>
      </w:r>
      <w:r w:rsidR="00064858" w:rsidRPr="00263F55">
        <w:rPr>
          <w:rFonts w:eastAsia="Calibri" w:cs="Arial"/>
          <w:color w:val="000000"/>
          <w:sz w:val="24"/>
          <w:szCs w:val="24"/>
        </w:rPr>
        <w:t xml:space="preserve">ocial media channels: </w:t>
      </w:r>
    </w:p>
    <w:p w:rsidR="009C25A9" w:rsidRPr="00064858" w:rsidRDefault="00E67585" w:rsidP="00064858">
      <w:pPr>
        <w:spacing w:before="150" w:after="150" w:line="360" w:lineRule="auto"/>
        <w:rPr>
          <w:rFonts w:ascii="Arial" w:eastAsia="Calibri" w:hAnsi="Arial" w:cs="Arial"/>
          <w:color w:val="222222"/>
        </w:rPr>
      </w:pPr>
      <w:r>
        <w:rPr>
          <w:rFonts w:ascii="Arial" w:eastAsia="Calibri" w:hAnsi="Arial" w:cs="Arial"/>
          <w:color w:val="222222"/>
        </w:rPr>
        <w:object w:dxaOrig="2069" w:dyaOrig="1339">
          <v:shape id="_x0000_i1027" type="#_x0000_t75" style="width:103.2pt;height:67.2pt" o:ole="">
            <v:imagedata r:id="rId17" o:title=""/>
          </v:shape>
          <o:OLEObject Type="Embed" ProgID="AcroExch.Document.11" ShapeID="_x0000_i1027" DrawAspect="Icon" ObjectID="_1612941618" r:id="rId18"/>
        </w:object>
      </w:r>
    </w:p>
    <w:p w:rsidR="00064858" w:rsidRPr="00263F55" w:rsidRDefault="00037A81" w:rsidP="00064858">
      <w:pPr>
        <w:spacing w:after="0" w:line="240" w:lineRule="auto"/>
        <w:rPr>
          <w:rFonts w:eastAsia="Calibri" w:cs="Arial"/>
          <w:color w:val="1F497D"/>
        </w:rPr>
      </w:pPr>
      <w:hyperlink r:id="rId19" w:history="1">
        <w:r w:rsidR="00064858" w:rsidRPr="00263F55">
          <w:rPr>
            <w:rFonts w:eastAsia="Calibri" w:cs="Arial"/>
            <w:color w:val="0000FF"/>
            <w:u w:val="single"/>
          </w:rPr>
          <w:t>https://twitter.com/Leic_hospital/status/1093102887180427264</w:t>
        </w:r>
      </w:hyperlink>
    </w:p>
    <w:p w:rsidR="00064858" w:rsidRPr="00263F55" w:rsidRDefault="00037A81" w:rsidP="00064858">
      <w:pPr>
        <w:spacing w:after="0" w:line="240" w:lineRule="auto"/>
        <w:rPr>
          <w:rFonts w:eastAsia="Calibri" w:cs="Arial"/>
          <w:color w:val="1F497D"/>
        </w:rPr>
      </w:pPr>
      <w:hyperlink r:id="rId20" w:history="1">
        <w:r w:rsidR="00064858" w:rsidRPr="00263F55">
          <w:rPr>
            <w:rFonts w:eastAsia="Calibri" w:cs="Arial"/>
            <w:color w:val="0000FF"/>
            <w:u w:val="single"/>
          </w:rPr>
          <w:t>https://www.facebook.com/leicesterhospitals</w:t>
        </w:r>
      </w:hyperlink>
      <w:r w:rsidR="00064858" w:rsidRPr="00263F55">
        <w:rPr>
          <w:rFonts w:eastAsia="Calibri" w:cs="Arial"/>
          <w:color w:val="1F497D"/>
        </w:rPr>
        <w:t xml:space="preserve"> </w:t>
      </w:r>
    </w:p>
    <w:p w:rsidR="00064858" w:rsidRPr="00263F55" w:rsidRDefault="00037A81" w:rsidP="00064858">
      <w:pPr>
        <w:spacing w:after="0" w:line="240" w:lineRule="auto"/>
        <w:rPr>
          <w:rFonts w:eastAsia="Calibri" w:cs="Arial"/>
          <w:color w:val="1F497D"/>
        </w:rPr>
      </w:pPr>
      <w:hyperlink r:id="rId21" w:history="1">
        <w:r w:rsidR="00064858" w:rsidRPr="00263F55">
          <w:rPr>
            <w:rFonts w:eastAsia="Calibri" w:cs="Arial"/>
            <w:color w:val="0000FF"/>
            <w:u w:val="single"/>
          </w:rPr>
          <w:t>https://www.linkedin.com/feed/update/urn:li:activity:6498871850154618881</w:t>
        </w:r>
      </w:hyperlink>
    </w:p>
    <w:p w:rsidR="00064858" w:rsidRPr="00263F55" w:rsidRDefault="00064858" w:rsidP="00064858">
      <w:pPr>
        <w:spacing w:after="0" w:line="240" w:lineRule="auto"/>
        <w:rPr>
          <w:rFonts w:eastAsia="Calibri" w:cs="Arial"/>
          <w:color w:val="222222"/>
        </w:rPr>
      </w:pPr>
    </w:p>
    <w:p w:rsidR="00064858" w:rsidRPr="00263F55" w:rsidRDefault="00064858" w:rsidP="00064858">
      <w:pPr>
        <w:spacing w:after="0" w:line="240" w:lineRule="auto"/>
        <w:rPr>
          <w:rFonts w:eastAsia="Calibri" w:cs="Arial"/>
          <w:color w:val="222222"/>
          <w:sz w:val="24"/>
          <w:szCs w:val="24"/>
        </w:rPr>
      </w:pPr>
      <w:r w:rsidRPr="00263F55">
        <w:rPr>
          <w:rFonts w:eastAsia="Calibri" w:cs="Arial"/>
          <w:color w:val="222222"/>
          <w:sz w:val="24"/>
          <w:szCs w:val="24"/>
        </w:rPr>
        <w:t xml:space="preserve">In addition, from Monday 11 until 15 March 2019, the colposcopy team is encouraging female </w:t>
      </w:r>
      <w:r w:rsidR="001E39D9" w:rsidRPr="00263F55">
        <w:rPr>
          <w:rFonts w:eastAsia="Calibri" w:cs="Arial"/>
          <w:color w:val="222222"/>
          <w:sz w:val="24"/>
          <w:szCs w:val="24"/>
        </w:rPr>
        <w:t xml:space="preserve">UHL </w:t>
      </w:r>
      <w:r w:rsidRPr="00263F55">
        <w:rPr>
          <w:rFonts w:eastAsia="Calibri" w:cs="Arial"/>
          <w:color w:val="222222"/>
          <w:sz w:val="24"/>
          <w:szCs w:val="24"/>
        </w:rPr>
        <w:t>staff m</w:t>
      </w:r>
      <w:r w:rsidR="001E39D9" w:rsidRPr="00263F55">
        <w:rPr>
          <w:rFonts w:eastAsia="Calibri" w:cs="Arial"/>
          <w:color w:val="222222"/>
          <w:sz w:val="24"/>
          <w:szCs w:val="24"/>
        </w:rPr>
        <w:t xml:space="preserve">embers </w:t>
      </w:r>
      <w:r w:rsidRPr="00263F55">
        <w:rPr>
          <w:rFonts w:eastAsia="Calibri" w:cs="Arial"/>
          <w:color w:val="222222"/>
          <w:sz w:val="24"/>
          <w:szCs w:val="24"/>
        </w:rPr>
        <w:t>who are due or overdue for a cervical smear test, to attend one of the many drop-in sessions running at the hospital sites over lunchtime</w:t>
      </w:r>
      <w:r w:rsidR="001E39D9" w:rsidRPr="00263F55">
        <w:rPr>
          <w:rFonts w:eastAsia="Calibri" w:cs="Arial"/>
          <w:color w:val="222222"/>
          <w:sz w:val="24"/>
          <w:szCs w:val="24"/>
        </w:rPr>
        <w:t xml:space="preserve"> during this week</w:t>
      </w:r>
      <w:r w:rsidRPr="00263F55">
        <w:rPr>
          <w:rFonts w:eastAsia="Calibri" w:cs="Arial"/>
          <w:color w:val="222222"/>
          <w:sz w:val="24"/>
          <w:szCs w:val="24"/>
        </w:rPr>
        <w:t>.</w:t>
      </w:r>
    </w:p>
    <w:p w:rsidR="00F75F1C" w:rsidRPr="00263F55" w:rsidRDefault="00F75F1C" w:rsidP="00064858">
      <w:pPr>
        <w:spacing w:after="0" w:line="240" w:lineRule="auto"/>
        <w:rPr>
          <w:rFonts w:eastAsia="Calibri" w:cs="Arial"/>
          <w:color w:val="222222"/>
          <w:sz w:val="24"/>
          <w:szCs w:val="24"/>
        </w:rPr>
      </w:pPr>
    </w:p>
    <w:p w:rsidR="00F75F1C" w:rsidRDefault="00F75F1C" w:rsidP="00064858">
      <w:pPr>
        <w:spacing w:after="0" w:line="240" w:lineRule="auto"/>
        <w:rPr>
          <w:rFonts w:ascii="Arial" w:eastAsia="Calibri" w:hAnsi="Arial" w:cs="Arial"/>
          <w:color w:val="222222"/>
        </w:rPr>
      </w:pPr>
    </w:p>
    <w:p w:rsidR="001E39D9" w:rsidRDefault="001E39D9" w:rsidP="00064858">
      <w:pPr>
        <w:spacing w:after="0" w:line="240" w:lineRule="auto"/>
        <w:rPr>
          <w:rFonts w:ascii="Arial" w:eastAsia="Calibri" w:hAnsi="Arial" w:cs="Arial"/>
          <w:color w:val="222222"/>
        </w:rPr>
      </w:pPr>
    </w:p>
    <w:p w:rsidR="001E39D9" w:rsidRPr="00263F55" w:rsidRDefault="001E39D9" w:rsidP="00263F55">
      <w:pPr>
        <w:pStyle w:val="ListParagraph"/>
        <w:numPr>
          <w:ilvl w:val="0"/>
          <w:numId w:val="7"/>
        </w:numPr>
        <w:spacing w:line="240" w:lineRule="auto"/>
        <w:rPr>
          <w:rFonts w:asciiTheme="minorHAnsi" w:hAnsiTheme="minorHAnsi" w:cs="Arial"/>
          <w:b/>
          <w:color w:val="222222"/>
        </w:rPr>
      </w:pPr>
      <w:r w:rsidRPr="00263F55">
        <w:rPr>
          <w:rFonts w:asciiTheme="minorHAnsi" w:hAnsiTheme="minorHAnsi" w:cs="Arial"/>
          <w:b/>
          <w:color w:val="222222"/>
        </w:rPr>
        <w:t xml:space="preserve">Cervical Samples sent to Derby Cytology Laboratory for processing - </w:t>
      </w:r>
    </w:p>
    <w:p w:rsidR="00064858" w:rsidRPr="00263F55" w:rsidRDefault="00064858" w:rsidP="00064858">
      <w:pPr>
        <w:spacing w:after="0" w:line="240" w:lineRule="auto"/>
        <w:rPr>
          <w:rFonts w:eastAsia="Calibri" w:cs="Arial"/>
          <w:color w:val="222222"/>
        </w:rPr>
      </w:pPr>
    </w:p>
    <w:p w:rsidR="00064858" w:rsidRPr="00263F55" w:rsidRDefault="001E39D9" w:rsidP="00E41442">
      <w:pPr>
        <w:spacing w:after="0" w:line="270" w:lineRule="atLeast"/>
        <w:rPr>
          <w:rFonts w:cs="Arial"/>
          <w:sz w:val="24"/>
          <w:szCs w:val="24"/>
        </w:rPr>
      </w:pPr>
      <w:r w:rsidRPr="00263F55">
        <w:rPr>
          <w:rFonts w:cs="Arial"/>
          <w:sz w:val="24"/>
          <w:szCs w:val="24"/>
        </w:rPr>
        <w:t xml:space="preserve">Sample takers </w:t>
      </w:r>
      <w:r w:rsidR="00F75F1C" w:rsidRPr="00263F55">
        <w:rPr>
          <w:rFonts w:cs="Arial"/>
          <w:sz w:val="24"/>
          <w:szCs w:val="24"/>
        </w:rPr>
        <w:t>(</w:t>
      </w:r>
      <w:r w:rsidR="00F75F1C" w:rsidRPr="00263F55">
        <w:rPr>
          <w:rFonts w:cs="Arial"/>
          <w:i/>
          <w:sz w:val="24"/>
          <w:szCs w:val="24"/>
        </w:rPr>
        <w:t>Lincolnshire excluding the Welland practices, and including the two West Leicestershire CCG practices – Castle Donington and Measham Medical Unit</w:t>
      </w:r>
      <w:r w:rsidR="00F75F1C" w:rsidRPr="00263F55">
        <w:rPr>
          <w:rFonts w:cs="Arial"/>
          <w:sz w:val="24"/>
          <w:szCs w:val="24"/>
        </w:rPr>
        <w:t xml:space="preserve">) </w:t>
      </w:r>
      <w:r w:rsidRPr="00263F55">
        <w:rPr>
          <w:rFonts w:cs="Arial"/>
          <w:sz w:val="24"/>
          <w:szCs w:val="24"/>
        </w:rPr>
        <w:t>whose samples are sent to the Derby Cytology Laboratory at the Uni</w:t>
      </w:r>
      <w:r w:rsidR="00F75F1C" w:rsidRPr="00263F55">
        <w:rPr>
          <w:rFonts w:cs="Arial"/>
          <w:sz w:val="24"/>
          <w:szCs w:val="24"/>
        </w:rPr>
        <w:t xml:space="preserve">versity Hospitals of </w:t>
      </w:r>
      <w:r w:rsidRPr="00263F55">
        <w:rPr>
          <w:rFonts w:cs="Arial"/>
          <w:sz w:val="24"/>
          <w:szCs w:val="24"/>
        </w:rPr>
        <w:t>Derby</w:t>
      </w:r>
      <w:r w:rsidR="00F75F1C" w:rsidRPr="00263F55">
        <w:rPr>
          <w:rFonts w:cs="Arial"/>
          <w:sz w:val="24"/>
          <w:szCs w:val="24"/>
        </w:rPr>
        <w:t xml:space="preserve"> and Burton</w:t>
      </w:r>
      <w:r w:rsidRPr="00263F55">
        <w:rPr>
          <w:rFonts w:cs="Arial"/>
          <w:sz w:val="24"/>
          <w:szCs w:val="24"/>
        </w:rPr>
        <w:t xml:space="preserve"> will have been notified that the laboratory </w:t>
      </w:r>
      <w:r w:rsidR="00F75F1C" w:rsidRPr="00263F55">
        <w:rPr>
          <w:rFonts w:cs="Arial"/>
          <w:sz w:val="24"/>
          <w:szCs w:val="24"/>
        </w:rPr>
        <w:t xml:space="preserve">will fully adopt the </w:t>
      </w:r>
      <w:r w:rsidRPr="00263F55">
        <w:rPr>
          <w:rFonts w:cs="Arial"/>
          <w:sz w:val="24"/>
          <w:szCs w:val="24"/>
        </w:rPr>
        <w:t>Acceptance</w:t>
      </w:r>
      <w:r w:rsidR="00F75F1C" w:rsidRPr="00263F55">
        <w:rPr>
          <w:rFonts w:cs="Arial"/>
          <w:sz w:val="24"/>
          <w:szCs w:val="24"/>
        </w:rPr>
        <w:t xml:space="preserve"> of Cervical Samples in Laboratories Guidance from the 1</w:t>
      </w:r>
      <w:r w:rsidR="00F75F1C" w:rsidRPr="00263F55">
        <w:rPr>
          <w:rFonts w:cs="Arial"/>
          <w:sz w:val="24"/>
          <w:szCs w:val="24"/>
          <w:vertAlign w:val="superscript"/>
        </w:rPr>
        <w:t>st</w:t>
      </w:r>
      <w:r w:rsidR="00F75F1C" w:rsidRPr="00263F55">
        <w:rPr>
          <w:rFonts w:cs="Arial"/>
          <w:sz w:val="24"/>
          <w:szCs w:val="24"/>
        </w:rPr>
        <w:t xml:space="preserve"> April 2019.  A copy of the communication is attached for information.</w:t>
      </w:r>
    </w:p>
    <w:p w:rsidR="00F75F1C" w:rsidRDefault="00F75F1C" w:rsidP="00E41442">
      <w:pPr>
        <w:spacing w:after="0" w:line="270" w:lineRule="atLeast"/>
        <w:rPr>
          <w:rFonts w:ascii="Arial" w:hAnsi="Arial" w:cs="Arial"/>
          <w:sz w:val="24"/>
          <w:szCs w:val="24"/>
        </w:rPr>
      </w:pPr>
    </w:p>
    <w:bookmarkStart w:id="0" w:name="_MON_1612006050"/>
    <w:bookmarkEnd w:id="0"/>
    <w:p w:rsidR="00726D1A" w:rsidRPr="00D5220E" w:rsidRDefault="00F75F1C" w:rsidP="00E41442">
      <w:pPr>
        <w:spacing w:after="0" w:line="270" w:lineRule="atLeast"/>
        <w:rPr>
          <w:rFonts w:ascii="Arial" w:hAnsi="Arial" w:cs="Arial"/>
          <w:sz w:val="24"/>
          <w:szCs w:val="24"/>
        </w:rPr>
      </w:pPr>
      <w:r>
        <w:rPr>
          <w:rFonts w:ascii="Arial" w:hAnsi="Arial" w:cs="Arial"/>
          <w:sz w:val="24"/>
          <w:szCs w:val="24"/>
        </w:rPr>
        <w:object w:dxaOrig="1551" w:dyaOrig="1004">
          <v:shape id="_x0000_i1028" type="#_x0000_t75" style="width:77.4pt;height:50.4pt" o:ole="">
            <v:imagedata r:id="rId22" o:title=""/>
          </v:shape>
          <o:OLEObject Type="Embed" ProgID="Word.Document.8" ShapeID="_x0000_i1028" DrawAspect="Icon" ObjectID="_1612941619" r:id="rId23">
            <o:FieldCodes>\s</o:FieldCodes>
          </o:OLEObject>
        </w:object>
      </w:r>
      <w:bookmarkStart w:id="1" w:name="_GoBack"/>
      <w:bookmarkEnd w:id="1"/>
    </w:p>
    <w:p w:rsidR="00E41442" w:rsidRDefault="004E716F" w:rsidP="00E41442">
      <w:pPr>
        <w:spacing w:after="0" w:line="270" w:lineRule="atLeast"/>
        <w:rPr>
          <w:sz w:val="24"/>
          <w:szCs w:val="24"/>
        </w:rPr>
      </w:pPr>
      <w:r>
        <w:rPr>
          <w:sz w:val="24"/>
          <w:szCs w:val="24"/>
        </w:rPr>
        <w:t>--------------------------------------------------------------------------------------------------------------------------</w:t>
      </w:r>
    </w:p>
    <w:p w:rsidR="004E716F" w:rsidRDefault="004E716F" w:rsidP="00E41442">
      <w:pPr>
        <w:spacing w:after="0" w:line="270" w:lineRule="atLeast"/>
        <w:rPr>
          <w:b/>
          <w:sz w:val="24"/>
          <w:szCs w:val="24"/>
        </w:rPr>
      </w:pPr>
    </w:p>
    <w:p w:rsidR="003A3E54" w:rsidRDefault="003A3E54" w:rsidP="00E41442">
      <w:pPr>
        <w:spacing w:after="0" w:line="270" w:lineRule="atLeast"/>
        <w:rPr>
          <w:b/>
          <w:sz w:val="24"/>
          <w:szCs w:val="24"/>
        </w:rPr>
      </w:pPr>
      <w:r w:rsidRPr="005440D8">
        <w:rPr>
          <w:b/>
          <w:sz w:val="24"/>
          <w:szCs w:val="24"/>
        </w:rPr>
        <w:t>Screening and Immunisation Team – where to direct your queries</w:t>
      </w:r>
    </w:p>
    <w:p w:rsidR="005A7FD0" w:rsidRDefault="005A7FD0" w:rsidP="00E41442">
      <w:pPr>
        <w:spacing w:after="0" w:line="270" w:lineRule="atLeast"/>
        <w:rPr>
          <w:b/>
          <w:sz w:val="24"/>
          <w:szCs w:val="24"/>
        </w:rPr>
      </w:pPr>
    </w:p>
    <w:p w:rsidR="00C359D0" w:rsidRPr="00C359D0" w:rsidRDefault="00C359D0" w:rsidP="00E41442">
      <w:pPr>
        <w:spacing w:after="0" w:line="270" w:lineRule="atLeast"/>
        <w:rPr>
          <w:rFonts w:ascii="Calibri" w:eastAsia="Calibri" w:hAnsi="Calibri" w:cs="Times New Roman"/>
          <w:color w:val="000000" w:themeColor="text1"/>
        </w:rPr>
      </w:pPr>
      <w:r w:rsidRPr="00C359D0">
        <w:rPr>
          <w:rFonts w:ascii="Calibri" w:eastAsia="Calibri" w:hAnsi="Calibri" w:cs="Times New Roman"/>
          <w:sz w:val="24"/>
          <w:szCs w:val="24"/>
        </w:rPr>
        <w:t xml:space="preserve">General immunisation queries and any problems with immunisation payments and claims can be directed to </w:t>
      </w:r>
      <w:hyperlink r:id="rId24" w:history="1">
        <w:r w:rsidR="005A7FD0" w:rsidRPr="00D24A47">
          <w:rPr>
            <w:rStyle w:val="Hyperlink"/>
            <w:rFonts w:ascii="Calibri" w:eastAsia="Calibri" w:hAnsi="Calibri" w:cs="Times New Roman"/>
            <w:sz w:val="24"/>
            <w:szCs w:val="24"/>
          </w:rPr>
          <w:t>england.llimms@nhs.net</w:t>
        </w:r>
      </w:hyperlink>
      <w:r w:rsidR="005A7FD0">
        <w:rPr>
          <w:rFonts w:ascii="Calibri" w:eastAsia="Calibri" w:hAnsi="Calibri" w:cs="Times New Roman"/>
          <w:sz w:val="24"/>
          <w:szCs w:val="24"/>
        </w:rPr>
        <w:t xml:space="preserve"> </w:t>
      </w:r>
      <w:r w:rsidRPr="00C359D0">
        <w:rPr>
          <w:rFonts w:ascii="Calibri" w:eastAsia="Calibri" w:hAnsi="Calibri" w:cs="Times New Roman"/>
          <w:sz w:val="24"/>
          <w:szCs w:val="24"/>
        </w:rPr>
        <w:t xml:space="preserve">and PGDs can be found on our website </w:t>
      </w:r>
      <w:hyperlink r:id="rId25" w:history="1">
        <w:r w:rsidRPr="00C359D0">
          <w:rPr>
            <w:rFonts w:ascii="Calibri" w:eastAsia="Calibri" w:hAnsi="Calibri" w:cs="Times New Roman"/>
            <w:color w:val="0000FF"/>
            <w:u w:val="single"/>
          </w:rPr>
          <w:t>https://www.england.nhs.uk/mids-east/info-professionals/ll-immunisation/</w:t>
        </w:r>
      </w:hyperlink>
      <w:r w:rsidRPr="00C359D0">
        <w:rPr>
          <w:rFonts w:ascii="Calibri" w:eastAsia="Calibri" w:hAnsi="Calibri" w:cs="Times New Roman"/>
          <w:color w:val="1F497D"/>
        </w:rPr>
        <w:t>.</w:t>
      </w:r>
    </w:p>
    <w:p w:rsidR="00C359D0" w:rsidRPr="00C359D0" w:rsidRDefault="00C359D0" w:rsidP="00E41442">
      <w:pPr>
        <w:spacing w:after="0" w:line="270" w:lineRule="atLeast"/>
        <w:rPr>
          <w:rFonts w:ascii="Calibri" w:eastAsia="Calibri" w:hAnsi="Calibri" w:cs="Times New Roman"/>
          <w:color w:val="000000" w:themeColor="text1"/>
        </w:rPr>
      </w:pPr>
    </w:p>
    <w:p w:rsidR="003A3E54" w:rsidRPr="000A7581" w:rsidRDefault="003A3E54" w:rsidP="00E41442">
      <w:pPr>
        <w:spacing w:after="0" w:line="270" w:lineRule="atLeast"/>
        <w:rPr>
          <w:sz w:val="24"/>
          <w:szCs w:val="24"/>
        </w:rPr>
      </w:pPr>
      <w:r w:rsidRPr="000A7581">
        <w:rPr>
          <w:b/>
          <w:sz w:val="24"/>
          <w:szCs w:val="24"/>
        </w:rPr>
        <w:t>General enquiries to</w:t>
      </w:r>
      <w:r w:rsidR="00355A61">
        <w:rPr>
          <w:b/>
          <w:sz w:val="24"/>
          <w:szCs w:val="24"/>
        </w:rPr>
        <w:t>:</w:t>
      </w:r>
    </w:p>
    <w:p w:rsidR="003A3E54" w:rsidRPr="000A7581" w:rsidRDefault="003A3E54" w:rsidP="00E41442">
      <w:pPr>
        <w:spacing w:after="0" w:line="270" w:lineRule="atLeast"/>
        <w:rPr>
          <w:sz w:val="24"/>
          <w:szCs w:val="24"/>
        </w:rPr>
      </w:pPr>
      <w:r w:rsidRPr="000A7581">
        <w:rPr>
          <w:sz w:val="24"/>
          <w:szCs w:val="24"/>
        </w:rPr>
        <w:t xml:space="preserve">Louise Fergusson on 0113 824 9515 / 07568 431900 </w:t>
      </w:r>
    </w:p>
    <w:p w:rsidR="003A3E54" w:rsidRPr="000A7581" w:rsidRDefault="00037A81" w:rsidP="00E41442">
      <w:pPr>
        <w:spacing w:after="0" w:line="270" w:lineRule="atLeast"/>
        <w:rPr>
          <w:sz w:val="24"/>
          <w:szCs w:val="24"/>
        </w:rPr>
      </w:pPr>
      <w:hyperlink r:id="rId26" w:history="1">
        <w:r w:rsidR="005A7FD0" w:rsidRPr="00D24A47">
          <w:rPr>
            <w:rStyle w:val="Hyperlink"/>
            <w:sz w:val="24"/>
            <w:szCs w:val="24"/>
          </w:rPr>
          <w:t>Louise.fergusson@nhs.net</w:t>
        </w:r>
      </w:hyperlink>
    </w:p>
    <w:p w:rsidR="003A3E54" w:rsidRPr="000A7581" w:rsidRDefault="005A7FD0" w:rsidP="00E41442">
      <w:pPr>
        <w:spacing w:after="0" w:line="270" w:lineRule="atLeast"/>
        <w:rPr>
          <w:sz w:val="24"/>
          <w:szCs w:val="24"/>
        </w:rPr>
      </w:pPr>
      <w:r>
        <w:rPr>
          <w:sz w:val="24"/>
          <w:szCs w:val="24"/>
        </w:rPr>
        <w:t>o</w:t>
      </w:r>
      <w:r w:rsidR="004E716F" w:rsidRPr="000A7581">
        <w:rPr>
          <w:sz w:val="24"/>
          <w:szCs w:val="24"/>
        </w:rPr>
        <w:t>r</w:t>
      </w:r>
    </w:p>
    <w:p w:rsidR="003D584A" w:rsidRPr="000A7581" w:rsidRDefault="003A3E54" w:rsidP="00E41442">
      <w:pPr>
        <w:spacing w:after="0" w:line="270" w:lineRule="atLeast"/>
        <w:rPr>
          <w:sz w:val="24"/>
          <w:szCs w:val="24"/>
        </w:rPr>
      </w:pPr>
      <w:r w:rsidRPr="000A7581">
        <w:rPr>
          <w:sz w:val="24"/>
          <w:szCs w:val="24"/>
        </w:rPr>
        <w:t>Vanessa Robinson on 0113 825 3495 / 07714 772645</w:t>
      </w:r>
    </w:p>
    <w:p w:rsidR="003A3E54" w:rsidRPr="000A7581" w:rsidRDefault="00037A81" w:rsidP="00E41442">
      <w:pPr>
        <w:spacing w:after="0" w:line="270" w:lineRule="atLeast"/>
        <w:rPr>
          <w:sz w:val="24"/>
          <w:szCs w:val="24"/>
        </w:rPr>
      </w:pPr>
      <w:hyperlink r:id="rId27" w:history="1">
        <w:r w:rsidR="005A7FD0" w:rsidRPr="00D24A47">
          <w:rPr>
            <w:rStyle w:val="Hyperlink"/>
            <w:sz w:val="24"/>
            <w:szCs w:val="24"/>
          </w:rPr>
          <w:t>Vanessa.robinson3@nhs.net</w:t>
        </w:r>
      </w:hyperlink>
    </w:p>
    <w:p w:rsidR="003A3E54" w:rsidRPr="000A7581" w:rsidRDefault="003A3E54" w:rsidP="00E41442">
      <w:pPr>
        <w:spacing w:after="0" w:line="270" w:lineRule="atLeast"/>
        <w:rPr>
          <w:sz w:val="24"/>
          <w:szCs w:val="24"/>
        </w:rPr>
      </w:pPr>
    </w:p>
    <w:p w:rsidR="003A3E54" w:rsidRPr="000A7581" w:rsidRDefault="003A3E54" w:rsidP="00E41442">
      <w:pPr>
        <w:spacing w:after="0" w:line="270" w:lineRule="atLeast"/>
        <w:rPr>
          <w:sz w:val="24"/>
          <w:szCs w:val="24"/>
        </w:rPr>
      </w:pPr>
    </w:p>
    <w:p w:rsidR="003A3E54" w:rsidRPr="000A7581" w:rsidRDefault="003A3E54" w:rsidP="00E41442">
      <w:pPr>
        <w:spacing w:after="0" w:line="270" w:lineRule="atLeast"/>
        <w:rPr>
          <w:b/>
          <w:sz w:val="24"/>
          <w:szCs w:val="24"/>
        </w:rPr>
      </w:pPr>
      <w:r w:rsidRPr="000A7581">
        <w:rPr>
          <w:b/>
          <w:sz w:val="24"/>
          <w:szCs w:val="24"/>
        </w:rPr>
        <w:t xml:space="preserve">Health Protection Team Contact Details </w:t>
      </w:r>
    </w:p>
    <w:p w:rsidR="000A7581" w:rsidRPr="000A7581" w:rsidRDefault="00FA41CF" w:rsidP="00E41442">
      <w:pPr>
        <w:spacing w:after="0" w:line="270" w:lineRule="atLeast"/>
        <w:rPr>
          <w:sz w:val="24"/>
          <w:szCs w:val="24"/>
        </w:rPr>
      </w:pPr>
      <w:r>
        <w:rPr>
          <w:sz w:val="24"/>
          <w:szCs w:val="24"/>
        </w:rPr>
        <w:t xml:space="preserve">The PHE </w:t>
      </w:r>
      <w:r w:rsidR="003A3E54" w:rsidRPr="000A7581">
        <w:rPr>
          <w:sz w:val="24"/>
          <w:szCs w:val="24"/>
        </w:rPr>
        <w:t xml:space="preserve">Health Protection Team now </w:t>
      </w:r>
      <w:r w:rsidR="004E716F" w:rsidRPr="000A7581">
        <w:rPr>
          <w:sz w:val="24"/>
          <w:szCs w:val="24"/>
        </w:rPr>
        <w:t>operates</w:t>
      </w:r>
      <w:r w:rsidR="003A3E54" w:rsidRPr="000A7581">
        <w:rPr>
          <w:sz w:val="24"/>
          <w:szCs w:val="24"/>
        </w:rPr>
        <w:t xml:space="preserve"> an Acute Response Centre (ARC)</w:t>
      </w:r>
      <w:r>
        <w:rPr>
          <w:sz w:val="24"/>
          <w:szCs w:val="24"/>
        </w:rPr>
        <w:t>. T</w:t>
      </w:r>
      <w:r w:rsidR="004E716F" w:rsidRPr="000A7581">
        <w:rPr>
          <w:sz w:val="24"/>
          <w:szCs w:val="24"/>
        </w:rPr>
        <w:t>o</w:t>
      </w:r>
      <w:r w:rsidR="003A3E54" w:rsidRPr="000A7581">
        <w:rPr>
          <w:sz w:val="24"/>
          <w:szCs w:val="24"/>
        </w:rPr>
        <w:t xml:space="preserve"> contact them dial 0344</w:t>
      </w:r>
      <w:r w:rsidR="005A7FD0">
        <w:rPr>
          <w:sz w:val="24"/>
          <w:szCs w:val="24"/>
        </w:rPr>
        <w:t xml:space="preserve"> </w:t>
      </w:r>
      <w:r w:rsidR="003A3E54" w:rsidRPr="000A7581">
        <w:rPr>
          <w:sz w:val="24"/>
          <w:szCs w:val="24"/>
        </w:rPr>
        <w:t>225</w:t>
      </w:r>
      <w:r w:rsidR="005A7FD0">
        <w:rPr>
          <w:sz w:val="24"/>
          <w:szCs w:val="24"/>
        </w:rPr>
        <w:t xml:space="preserve"> </w:t>
      </w:r>
      <w:r w:rsidR="003A3E54" w:rsidRPr="000A7581">
        <w:rPr>
          <w:sz w:val="24"/>
          <w:szCs w:val="24"/>
        </w:rPr>
        <w:t>4524 – option 1 and they will answer any immediate immunisation queries.</w:t>
      </w:r>
    </w:p>
    <w:sectPr w:rsidR="000A7581" w:rsidRPr="000A7581">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07" w:rsidRDefault="00466207" w:rsidP="00AC30E2">
      <w:pPr>
        <w:spacing w:after="0" w:line="240" w:lineRule="auto"/>
      </w:pPr>
      <w:r>
        <w:separator/>
      </w:r>
    </w:p>
  </w:endnote>
  <w:endnote w:type="continuationSeparator" w:id="0">
    <w:p w:rsidR="00466207" w:rsidRDefault="00466207" w:rsidP="00A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428779"/>
      <w:docPartObj>
        <w:docPartGallery w:val="Page Numbers (Bottom of Page)"/>
        <w:docPartUnique/>
      </w:docPartObj>
    </w:sdtPr>
    <w:sdtEndPr>
      <w:rPr>
        <w:noProof/>
      </w:rPr>
    </w:sdtEndPr>
    <w:sdtContent>
      <w:p w:rsidR="001C5122" w:rsidRDefault="001C5122">
        <w:pPr>
          <w:pStyle w:val="Footer"/>
          <w:jc w:val="right"/>
        </w:pPr>
        <w:r>
          <w:fldChar w:fldCharType="begin"/>
        </w:r>
        <w:r>
          <w:instrText xml:space="preserve"> PAGE   \* MERGEFORMAT </w:instrText>
        </w:r>
        <w:r>
          <w:fldChar w:fldCharType="separate"/>
        </w:r>
        <w:r w:rsidR="00037A81">
          <w:rPr>
            <w:noProof/>
          </w:rPr>
          <w:t>4</w:t>
        </w:r>
        <w:r>
          <w:rPr>
            <w:noProof/>
          </w:rPr>
          <w:fldChar w:fldCharType="end"/>
        </w:r>
      </w:p>
    </w:sdtContent>
  </w:sdt>
  <w:p w:rsidR="001C5122" w:rsidRDefault="001C51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07" w:rsidRDefault="00466207" w:rsidP="00AC30E2">
      <w:pPr>
        <w:spacing w:after="0" w:line="240" w:lineRule="auto"/>
      </w:pPr>
      <w:r>
        <w:separator/>
      </w:r>
    </w:p>
  </w:footnote>
  <w:footnote w:type="continuationSeparator" w:id="0">
    <w:p w:rsidR="00466207" w:rsidRDefault="00466207" w:rsidP="00AC3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2BC"/>
      </v:shape>
    </w:pict>
  </w:numPicBullet>
  <w:abstractNum w:abstractNumId="0">
    <w:nsid w:val="0E161783"/>
    <w:multiLevelType w:val="hybridMultilevel"/>
    <w:tmpl w:val="A25E756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B3D0F6E"/>
    <w:multiLevelType w:val="hybridMultilevel"/>
    <w:tmpl w:val="2E4C9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nsid w:val="2F133A3F"/>
    <w:multiLevelType w:val="hybridMultilevel"/>
    <w:tmpl w:val="0728DEC0"/>
    <w:lvl w:ilvl="0" w:tplc="380CA53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72813"/>
    <w:multiLevelType w:val="hybridMultilevel"/>
    <w:tmpl w:val="CE2022B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C802EF1"/>
    <w:multiLevelType w:val="hybridMultilevel"/>
    <w:tmpl w:val="236E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9D5C65"/>
    <w:multiLevelType w:val="hybridMultilevel"/>
    <w:tmpl w:val="99C22356"/>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6">
    <w:nsid w:val="6C5718CD"/>
    <w:multiLevelType w:val="multilevel"/>
    <w:tmpl w:val="60286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D5229B9"/>
    <w:multiLevelType w:val="hybridMultilevel"/>
    <w:tmpl w:val="921E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527408"/>
    <w:multiLevelType w:val="hybridMultilevel"/>
    <w:tmpl w:val="6444E9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BF7F8C"/>
    <w:multiLevelType w:val="hybridMultilevel"/>
    <w:tmpl w:val="3BDE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8"/>
  </w:num>
  <w:num w:numId="6">
    <w:abstractNumId w:val="2"/>
  </w:num>
  <w:num w:numId="7">
    <w:abstractNumId w:val="9"/>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E2"/>
    <w:rsid w:val="00016597"/>
    <w:rsid w:val="00037A81"/>
    <w:rsid w:val="00064858"/>
    <w:rsid w:val="00064F3A"/>
    <w:rsid w:val="000A7581"/>
    <w:rsid w:val="00120103"/>
    <w:rsid w:val="0013096D"/>
    <w:rsid w:val="001C5122"/>
    <w:rsid w:val="001D4B1A"/>
    <w:rsid w:val="001E39D9"/>
    <w:rsid w:val="00204BA9"/>
    <w:rsid w:val="00235126"/>
    <w:rsid w:val="002439C7"/>
    <w:rsid w:val="0024423F"/>
    <w:rsid w:val="00262BC5"/>
    <w:rsid w:val="00263F55"/>
    <w:rsid w:val="002A3E3C"/>
    <w:rsid w:val="00303830"/>
    <w:rsid w:val="00355A61"/>
    <w:rsid w:val="003A3E54"/>
    <w:rsid w:val="003D584A"/>
    <w:rsid w:val="00466207"/>
    <w:rsid w:val="004E716F"/>
    <w:rsid w:val="004F4386"/>
    <w:rsid w:val="0050617E"/>
    <w:rsid w:val="005440D8"/>
    <w:rsid w:val="005765BE"/>
    <w:rsid w:val="00583906"/>
    <w:rsid w:val="005A7FD0"/>
    <w:rsid w:val="00632136"/>
    <w:rsid w:val="00647CE0"/>
    <w:rsid w:val="006510EC"/>
    <w:rsid w:val="00697F4B"/>
    <w:rsid w:val="006F76E2"/>
    <w:rsid w:val="00726D1A"/>
    <w:rsid w:val="007B092B"/>
    <w:rsid w:val="00837FDF"/>
    <w:rsid w:val="00847DD6"/>
    <w:rsid w:val="008B797A"/>
    <w:rsid w:val="00924327"/>
    <w:rsid w:val="009720FC"/>
    <w:rsid w:val="009A4615"/>
    <w:rsid w:val="009C25A9"/>
    <w:rsid w:val="009E12BB"/>
    <w:rsid w:val="00A056DB"/>
    <w:rsid w:val="00A54A05"/>
    <w:rsid w:val="00AC289E"/>
    <w:rsid w:val="00AC30E2"/>
    <w:rsid w:val="00AC600C"/>
    <w:rsid w:val="00AD503E"/>
    <w:rsid w:val="00B5572F"/>
    <w:rsid w:val="00BA1A8F"/>
    <w:rsid w:val="00C037F4"/>
    <w:rsid w:val="00C359D0"/>
    <w:rsid w:val="00C77339"/>
    <w:rsid w:val="00C84132"/>
    <w:rsid w:val="00D46A82"/>
    <w:rsid w:val="00D5220E"/>
    <w:rsid w:val="00DB30E6"/>
    <w:rsid w:val="00E41442"/>
    <w:rsid w:val="00E67585"/>
    <w:rsid w:val="00EF4DA9"/>
    <w:rsid w:val="00F06B0D"/>
    <w:rsid w:val="00F1134B"/>
    <w:rsid w:val="00F44A71"/>
    <w:rsid w:val="00F567AF"/>
    <w:rsid w:val="00F75F1C"/>
    <w:rsid w:val="00F8105F"/>
    <w:rsid w:val="00FA4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ject line"/>
    <w:basedOn w:val="Normal"/>
    <w:next w:val="Normal"/>
    <w:link w:val="Heading1Char"/>
    <w:uiPriority w:val="99"/>
    <w:qFormat/>
    <w:rsid w:val="00AC30E2"/>
    <w:pPr>
      <w:spacing w:after="0" w:line="280" w:lineRule="atLeast"/>
      <w:outlineLvl w:val="0"/>
    </w:pPr>
    <w:rPr>
      <w:rFonts w:ascii="Arial" w:eastAsia="Calibri"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ddressee list"/>
    <w:basedOn w:val="Normal"/>
    <w:link w:val="HeaderChar"/>
    <w:uiPriority w:val="99"/>
    <w:unhideWhenUsed/>
    <w:rsid w:val="00AC30E2"/>
    <w:pPr>
      <w:tabs>
        <w:tab w:val="center" w:pos="4513"/>
        <w:tab w:val="right" w:pos="9026"/>
      </w:tabs>
      <w:spacing w:after="0" w:line="240" w:lineRule="auto"/>
    </w:pPr>
    <w:rPr>
      <w:rFonts w:ascii="Arial" w:eastAsia="Calibri" w:hAnsi="Arial" w:cs="Times New Roman"/>
      <w:sz w:val="24"/>
      <w:szCs w:val="24"/>
    </w:rPr>
  </w:style>
  <w:style w:type="character" w:customStyle="1" w:styleId="HeaderChar">
    <w:name w:val="Header Char"/>
    <w:aliases w:val="Addressee list Char"/>
    <w:basedOn w:val="DefaultParagraphFont"/>
    <w:link w:val="Header"/>
    <w:uiPriority w:val="99"/>
    <w:rsid w:val="00AC30E2"/>
    <w:rPr>
      <w:rFonts w:ascii="Arial" w:eastAsia="Calibri" w:hAnsi="Arial" w:cs="Times New Roman"/>
      <w:sz w:val="24"/>
      <w:szCs w:val="24"/>
    </w:rPr>
  </w:style>
  <w:style w:type="paragraph" w:styleId="Footer">
    <w:name w:val="footer"/>
    <w:basedOn w:val="Normal"/>
    <w:link w:val="FooterChar"/>
    <w:uiPriority w:val="99"/>
    <w:unhideWhenUsed/>
    <w:rsid w:val="00AC3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0E2"/>
  </w:style>
  <w:style w:type="character" w:customStyle="1" w:styleId="Heading1Char">
    <w:name w:val="Heading 1 Char"/>
    <w:aliases w:val="Subject line Char"/>
    <w:basedOn w:val="DefaultParagraphFont"/>
    <w:link w:val="Heading1"/>
    <w:uiPriority w:val="99"/>
    <w:rsid w:val="00AC30E2"/>
    <w:rPr>
      <w:rFonts w:ascii="Arial" w:eastAsia="Calibri" w:hAnsi="Arial" w:cs="Times New Roman"/>
      <w:b/>
      <w:sz w:val="24"/>
      <w:szCs w:val="24"/>
    </w:rPr>
  </w:style>
  <w:style w:type="paragraph" w:styleId="ListParagraph">
    <w:name w:val="List Paragraph"/>
    <w:basedOn w:val="Normal"/>
    <w:uiPriority w:val="34"/>
    <w:qFormat/>
    <w:rsid w:val="00AC30E2"/>
    <w:pPr>
      <w:spacing w:after="0" w:line="280" w:lineRule="atLeast"/>
      <w:ind w:left="720"/>
      <w:contextualSpacing/>
    </w:pPr>
    <w:rPr>
      <w:rFonts w:ascii="Arial" w:eastAsia="Calibri" w:hAnsi="Arial" w:cs="Times New Roman"/>
      <w:sz w:val="24"/>
      <w:szCs w:val="24"/>
    </w:rPr>
  </w:style>
  <w:style w:type="paragraph" w:styleId="BalloonText">
    <w:name w:val="Balloon Text"/>
    <w:basedOn w:val="Normal"/>
    <w:link w:val="BalloonTextChar"/>
    <w:uiPriority w:val="99"/>
    <w:semiHidden/>
    <w:unhideWhenUsed/>
    <w:rsid w:val="008B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7A"/>
    <w:rPr>
      <w:rFonts w:ascii="Tahoma" w:hAnsi="Tahoma" w:cs="Tahoma"/>
      <w:sz w:val="16"/>
      <w:szCs w:val="16"/>
    </w:rPr>
  </w:style>
  <w:style w:type="character" w:styleId="Hyperlink">
    <w:name w:val="Hyperlink"/>
    <w:basedOn w:val="DefaultParagraphFont"/>
    <w:uiPriority w:val="99"/>
    <w:unhideWhenUsed/>
    <w:rsid w:val="00235126"/>
    <w:rPr>
      <w:color w:val="0000FF" w:themeColor="hyperlink"/>
      <w:u w:val="single"/>
    </w:rPr>
  </w:style>
  <w:style w:type="character" w:styleId="FollowedHyperlink">
    <w:name w:val="FollowedHyperlink"/>
    <w:basedOn w:val="DefaultParagraphFont"/>
    <w:uiPriority w:val="99"/>
    <w:semiHidden/>
    <w:unhideWhenUsed/>
    <w:rsid w:val="005440D8"/>
    <w:rPr>
      <w:color w:val="800080" w:themeColor="followedHyperlink"/>
      <w:u w:val="single"/>
    </w:rPr>
  </w:style>
  <w:style w:type="paragraph" w:customStyle="1" w:styleId="Default">
    <w:name w:val="Default"/>
    <w:rsid w:val="005765B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06B0D"/>
    <w:rPr>
      <w:sz w:val="16"/>
      <w:szCs w:val="16"/>
    </w:rPr>
  </w:style>
  <w:style w:type="paragraph" w:styleId="CommentText">
    <w:name w:val="annotation text"/>
    <w:basedOn w:val="Normal"/>
    <w:link w:val="CommentTextChar"/>
    <w:uiPriority w:val="99"/>
    <w:semiHidden/>
    <w:unhideWhenUsed/>
    <w:rsid w:val="00F06B0D"/>
    <w:pPr>
      <w:spacing w:line="240" w:lineRule="auto"/>
    </w:pPr>
    <w:rPr>
      <w:sz w:val="20"/>
      <w:szCs w:val="20"/>
    </w:rPr>
  </w:style>
  <w:style w:type="character" w:customStyle="1" w:styleId="CommentTextChar">
    <w:name w:val="Comment Text Char"/>
    <w:basedOn w:val="DefaultParagraphFont"/>
    <w:link w:val="CommentText"/>
    <w:uiPriority w:val="99"/>
    <w:semiHidden/>
    <w:rsid w:val="00F06B0D"/>
    <w:rPr>
      <w:sz w:val="20"/>
      <w:szCs w:val="20"/>
    </w:rPr>
  </w:style>
  <w:style w:type="paragraph" w:styleId="CommentSubject">
    <w:name w:val="annotation subject"/>
    <w:basedOn w:val="CommentText"/>
    <w:next w:val="CommentText"/>
    <w:link w:val="CommentSubjectChar"/>
    <w:uiPriority w:val="99"/>
    <w:semiHidden/>
    <w:unhideWhenUsed/>
    <w:rsid w:val="00F06B0D"/>
    <w:rPr>
      <w:b/>
      <w:bCs/>
    </w:rPr>
  </w:style>
  <w:style w:type="character" w:customStyle="1" w:styleId="CommentSubjectChar">
    <w:name w:val="Comment Subject Char"/>
    <w:basedOn w:val="CommentTextChar"/>
    <w:link w:val="CommentSubject"/>
    <w:uiPriority w:val="99"/>
    <w:semiHidden/>
    <w:rsid w:val="00F06B0D"/>
    <w:rPr>
      <w:b/>
      <w:bCs/>
      <w:sz w:val="20"/>
      <w:szCs w:val="20"/>
    </w:rPr>
  </w:style>
  <w:style w:type="paragraph" w:customStyle="1" w:styleId="Tabletext">
    <w:name w:val="Table text"/>
    <w:basedOn w:val="Normal"/>
    <w:rsid w:val="00F44A71"/>
    <w:pPr>
      <w:keepNext/>
      <w:spacing w:after="60" w:line="240"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ject line"/>
    <w:basedOn w:val="Normal"/>
    <w:next w:val="Normal"/>
    <w:link w:val="Heading1Char"/>
    <w:uiPriority w:val="99"/>
    <w:qFormat/>
    <w:rsid w:val="00AC30E2"/>
    <w:pPr>
      <w:spacing w:after="0" w:line="280" w:lineRule="atLeast"/>
      <w:outlineLvl w:val="0"/>
    </w:pPr>
    <w:rPr>
      <w:rFonts w:ascii="Arial" w:eastAsia="Calibri"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ddressee list"/>
    <w:basedOn w:val="Normal"/>
    <w:link w:val="HeaderChar"/>
    <w:uiPriority w:val="99"/>
    <w:unhideWhenUsed/>
    <w:rsid w:val="00AC30E2"/>
    <w:pPr>
      <w:tabs>
        <w:tab w:val="center" w:pos="4513"/>
        <w:tab w:val="right" w:pos="9026"/>
      </w:tabs>
      <w:spacing w:after="0" w:line="240" w:lineRule="auto"/>
    </w:pPr>
    <w:rPr>
      <w:rFonts w:ascii="Arial" w:eastAsia="Calibri" w:hAnsi="Arial" w:cs="Times New Roman"/>
      <w:sz w:val="24"/>
      <w:szCs w:val="24"/>
    </w:rPr>
  </w:style>
  <w:style w:type="character" w:customStyle="1" w:styleId="HeaderChar">
    <w:name w:val="Header Char"/>
    <w:aliases w:val="Addressee list Char"/>
    <w:basedOn w:val="DefaultParagraphFont"/>
    <w:link w:val="Header"/>
    <w:uiPriority w:val="99"/>
    <w:rsid w:val="00AC30E2"/>
    <w:rPr>
      <w:rFonts w:ascii="Arial" w:eastAsia="Calibri" w:hAnsi="Arial" w:cs="Times New Roman"/>
      <w:sz w:val="24"/>
      <w:szCs w:val="24"/>
    </w:rPr>
  </w:style>
  <w:style w:type="paragraph" w:styleId="Footer">
    <w:name w:val="footer"/>
    <w:basedOn w:val="Normal"/>
    <w:link w:val="FooterChar"/>
    <w:uiPriority w:val="99"/>
    <w:unhideWhenUsed/>
    <w:rsid w:val="00AC3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0E2"/>
  </w:style>
  <w:style w:type="character" w:customStyle="1" w:styleId="Heading1Char">
    <w:name w:val="Heading 1 Char"/>
    <w:aliases w:val="Subject line Char"/>
    <w:basedOn w:val="DefaultParagraphFont"/>
    <w:link w:val="Heading1"/>
    <w:uiPriority w:val="99"/>
    <w:rsid w:val="00AC30E2"/>
    <w:rPr>
      <w:rFonts w:ascii="Arial" w:eastAsia="Calibri" w:hAnsi="Arial" w:cs="Times New Roman"/>
      <w:b/>
      <w:sz w:val="24"/>
      <w:szCs w:val="24"/>
    </w:rPr>
  </w:style>
  <w:style w:type="paragraph" w:styleId="ListParagraph">
    <w:name w:val="List Paragraph"/>
    <w:basedOn w:val="Normal"/>
    <w:uiPriority w:val="34"/>
    <w:qFormat/>
    <w:rsid w:val="00AC30E2"/>
    <w:pPr>
      <w:spacing w:after="0" w:line="280" w:lineRule="atLeast"/>
      <w:ind w:left="720"/>
      <w:contextualSpacing/>
    </w:pPr>
    <w:rPr>
      <w:rFonts w:ascii="Arial" w:eastAsia="Calibri" w:hAnsi="Arial" w:cs="Times New Roman"/>
      <w:sz w:val="24"/>
      <w:szCs w:val="24"/>
    </w:rPr>
  </w:style>
  <w:style w:type="paragraph" w:styleId="BalloonText">
    <w:name w:val="Balloon Text"/>
    <w:basedOn w:val="Normal"/>
    <w:link w:val="BalloonTextChar"/>
    <w:uiPriority w:val="99"/>
    <w:semiHidden/>
    <w:unhideWhenUsed/>
    <w:rsid w:val="008B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7A"/>
    <w:rPr>
      <w:rFonts w:ascii="Tahoma" w:hAnsi="Tahoma" w:cs="Tahoma"/>
      <w:sz w:val="16"/>
      <w:szCs w:val="16"/>
    </w:rPr>
  </w:style>
  <w:style w:type="character" w:styleId="Hyperlink">
    <w:name w:val="Hyperlink"/>
    <w:basedOn w:val="DefaultParagraphFont"/>
    <w:uiPriority w:val="99"/>
    <w:unhideWhenUsed/>
    <w:rsid w:val="00235126"/>
    <w:rPr>
      <w:color w:val="0000FF" w:themeColor="hyperlink"/>
      <w:u w:val="single"/>
    </w:rPr>
  </w:style>
  <w:style w:type="character" w:styleId="FollowedHyperlink">
    <w:name w:val="FollowedHyperlink"/>
    <w:basedOn w:val="DefaultParagraphFont"/>
    <w:uiPriority w:val="99"/>
    <w:semiHidden/>
    <w:unhideWhenUsed/>
    <w:rsid w:val="005440D8"/>
    <w:rPr>
      <w:color w:val="800080" w:themeColor="followedHyperlink"/>
      <w:u w:val="single"/>
    </w:rPr>
  </w:style>
  <w:style w:type="paragraph" w:customStyle="1" w:styleId="Default">
    <w:name w:val="Default"/>
    <w:rsid w:val="005765B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06B0D"/>
    <w:rPr>
      <w:sz w:val="16"/>
      <w:szCs w:val="16"/>
    </w:rPr>
  </w:style>
  <w:style w:type="paragraph" w:styleId="CommentText">
    <w:name w:val="annotation text"/>
    <w:basedOn w:val="Normal"/>
    <w:link w:val="CommentTextChar"/>
    <w:uiPriority w:val="99"/>
    <w:semiHidden/>
    <w:unhideWhenUsed/>
    <w:rsid w:val="00F06B0D"/>
    <w:pPr>
      <w:spacing w:line="240" w:lineRule="auto"/>
    </w:pPr>
    <w:rPr>
      <w:sz w:val="20"/>
      <w:szCs w:val="20"/>
    </w:rPr>
  </w:style>
  <w:style w:type="character" w:customStyle="1" w:styleId="CommentTextChar">
    <w:name w:val="Comment Text Char"/>
    <w:basedOn w:val="DefaultParagraphFont"/>
    <w:link w:val="CommentText"/>
    <w:uiPriority w:val="99"/>
    <w:semiHidden/>
    <w:rsid w:val="00F06B0D"/>
    <w:rPr>
      <w:sz w:val="20"/>
      <w:szCs w:val="20"/>
    </w:rPr>
  </w:style>
  <w:style w:type="paragraph" w:styleId="CommentSubject">
    <w:name w:val="annotation subject"/>
    <w:basedOn w:val="CommentText"/>
    <w:next w:val="CommentText"/>
    <w:link w:val="CommentSubjectChar"/>
    <w:uiPriority w:val="99"/>
    <w:semiHidden/>
    <w:unhideWhenUsed/>
    <w:rsid w:val="00F06B0D"/>
    <w:rPr>
      <w:b/>
      <w:bCs/>
    </w:rPr>
  </w:style>
  <w:style w:type="character" w:customStyle="1" w:styleId="CommentSubjectChar">
    <w:name w:val="Comment Subject Char"/>
    <w:basedOn w:val="CommentTextChar"/>
    <w:link w:val="CommentSubject"/>
    <w:uiPriority w:val="99"/>
    <w:semiHidden/>
    <w:rsid w:val="00F06B0D"/>
    <w:rPr>
      <w:b/>
      <w:bCs/>
      <w:sz w:val="20"/>
      <w:szCs w:val="20"/>
    </w:rPr>
  </w:style>
  <w:style w:type="paragraph" w:customStyle="1" w:styleId="Tabletext">
    <w:name w:val="Table text"/>
    <w:basedOn w:val="Normal"/>
    <w:rsid w:val="00F44A71"/>
    <w:pPr>
      <w:keepNext/>
      <w:spacing w:after="6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33407">
      <w:bodyDiv w:val="1"/>
      <w:marLeft w:val="0"/>
      <w:marRight w:val="0"/>
      <w:marTop w:val="0"/>
      <w:marBottom w:val="0"/>
      <w:divBdr>
        <w:top w:val="none" w:sz="0" w:space="0" w:color="auto"/>
        <w:left w:val="none" w:sz="0" w:space="0" w:color="auto"/>
        <w:bottom w:val="none" w:sz="0" w:space="0" w:color="auto"/>
        <w:right w:val="none" w:sz="0" w:space="0" w:color="auto"/>
      </w:divBdr>
    </w:div>
    <w:div w:id="1638339270">
      <w:bodyDiv w:val="1"/>
      <w:marLeft w:val="0"/>
      <w:marRight w:val="0"/>
      <w:marTop w:val="0"/>
      <w:marBottom w:val="0"/>
      <w:divBdr>
        <w:top w:val="none" w:sz="0" w:space="0" w:color="auto"/>
        <w:left w:val="none" w:sz="0" w:space="0" w:color="auto"/>
        <w:bottom w:val="none" w:sz="0" w:space="0" w:color="auto"/>
        <w:right w:val="none" w:sz="0" w:space="0" w:color="auto"/>
      </w:divBdr>
    </w:div>
    <w:div w:id="192880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hescreening.blog.gov.uk/2018/11/30/phe-to-launch-national-cervicalscreening-campaign-in-march-2019/" TargetMode="External"/><Relationship Id="rId18" Type="http://schemas.openxmlformats.org/officeDocument/2006/relationships/oleObject" Target="embeddings/oleObject2.bin"/><Relationship Id="rId26" Type="http://schemas.openxmlformats.org/officeDocument/2006/relationships/hyperlink" Target="mailto:Louise.fergusson@nhs.net" TargetMode="External"/><Relationship Id="rId3" Type="http://schemas.microsoft.com/office/2007/relationships/stylesWithEffects" Target="stylesWithEffects.xml"/><Relationship Id="rId21" Type="http://schemas.openxmlformats.org/officeDocument/2006/relationships/hyperlink" Target="https://www.linkedin.com/feed/update/urn:li:activity:6498871850154618881" TargetMode="External"/><Relationship Id="rId7" Type="http://schemas.openxmlformats.org/officeDocument/2006/relationships/endnotes" Target="endnotes.xml"/><Relationship Id="rId12" Type="http://schemas.openxmlformats.org/officeDocument/2006/relationships/hyperlink" Target="https://www.gov.uk/guidance/implementing-the-falsified-medicines-directive-safety-features" TargetMode="External"/><Relationship Id="rId17" Type="http://schemas.openxmlformats.org/officeDocument/2006/relationships/image" Target="media/image5.emf"/><Relationship Id="rId25" Type="http://schemas.openxmlformats.org/officeDocument/2006/relationships/hyperlink" Target="https://www.england.nhs.uk/mids-east/info-professionals/ll-immunisation/"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facebook.com/leicesterhospital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vaccine-update-issue-290-january-2019" TargetMode="External"/><Relationship Id="rId24" Type="http://schemas.openxmlformats.org/officeDocument/2006/relationships/hyperlink" Target="mailto:england.llimms@nhs.net"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Microsoft_Word_97_-_2003_Document1.doc"/><Relationship Id="rId28" Type="http://schemas.openxmlformats.org/officeDocument/2006/relationships/footer" Target="footer1.xml"/><Relationship Id="rId10" Type="http://schemas.openxmlformats.org/officeDocument/2006/relationships/hyperlink" Target="https://www.gov.uk/government/publications/vaccine-update-issue-289-december-2018" TargetMode="External"/><Relationship Id="rId19" Type="http://schemas.openxmlformats.org/officeDocument/2006/relationships/hyperlink" Target="https://twitter.com/Leic_hospital/status/109310288718042726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ampaignresources.phe.gov.uk/resources/campaigns/85-cervical-screening-campaign" TargetMode="External"/><Relationship Id="rId22" Type="http://schemas.openxmlformats.org/officeDocument/2006/relationships/image" Target="media/image6.emf"/><Relationship Id="rId27" Type="http://schemas.openxmlformats.org/officeDocument/2006/relationships/hyperlink" Target="mailto:Vanessa.robinson3@nhs.net"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Fergusson Louise - Fitness to Practice PA</dc:creator>
  <cp:lastModifiedBy>Leggat, Chloe</cp:lastModifiedBy>
  <cp:revision>3</cp:revision>
  <dcterms:created xsi:type="dcterms:W3CDTF">2019-03-01T10:31:00Z</dcterms:created>
  <dcterms:modified xsi:type="dcterms:W3CDTF">2019-03-01T10:34:00Z</dcterms:modified>
</cp:coreProperties>
</file>