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4655A" w14:textId="77777777" w:rsidR="005231B5" w:rsidRDefault="005231B5" w:rsidP="005231B5">
      <w:pPr>
        <w:pStyle w:val="NormalWeb"/>
        <w:spacing w:line="254" w:lineRule="auto"/>
        <w:jc w:val="both"/>
        <w:rPr>
          <w:rFonts w:eastAsia="Times New Roman" w:cstheme="minorHAnsi"/>
          <w:b/>
        </w:rPr>
      </w:pPr>
      <w:r>
        <w:rPr>
          <w:rFonts w:eastAsia="Times New Roman" w:cstheme="minorHAnsi"/>
          <w:b/>
        </w:rPr>
        <w:t>LLR LMC LIAISON MEETING WITH CQC – WEDNESDAY 30</w:t>
      </w:r>
      <w:r w:rsidRPr="005231B5">
        <w:rPr>
          <w:rFonts w:eastAsia="Times New Roman" w:cstheme="minorHAnsi"/>
          <w:b/>
          <w:vertAlign w:val="superscript"/>
        </w:rPr>
        <w:t>TH</w:t>
      </w:r>
      <w:r>
        <w:rPr>
          <w:rFonts w:eastAsia="Times New Roman" w:cstheme="minorHAnsi"/>
          <w:b/>
        </w:rPr>
        <w:t xml:space="preserve"> JANUARY 2010</w:t>
      </w:r>
    </w:p>
    <w:p w14:paraId="2E42D1C3" w14:textId="77777777" w:rsidR="005231B5" w:rsidRPr="005231B5" w:rsidRDefault="005231B5" w:rsidP="005231B5">
      <w:pPr>
        <w:pStyle w:val="NormalWeb"/>
        <w:spacing w:line="254" w:lineRule="auto"/>
        <w:jc w:val="both"/>
        <w:rPr>
          <w:rFonts w:eastAsia="Times New Roman" w:cstheme="minorHAnsi"/>
          <w:b/>
          <w:u w:val="single"/>
        </w:rPr>
      </w:pPr>
    </w:p>
    <w:p w14:paraId="79E60293" w14:textId="77777777" w:rsidR="005231B5" w:rsidRDefault="005231B5" w:rsidP="005231B5">
      <w:pPr>
        <w:pStyle w:val="NormalWeb"/>
        <w:spacing w:line="254" w:lineRule="auto"/>
        <w:jc w:val="both"/>
        <w:rPr>
          <w:rFonts w:eastAsia="Times New Roman" w:cstheme="minorHAnsi"/>
          <w:u w:val="single"/>
        </w:rPr>
      </w:pPr>
      <w:r w:rsidRPr="005231B5">
        <w:rPr>
          <w:rFonts w:eastAsia="Times New Roman" w:cstheme="minorHAnsi"/>
          <w:u w:val="single"/>
        </w:rPr>
        <w:t>Introduction</w:t>
      </w:r>
    </w:p>
    <w:p w14:paraId="2C5B1018" w14:textId="75BBA5D3" w:rsidR="005231B5" w:rsidRDefault="005231B5" w:rsidP="005231B5">
      <w:pPr>
        <w:pStyle w:val="NormalWeb"/>
        <w:spacing w:line="254" w:lineRule="auto"/>
        <w:jc w:val="both"/>
        <w:rPr>
          <w:rFonts w:eastAsia="Times New Roman" w:cstheme="minorHAnsi"/>
        </w:rPr>
      </w:pPr>
      <w:r>
        <w:rPr>
          <w:rFonts w:eastAsia="Times New Roman" w:cstheme="minorHAnsi"/>
        </w:rPr>
        <w:t>LLR LMC asked to have a liaison meeting with CQC and local inspectors to build working relationships and get a better understanding how the CQC works in order to support our members.</w:t>
      </w:r>
    </w:p>
    <w:p w14:paraId="3AD57781" w14:textId="2A56606A" w:rsidR="005231B5" w:rsidRDefault="005231B5" w:rsidP="005231B5">
      <w:pPr>
        <w:pStyle w:val="NormalWeb"/>
        <w:spacing w:line="254" w:lineRule="auto"/>
        <w:jc w:val="both"/>
        <w:rPr>
          <w:rFonts w:eastAsia="Times New Roman" w:cstheme="minorHAnsi"/>
        </w:rPr>
      </w:pPr>
    </w:p>
    <w:p w14:paraId="3F9CEF83" w14:textId="70748AEA" w:rsidR="005231B5" w:rsidRDefault="005231B5" w:rsidP="005231B5">
      <w:pPr>
        <w:pStyle w:val="NormalWeb"/>
        <w:spacing w:line="254" w:lineRule="auto"/>
        <w:jc w:val="both"/>
        <w:rPr>
          <w:rFonts w:eastAsia="Times New Roman" w:cstheme="minorHAnsi"/>
        </w:rPr>
      </w:pPr>
      <w:r>
        <w:rPr>
          <w:rFonts w:eastAsia="Times New Roman" w:cstheme="minorHAnsi"/>
        </w:rPr>
        <w:t xml:space="preserve">Melanie Whittall (Inspector for West/City practices) and Rachael Scott (Inspector for East practices). </w:t>
      </w:r>
    </w:p>
    <w:p w14:paraId="66C86FCA" w14:textId="60B518CA" w:rsidR="005231B5" w:rsidRPr="00180EDB" w:rsidRDefault="005231B5" w:rsidP="005231B5">
      <w:pPr>
        <w:pStyle w:val="NormalWeb"/>
        <w:spacing w:line="254" w:lineRule="auto"/>
        <w:jc w:val="both"/>
        <w:rPr>
          <w:rFonts w:eastAsia="Times New Roman" w:cstheme="minorHAnsi"/>
          <w:u w:val="single"/>
        </w:rPr>
      </w:pPr>
    </w:p>
    <w:p w14:paraId="1E84F917" w14:textId="187D2DB6" w:rsidR="00180EDB" w:rsidRDefault="00180EDB" w:rsidP="005231B5">
      <w:pPr>
        <w:pStyle w:val="NormalWeb"/>
        <w:spacing w:line="254" w:lineRule="auto"/>
        <w:jc w:val="both"/>
        <w:rPr>
          <w:rFonts w:eastAsia="Times New Roman" w:cstheme="minorHAnsi"/>
          <w:u w:val="single"/>
        </w:rPr>
      </w:pPr>
      <w:r w:rsidRPr="00180EDB">
        <w:rPr>
          <w:rFonts w:eastAsia="Times New Roman" w:cstheme="minorHAnsi"/>
          <w:u w:val="single"/>
        </w:rPr>
        <w:t>GENERAL DISCUSSION</w:t>
      </w:r>
    </w:p>
    <w:p w14:paraId="154F6720" w14:textId="77777777" w:rsidR="00180EDB" w:rsidRPr="00180EDB" w:rsidRDefault="00180EDB" w:rsidP="005231B5">
      <w:pPr>
        <w:pStyle w:val="NormalWeb"/>
        <w:spacing w:line="254" w:lineRule="auto"/>
        <w:jc w:val="both"/>
        <w:rPr>
          <w:rFonts w:eastAsia="Times New Roman" w:cstheme="minorHAnsi"/>
          <w:u w:val="single"/>
        </w:rPr>
      </w:pPr>
    </w:p>
    <w:p w14:paraId="77D44C8C" w14:textId="7C63D5EF" w:rsidR="005231B5" w:rsidRDefault="005231B5" w:rsidP="005231B5">
      <w:pPr>
        <w:pStyle w:val="NormalWeb"/>
        <w:spacing w:line="254" w:lineRule="auto"/>
        <w:jc w:val="both"/>
        <w:rPr>
          <w:rFonts w:eastAsia="Times New Roman" w:cstheme="minorHAnsi"/>
        </w:rPr>
      </w:pPr>
      <w:r>
        <w:rPr>
          <w:rFonts w:eastAsia="Times New Roman" w:cstheme="minorHAnsi"/>
        </w:rPr>
        <w:t>EVIDENCE TABLES - MW gave an update on how inspections are evolving and how CQC now producing short reports a larger evidence table. The evidence tables will change as it appropriate. There was a discussion whether the LLR LMC could be informed on when changes happen and what are the changes, so LLR LMC can inform our members.</w:t>
      </w:r>
    </w:p>
    <w:p w14:paraId="31E0A864" w14:textId="77777777" w:rsidR="005231B5" w:rsidRDefault="005231B5" w:rsidP="005231B5">
      <w:pPr>
        <w:pStyle w:val="NormalWeb"/>
        <w:spacing w:line="254" w:lineRule="auto"/>
        <w:jc w:val="both"/>
        <w:rPr>
          <w:rFonts w:eastAsia="Times New Roman" w:cstheme="minorHAnsi"/>
        </w:rPr>
      </w:pPr>
    </w:p>
    <w:p w14:paraId="30D7D4F4" w14:textId="04191F16" w:rsidR="005231B5" w:rsidRDefault="005231B5" w:rsidP="005231B5">
      <w:pPr>
        <w:pStyle w:val="NormalWeb"/>
        <w:spacing w:line="254" w:lineRule="auto"/>
        <w:jc w:val="both"/>
        <w:rPr>
          <w:rFonts w:eastAsia="Times New Roman" w:cstheme="minorHAnsi"/>
        </w:rPr>
      </w:pPr>
      <w:r>
        <w:rPr>
          <w:rFonts w:eastAsia="Times New Roman" w:cstheme="minorHAnsi"/>
        </w:rPr>
        <w:t xml:space="preserve">WHO ATTENDS AN INSPECTION – Clarity was asked whether the type of inspector that attends an inspection is consistent e.g. GP inspector, PM inspector? CQC said that it is dependent on </w:t>
      </w:r>
      <w:proofErr w:type="gramStart"/>
      <w:r>
        <w:rPr>
          <w:rFonts w:eastAsia="Times New Roman" w:cstheme="minorHAnsi"/>
        </w:rPr>
        <w:t>a number of</w:t>
      </w:r>
      <w:proofErr w:type="gramEnd"/>
      <w:r>
        <w:rPr>
          <w:rFonts w:eastAsia="Times New Roman" w:cstheme="minorHAnsi"/>
        </w:rPr>
        <w:t xml:space="preserve"> different factors such as list size/dispensing practice and who was available on inspection days. Once the report is finalised, they are reviewed by management to make sure all reports are consistent and occasionally can be reviewed by a national panel. </w:t>
      </w:r>
    </w:p>
    <w:p w14:paraId="52CA35BB" w14:textId="327C1D41" w:rsidR="005231B5" w:rsidRDefault="005231B5" w:rsidP="005231B5">
      <w:pPr>
        <w:pStyle w:val="NormalWeb"/>
        <w:spacing w:line="254" w:lineRule="auto"/>
        <w:jc w:val="both"/>
        <w:rPr>
          <w:rFonts w:eastAsia="Times New Roman" w:cstheme="minorHAnsi"/>
        </w:rPr>
      </w:pPr>
    </w:p>
    <w:p w14:paraId="3AA0B7F3" w14:textId="33F1B7D4" w:rsidR="00180EDB" w:rsidRDefault="005231B5" w:rsidP="005231B5">
      <w:pPr>
        <w:pStyle w:val="NormalWeb"/>
        <w:spacing w:line="254" w:lineRule="auto"/>
        <w:jc w:val="both"/>
        <w:rPr>
          <w:rFonts w:eastAsia="Times New Roman" w:cstheme="minorHAnsi"/>
        </w:rPr>
      </w:pPr>
      <w:r>
        <w:rPr>
          <w:rFonts w:eastAsia="Times New Roman" w:cstheme="minorHAnsi"/>
        </w:rPr>
        <w:t>REMEDIATION - A</w:t>
      </w:r>
      <w:r w:rsidRPr="005231B5">
        <w:rPr>
          <w:rFonts w:eastAsia="Times New Roman" w:cstheme="minorHAnsi"/>
        </w:rPr>
        <w:t xml:space="preserve"> </w:t>
      </w:r>
      <w:r>
        <w:rPr>
          <w:rFonts w:eastAsia="Times New Roman" w:cstheme="minorHAnsi"/>
        </w:rPr>
        <w:t>discussion took place on the timeframes for remediation for practices and whether the CQC will return before notice period.</w:t>
      </w:r>
      <w:r w:rsidR="00180EDB">
        <w:rPr>
          <w:rFonts w:eastAsia="Times New Roman" w:cstheme="minorHAnsi"/>
        </w:rPr>
        <w:t xml:space="preserve"> CQC explained the timeframes and the 4 levels which will be included within the final report. Dependant on the level e.g.</w:t>
      </w:r>
      <w:r w:rsidR="00AA71B1">
        <w:rPr>
          <w:rFonts w:eastAsia="Times New Roman" w:cstheme="minorHAnsi"/>
        </w:rPr>
        <w:t xml:space="preserve"> </w:t>
      </w:r>
      <w:r w:rsidR="00C8509F">
        <w:rPr>
          <w:rFonts w:eastAsia="Times New Roman" w:cstheme="minorHAnsi"/>
        </w:rPr>
        <w:t xml:space="preserve">requirement notice, warning notice. </w:t>
      </w:r>
      <w:bookmarkStart w:id="0" w:name="_GoBack"/>
      <w:bookmarkEnd w:id="0"/>
    </w:p>
    <w:p w14:paraId="5E7B03AE" w14:textId="555640AD" w:rsidR="005231B5" w:rsidRDefault="005231B5" w:rsidP="005231B5">
      <w:pPr>
        <w:pStyle w:val="NormalWeb"/>
        <w:spacing w:line="254" w:lineRule="auto"/>
        <w:jc w:val="both"/>
        <w:rPr>
          <w:rFonts w:eastAsia="Times New Roman" w:cstheme="minorHAnsi"/>
        </w:rPr>
      </w:pPr>
    </w:p>
    <w:p w14:paraId="1037348A" w14:textId="77777777" w:rsidR="00FD7995" w:rsidRDefault="00180EDB" w:rsidP="005231B5">
      <w:pPr>
        <w:pStyle w:val="NormalWeb"/>
        <w:spacing w:line="254" w:lineRule="auto"/>
        <w:jc w:val="both"/>
        <w:rPr>
          <w:rFonts w:eastAsia="Times New Roman" w:cstheme="minorHAnsi"/>
        </w:rPr>
      </w:pPr>
      <w:r>
        <w:rPr>
          <w:rFonts w:eastAsia="Times New Roman" w:cstheme="minorHAnsi"/>
        </w:rPr>
        <w:t>PERCEPTION – It was recognised by all that there is</w:t>
      </w:r>
      <w:r w:rsidR="00FD7995">
        <w:rPr>
          <w:rFonts w:eastAsia="Times New Roman" w:cstheme="minorHAnsi"/>
        </w:rPr>
        <w:t xml:space="preserve"> still a perception within General Practice that CQC is there to ‘catch practices out’, whilst CQC strongly say this is not the case, with perception there it will take a long time to remove that perception. The </w:t>
      </w:r>
      <w:r w:rsidR="005231B5">
        <w:rPr>
          <w:rFonts w:eastAsia="Times New Roman" w:cstheme="minorHAnsi"/>
        </w:rPr>
        <w:t xml:space="preserve">CQC have now introduced observed inspections to make sure inspectors are following correct and consistent processes. </w:t>
      </w:r>
      <w:r w:rsidR="00FD7995">
        <w:rPr>
          <w:rFonts w:eastAsia="Times New Roman" w:cstheme="minorHAnsi"/>
        </w:rPr>
        <w:t xml:space="preserve">It was </w:t>
      </w:r>
      <w:r w:rsidR="005231B5">
        <w:rPr>
          <w:rFonts w:eastAsia="Times New Roman" w:cstheme="minorHAnsi"/>
        </w:rPr>
        <w:t>suggested that the LMC could produce a feedback template for practices which is presented to the CQC anonymously</w:t>
      </w:r>
      <w:r w:rsidR="00FD7995">
        <w:rPr>
          <w:rFonts w:eastAsia="Times New Roman" w:cstheme="minorHAnsi"/>
        </w:rPr>
        <w:t>,</w:t>
      </w:r>
      <w:r w:rsidR="005231B5">
        <w:rPr>
          <w:rFonts w:eastAsia="Times New Roman" w:cstheme="minorHAnsi"/>
        </w:rPr>
        <w:t xml:space="preserve"> so practices do not feel they may be penalised by feedback</w:t>
      </w:r>
      <w:r w:rsidR="00FD7995">
        <w:rPr>
          <w:rFonts w:eastAsia="Times New Roman" w:cstheme="minorHAnsi"/>
        </w:rPr>
        <w:t>.</w:t>
      </w:r>
      <w:r w:rsidR="005231B5">
        <w:rPr>
          <w:rFonts w:eastAsia="Times New Roman" w:cstheme="minorHAnsi"/>
        </w:rPr>
        <w:t xml:space="preserve"> </w:t>
      </w:r>
    </w:p>
    <w:p w14:paraId="33FE9C7E" w14:textId="77777777" w:rsidR="00FD7995" w:rsidRDefault="00FD7995" w:rsidP="005231B5">
      <w:pPr>
        <w:pStyle w:val="NormalWeb"/>
        <w:spacing w:line="254" w:lineRule="auto"/>
        <w:jc w:val="both"/>
        <w:rPr>
          <w:rFonts w:eastAsia="Times New Roman" w:cstheme="minorHAnsi"/>
        </w:rPr>
      </w:pPr>
    </w:p>
    <w:p w14:paraId="3AEEFBFB" w14:textId="6C167117" w:rsidR="005231B5" w:rsidRDefault="00FD7995" w:rsidP="005231B5">
      <w:pPr>
        <w:pStyle w:val="NormalWeb"/>
        <w:spacing w:line="254" w:lineRule="auto"/>
        <w:jc w:val="both"/>
        <w:rPr>
          <w:rFonts w:eastAsia="Times New Roman" w:cstheme="minorHAnsi"/>
        </w:rPr>
      </w:pPr>
      <w:r>
        <w:rPr>
          <w:rFonts w:eastAsia="Times New Roman" w:cstheme="minorHAnsi"/>
        </w:rPr>
        <w:t>A</w:t>
      </w:r>
      <w:r w:rsidR="005231B5">
        <w:rPr>
          <w:rFonts w:eastAsia="Times New Roman" w:cstheme="minorHAnsi"/>
        </w:rPr>
        <w:t>nnual Regulatory Reviews</w:t>
      </w:r>
      <w:r>
        <w:rPr>
          <w:rFonts w:eastAsia="Times New Roman" w:cstheme="minorHAnsi"/>
        </w:rPr>
        <w:t xml:space="preserve"> – The CQC has introduced Annual Regulatory Review which will happen in a </w:t>
      </w:r>
      <w:r w:rsidR="005231B5">
        <w:rPr>
          <w:rFonts w:eastAsia="Times New Roman" w:cstheme="minorHAnsi"/>
        </w:rPr>
        <w:t xml:space="preserve">5-year cycle of inspections. Practices will be required to send monitoring information to inspectors annually, </w:t>
      </w:r>
      <w:r>
        <w:rPr>
          <w:rFonts w:eastAsia="Times New Roman" w:cstheme="minorHAnsi"/>
        </w:rPr>
        <w:t xml:space="preserve">with the </w:t>
      </w:r>
      <w:r w:rsidR="005231B5">
        <w:rPr>
          <w:rFonts w:eastAsia="Times New Roman" w:cstheme="minorHAnsi"/>
        </w:rPr>
        <w:t xml:space="preserve">information </w:t>
      </w:r>
      <w:r>
        <w:rPr>
          <w:rFonts w:eastAsia="Times New Roman" w:cstheme="minorHAnsi"/>
        </w:rPr>
        <w:t xml:space="preserve">provided the CQC will decide whether they are happy with the information provided or to </w:t>
      </w:r>
      <w:r w:rsidR="005231B5">
        <w:rPr>
          <w:rFonts w:eastAsia="Times New Roman" w:cstheme="minorHAnsi"/>
        </w:rPr>
        <w:t xml:space="preserve">trigger </w:t>
      </w:r>
      <w:r>
        <w:rPr>
          <w:rFonts w:eastAsia="Times New Roman" w:cstheme="minorHAnsi"/>
        </w:rPr>
        <w:t xml:space="preserve">an </w:t>
      </w:r>
      <w:r w:rsidR="005231B5">
        <w:rPr>
          <w:rFonts w:eastAsia="Times New Roman" w:cstheme="minorHAnsi"/>
        </w:rPr>
        <w:t xml:space="preserve">inspection. This way inspections will become more focused. </w:t>
      </w:r>
    </w:p>
    <w:p w14:paraId="1BE8C72B" w14:textId="77777777" w:rsidR="00FD7995" w:rsidRDefault="00FD7995" w:rsidP="005231B5">
      <w:pPr>
        <w:pStyle w:val="NormalWeb"/>
        <w:spacing w:line="254" w:lineRule="auto"/>
        <w:jc w:val="both"/>
        <w:rPr>
          <w:rFonts w:eastAsia="Times New Roman" w:cstheme="minorHAnsi"/>
        </w:rPr>
      </w:pPr>
    </w:p>
    <w:p w14:paraId="59D57A45" w14:textId="77777777" w:rsidR="00FD7995" w:rsidRDefault="00FD7995" w:rsidP="005231B5">
      <w:pPr>
        <w:pStyle w:val="NormalWeb"/>
        <w:spacing w:line="254" w:lineRule="auto"/>
        <w:jc w:val="both"/>
        <w:rPr>
          <w:rFonts w:eastAsia="Times New Roman" w:cstheme="minorHAnsi"/>
        </w:rPr>
      </w:pPr>
      <w:r>
        <w:rPr>
          <w:rFonts w:eastAsia="Times New Roman" w:cstheme="minorHAnsi"/>
        </w:rPr>
        <w:t>TRIGGERS FOR INSPECTIONS – CQC highlighted the triggers for an inspection:</w:t>
      </w:r>
    </w:p>
    <w:p w14:paraId="127A07F4" w14:textId="77777777" w:rsidR="00FD7995" w:rsidRDefault="005231B5" w:rsidP="00FD7995">
      <w:pPr>
        <w:pStyle w:val="NormalWeb"/>
        <w:numPr>
          <w:ilvl w:val="0"/>
          <w:numId w:val="3"/>
        </w:numPr>
        <w:spacing w:line="254" w:lineRule="auto"/>
        <w:jc w:val="both"/>
        <w:rPr>
          <w:rFonts w:eastAsia="Times New Roman" w:cstheme="minorHAnsi"/>
        </w:rPr>
      </w:pPr>
      <w:r>
        <w:rPr>
          <w:rFonts w:eastAsia="Times New Roman" w:cstheme="minorHAnsi"/>
        </w:rPr>
        <w:t xml:space="preserve">New registrations, </w:t>
      </w:r>
    </w:p>
    <w:p w14:paraId="21C3D8A3" w14:textId="77777777" w:rsidR="00FD7995" w:rsidRDefault="005231B5" w:rsidP="00FD7995">
      <w:pPr>
        <w:pStyle w:val="NormalWeb"/>
        <w:numPr>
          <w:ilvl w:val="0"/>
          <w:numId w:val="3"/>
        </w:numPr>
        <w:spacing w:line="254" w:lineRule="auto"/>
        <w:jc w:val="both"/>
        <w:rPr>
          <w:rFonts w:eastAsia="Times New Roman" w:cstheme="minorHAnsi"/>
        </w:rPr>
      </w:pPr>
      <w:r>
        <w:rPr>
          <w:rFonts w:eastAsia="Times New Roman" w:cstheme="minorHAnsi"/>
        </w:rPr>
        <w:t xml:space="preserve">timescale of last inspection, </w:t>
      </w:r>
    </w:p>
    <w:p w14:paraId="3D837A3F" w14:textId="77777777" w:rsidR="00FD7995" w:rsidRDefault="005231B5" w:rsidP="00FD7995">
      <w:pPr>
        <w:pStyle w:val="NormalWeb"/>
        <w:numPr>
          <w:ilvl w:val="0"/>
          <w:numId w:val="3"/>
        </w:numPr>
        <w:spacing w:line="254" w:lineRule="auto"/>
        <w:jc w:val="both"/>
        <w:rPr>
          <w:rFonts w:eastAsia="Times New Roman" w:cstheme="minorHAnsi"/>
        </w:rPr>
      </w:pPr>
      <w:r>
        <w:rPr>
          <w:rFonts w:eastAsia="Times New Roman" w:cstheme="minorHAnsi"/>
        </w:rPr>
        <w:t xml:space="preserve">whistle blowing, </w:t>
      </w:r>
    </w:p>
    <w:p w14:paraId="73698C93" w14:textId="715AA547" w:rsidR="005231B5" w:rsidRDefault="005231B5" w:rsidP="00FD7995">
      <w:pPr>
        <w:pStyle w:val="NormalWeb"/>
        <w:numPr>
          <w:ilvl w:val="0"/>
          <w:numId w:val="3"/>
        </w:numPr>
        <w:spacing w:line="254" w:lineRule="auto"/>
        <w:jc w:val="both"/>
        <w:rPr>
          <w:rFonts w:eastAsia="Times New Roman" w:cstheme="minorHAnsi"/>
        </w:rPr>
      </w:pPr>
      <w:r>
        <w:rPr>
          <w:rFonts w:eastAsia="Times New Roman" w:cstheme="minorHAnsi"/>
        </w:rPr>
        <w:t xml:space="preserve">adverse information. </w:t>
      </w:r>
    </w:p>
    <w:p w14:paraId="3342D36C" w14:textId="77777777" w:rsidR="005231B5" w:rsidRDefault="005231B5" w:rsidP="005231B5">
      <w:pPr>
        <w:pStyle w:val="NormalWeb"/>
        <w:spacing w:line="254" w:lineRule="auto"/>
        <w:jc w:val="both"/>
        <w:rPr>
          <w:rFonts w:eastAsia="Times New Roman" w:cstheme="minorHAnsi"/>
        </w:rPr>
      </w:pPr>
    </w:p>
    <w:p w14:paraId="43A13810" w14:textId="0319658F" w:rsidR="005231B5" w:rsidRDefault="00FD7995" w:rsidP="005231B5">
      <w:pPr>
        <w:pStyle w:val="NormalWeb"/>
        <w:spacing w:line="254" w:lineRule="auto"/>
        <w:jc w:val="both"/>
        <w:rPr>
          <w:rFonts w:eastAsia="Times New Roman" w:cstheme="minorHAnsi"/>
        </w:rPr>
      </w:pPr>
      <w:r>
        <w:rPr>
          <w:rFonts w:eastAsia="Times New Roman" w:cstheme="minorHAnsi"/>
        </w:rPr>
        <w:t xml:space="preserve">FORMAT OF INSPECTION DAY – </w:t>
      </w:r>
      <w:r w:rsidR="00423F51">
        <w:rPr>
          <w:rFonts w:eastAsia="Times New Roman" w:cstheme="minorHAnsi"/>
        </w:rPr>
        <w:t xml:space="preserve">The LLR LMC asked whether the format of inspection days will change </w:t>
      </w:r>
      <w:proofErr w:type="gramStart"/>
      <w:r w:rsidR="00423F51">
        <w:rPr>
          <w:rFonts w:eastAsia="Times New Roman" w:cstheme="minorHAnsi"/>
        </w:rPr>
        <w:t>in the near future</w:t>
      </w:r>
      <w:proofErr w:type="gramEnd"/>
      <w:r w:rsidR="00423F51">
        <w:rPr>
          <w:rFonts w:eastAsia="Times New Roman" w:cstheme="minorHAnsi"/>
        </w:rPr>
        <w:t xml:space="preserve">, as it was recognised by all that inspections put a lot of pressure on practices, which can have an impact on patient care for that day. The CQC </w:t>
      </w:r>
      <w:r w:rsidR="005231B5">
        <w:rPr>
          <w:rFonts w:eastAsia="Times New Roman" w:cstheme="minorHAnsi"/>
        </w:rPr>
        <w:t>explained there were no plans yet</w:t>
      </w:r>
      <w:r w:rsidR="00423F51">
        <w:rPr>
          <w:rFonts w:eastAsia="Times New Roman" w:cstheme="minorHAnsi"/>
        </w:rPr>
        <w:t xml:space="preserve"> for any change.</w:t>
      </w:r>
      <w:r w:rsidR="005231B5">
        <w:rPr>
          <w:rFonts w:eastAsia="Times New Roman" w:cstheme="minorHAnsi"/>
        </w:rPr>
        <w:t xml:space="preserve"> </w:t>
      </w:r>
      <w:r w:rsidR="00423F51">
        <w:rPr>
          <w:rFonts w:eastAsia="Times New Roman" w:cstheme="minorHAnsi"/>
        </w:rPr>
        <w:t>H</w:t>
      </w:r>
      <w:r w:rsidR="005231B5">
        <w:rPr>
          <w:rFonts w:eastAsia="Times New Roman" w:cstheme="minorHAnsi"/>
        </w:rPr>
        <w:t xml:space="preserve">owever, if a staff member is asked to present a document etc and they cannot locate it on the day, they can send it to CQC after inspection. </w:t>
      </w:r>
    </w:p>
    <w:p w14:paraId="0DE33243" w14:textId="77777777" w:rsidR="00D729A1" w:rsidRDefault="00D729A1" w:rsidP="005231B5">
      <w:pPr>
        <w:pStyle w:val="NormalWeb"/>
        <w:spacing w:line="254" w:lineRule="auto"/>
        <w:jc w:val="both"/>
        <w:rPr>
          <w:rFonts w:eastAsia="Times New Roman" w:cstheme="minorHAnsi"/>
        </w:rPr>
      </w:pPr>
    </w:p>
    <w:p w14:paraId="5AD894D4" w14:textId="7D261831" w:rsidR="005231B5" w:rsidRDefault="00423F51" w:rsidP="005231B5">
      <w:pPr>
        <w:pStyle w:val="NormalWeb"/>
        <w:numPr>
          <w:ilvl w:val="0"/>
          <w:numId w:val="1"/>
        </w:numPr>
        <w:spacing w:line="254" w:lineRule="auto"/>
        <w:jc w:val="both"/>
        <w:rPr>
          <w:rFonts w:eastAsia="Times New Roman" w:cstheme="minorHAnsi"/>
        </w:rPr>
      </w:pPr>
      <w:r>
        <w:rPr>
          <w:rFonts w:eastAsia="Times New Roman" w:cstheme="minorHAnsi"/>
          <w:u w:val="single"/>
        </w:rPr>
        <w:lastRenderedPageBreak/>
        <w:t>Top tips/key themes from CQC</w:t>
      </w:r>
    </w:p>
    <w:p w14:paraId="41D261F5" w14:textId="77777777" w:rsidR="005231B5" w:rsidRDefault="005231B5" w:rsidP="005231B5">
      <w:pPr>
        <w:pStyle w:val="NormalWeb"/>
        <w:spacing w:line="254" w:lineRule="auto"/>
        <w:jc w:val="both"/>
        <w:rPr>
          <w:rFonts w:eastAsia="Times New Roman" w:cstheme="minorHAnsi"/>
        </w:rPr>
      </w:pPr>
    </w:p>
    <w:p w14:paraId="55E86E7E" w14:textId="77777777" w:rsidR="00423F51" w:rsidRDefault="005231B5" w:rsidP="00423F51">
      <w:pPr>
        <w:pStyle w:val="NormalWeb"/>
        <w:spacing w:line="254" w:lineRule="auto"/>
        <w:jc w:val="both"/>
        <w:rPr>
          <w:rFonts w:eastAsia="Times New Roman" w:cstheme="minorHAnsi"/>
        </w:rPr>
      </w:pPr>
      <w:r>
        <w:rPr>
          <w:rFonts w:eastAsia="Times New Roman" w:cstheme="minorHAnsi"/>
        </w:rPr>
        <w:t xml:space="preserve">Fridges </w:t>
      </w:r>
    </w:p>
    <w:p w14:paraId="29E14C5A" w14:textId="6C537D78" w:rsidR="00423F51" w:rsidRDefault="005231B5" w:rsidP="00423F51">
      <w:pPr>
        <w:pStyle w:val="NormalWeb"/>
        <w:numPr>
          <w:ilvl w:val="0"/>
          <w:numId w:val="4"/>
        </w:numPr>
        <w:spacing w:line="254" w:lineRule="auto"/>
        <w:jc w:val="both"/>
        <w:rPr>
          <w:rFonts w:eastAsia="Times New Roman" w:cstheme="minorHAnsi"/>
        </w:rPr>
      </w:pPr>
      <w:r>
        <w:rPr>
          <w:rFonts w:eastAsia="Times New Roman" w:cstheme="minorHAnsi"/>
        </w:rPr>
        <w:t>daily temp checks</w:t>
      </w:r>
      <w:r w:rsidR="00423F51">
        <w:rPr>
          <w:rFonts w:eastAsia="Times New Roman" w:cstheme="minorHAnsi"/>
        </w:rPr>
        <w:t xml:space="preserve"> and recording information. If not correct, what practice has done to rectify</w:t>
      </w:r>
    </w:p>
    <w:p w14:paraId="3417E323" w14:textId="78C44FBD" w:rsidR="005231B5" w:rsidRDefault="005231B5" w:rsidP="00423F51">
      <w:pPr>
        <w:pStyle w:val="NormalWeb"/>
        <w:numPr>
          <w:ilvl w:val="0"/>
          <w:numId w:val="4"/>
        </w:numPr>
        <w:spacing w:line="254" w:lineRule="auto"/>
        <w:jc w:val="both"/>
        <w:rPr>
          <w:rFonts w:eastAsia="Times New Roman" w:cstheme="minorHAnsi"/>
        </w:rPr>
      </w:pPr>
      <w:r>
        <w:rPr>
          <w:rFonts w:eastAsia="Times New Roman" w:cstheme="minorHAnsi"/>
        </w:rPr>
        <w:t xml:space="preserve">monitoring, stock rotation and not overfilled with stock. </w:t>
      </w:r>
    </w:p>
    <w:p w14:paraId="0AAD4659" w14:textId="77777777" w:rsidR="00D729A1" w:rsidRDefault="00D729A1" w:rsidP="00D729A1">
      <w:pPr>
        <w:pStyle w:val="NormalWeb"/>
        <w:spacing w:line="254" w:lineRule="auto"/>
        <w:jc w:val="both"/>
        <w:rPr>
          <w:rFonts w:eastAsia="Times New Roman" w:cstheme="minorHAnsi"/>
        </w:rPr>
      </w:pPr>
      <w:r>
        <w:rPr>
          <w:rFonts w:eastAsia="Times New Roman" w:cstheme="minorHAnsi"/>
        </w:rPr>
        <w:t>Policies</w:t>
      </w:r>
    </w:p>
    <w:p w14:paraId="13717F73" w14:textId="57ADE725" w:rsidR="005231B5" w:rsidRDefault="005231B5" w:rsidP="00D729A1">
      <w:pPr>
        <w:pStyle w:val="NormalWeb"/>
        <w:numPr>
          <w:ilvl w:val="0"/>
          <w:numId w:val="4"/>
        </w:numPr>
        <w:spacing w:line="254" w:lineRule="auto"/>
        <w:jc w:val="both"/>
        <w:rPr>
          <w:rFonts w:eastAsia="Times New Roman" w:cstheme="minorHAnsi"/>
        </w:rPr>
      </w:pPr>
      <w:r>
        <w:rPr>
          <w:rFonts w:eastAsia="Times New Roman" w:cstheme="minorHAnsi"/>
        </w:rPr>
        <w:t>Knowing own policies</w:t>
      </w:r>
      <w:r w:rsidR="00423F51">
        <w:rPr>
          <w:rFonts w:eastAsia="Times New Roman" w:cstheme="minorHAnsi"/>
        </w:rPr>
        <w:t xml:space="preserve"> and following them.</w:t>
      </w:r>
    </w:p>
    <w:p w14:paraId="458950E1" w14:textId="716A8751" w:rsidR="00D729A1" w:rsidRDefault="00D729A1" w:rsidP="00D729A1">
      <w:pPr>
        <w:pStyle w:val="NormalWeb"/>
        <w:numPr>
          <w:ilvl w:val="0"/>
          <w:numId w:val="4"/>
        </w:numPr>
        <w:spacing w:line="254" w:lineRule="auto"/>
        <w:jc w:val="both"/>
        <w:rPr>
          <w:rFonts w:eastAsia="Times New Roman" w:cstheme="minorHAnsi"/>
        </w:rPr>
      </w:pPr>
      <w:r>
        <w:rPr>
          <w:rFonts w:eastAsia="Times New Roman" w:cstheme="minorHAnsi"/>
        </w:rPr>
        <w:t xml:space="preserve">Practices don’t need to reinvent the wheel, but if they have adopted a </w:t>
      </w:r>
      <w:proofErr w:type="gramStart"/>
      <w:r>
        <w:rPr>
          <w:rFonts w:eastAsia="Times New Roman" w:cstheme="minorHAnsi"/>
        </w:rPr>
        <w:t>particular policy</w:t>
      </w:r>
      <w:proofErr w:type="gramEnd"/>
      <w:r>
        <w:rPr>
          <w:rFonts w:eastAsia="Times New Roman" w:cstheme="minorHAnsi"/>
        </w:rPr>
        <w:t xml:space="preserve"> say that practice has adopted X policy.</w:t>
      </w:r>
    </w:p>
    <w:p w14:paraId="0D197E45" w14:textId="77777777" w:rsidR="00D729A1" w:rsidRDefault="00D729A1" w:rsidP="00D729A1">
      <w:pPr>
        <w:pStyle w:val="NormalWeb"/>
        <w:spacing w:line="254" w:lineRule="auto"/>
        <w:jc w:val="both"/>
        <w:rPr>
          <w:rFonts w:eastAsia="Times New Roman" w:cstheme="minorHAnsi"/>
        </w:rPr>
      </w:pPr>
      <w:r>
        <w:rPr>
          <w:rFonts w:eastAsia="Times New Roman" w:cstheme="minorHAnsi"/>
        </w:rPr>
        <w:t xml:space="preserve">Record Keeping </w:t>
      </w:r>
    </w:p>
    <w:p w14:paraId="04330811" w14:textId="792D3DEF" w:rsidR="005231B5" w:rsidRDefault="005231B5" w:rsidP="00D729A1">
      <w:pPr>
        <w:pStyle w:val="NormalWeb"/>
        <w:numPr>
          <w:ilvl w:val="0"/>
          <w:numId w:val="4"/>
        </w:numPr>
        <w:spacing w:line="254" w:lineRule="auto"/>
        <w:jc w:val="both"/>
        <w:rPr>
          <w:rFonts w:eastAsia="Times New Roman" w:cstheme="minorHAnsi"/>
        </w:rPr>
      </w:pPr>
      <w:r>
        <w:rPr>
          <w:rFonts w:eastAsia="Times New Roman" w:cstheme="minorHAnsi"/>
        </w:rPr>
        <w:t>Minute meetings/discussions</w:t>
      </w:r>
    </w:p>
    <w:p w14:paraId="34C92AE0" w14:textId="77777777" w:rsidR="005231B5" w:rsidRDefault="005231B5" w:rsidP="005231B5">
      <w:pPr>
        <w:pStyle w:val="NormalWeb"/>
        <w:spacing w:line="254" w:lineRule="auto"/>
        <w:jc w:val="both"/>
        <w:rPr>
          <w:rFonts w:eastAsia="Times New Roman" w:cstheme="minorHAnsi"/>
        </w:rPr>
      </w:pPr>
    </w:p>
    <w:p w14:paraId="2877C34C" w14:textId="77777777" w:rsidR="005231B5" w:rsidRDefault="005231B5" w:rsidP="005231B5">
      <w:pPr>
        <w:pStyle w:val="NormalWeb"/>
        <w:spacing w:line="254" w:lineRule="auto"/>
        <w:jc w:val="both"/>
        <w:rPr>
          <w:rFonts w:eastAsia="Times New Roman" w:cstheme="minorHAnsi"/>
        </w:rPr>
      </w:pPr>
    </w:p>
    <w:p w14:paraId="158BF295" w14:textId="77777777" w:rsidR="005231B5" w:rsidRDefault="005231B5"/>
    <w:sectPr w:rsidR="00523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34BDC"/>
    <w:multiLevelType w:val="hybridMultilevel"/>
    <w:tmpl w:val="7CC87EF6"/>
    <w:lvl w:ilvl="0" w:tplc="D8F248A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0342D"/>
    <w:multiLevelType w:val="hybridMultilevel"/>
    <w:tmpl w:val="B492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34A52"/>
    <w:multiLevelType w:val="hybridMultilevel"/>
    <w:tmpl w:val="FC1C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236ECD"/>
    <w:multiLevelType w:val="hybridMultilevel"/>
    <w:tmpl w:val="14C4F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B5"/>
    <w:rsid w:val="00180EDB"/>
    <w:rsid w:val="001E7387"/>
    <w:rsid w:val="00423F51"/>
    <w:rsid w:val="005231B5"/>
    <w:rsid w:val="00AA71B1"/>
    <w:rsid w:val="00C8509F"/>
    <w:rsid w:val="00D729A1"/>
    <w:rsid w:val="00FD7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54B7"/>
  <w15:chartTrackingRefBased/>
  <w15:docId w15:val="{18D486CD-CEB9-4052-A810-56B387E0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1B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Woods</dc:creator>
  <cp:keywords/>
  <dc:description/>
  <cp:lastModifiedBy>Emma Sutherland</cp:lastModifiedBy>
  <cp:revision>2</cp:revision>
  <dcterms:created xsi:type="dcterms:W3CDTF">2019-01-31T13:04:00Z</dcterms:created>
  <dcterms:modified xsi:type="dcterms:W3CDTF">2019-01-31T13:04:00Z</dcterms:modified>
</cp:coreProperties>
</file>