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E2" w:rsidRPr="00AC30E2" w:rsidRDefault="00AC30E2" w:rsidP="003A3E54">
      <w:pPr>
        <w:spacing w:after="0" w:line="240" w:lineRule="auto"/>
        <w:jc w:val="right"/>
      </w:pPr>
      <w:r>
        <w:rPr>
          <w:noProof/>
          <w:lang w:eastAsia="en-GB"/>
        </w:rPr>
        <w:drawing>
          <wp:anchor distT="0" distB="0" distL="114300" distR="114300" simplePos="0" relativeHeight="251660288" behindDoc="1" locked="0" layoutInCell="1" allowOverlap="1" wp14:anchorId="3C42C55D" wp14:editId="689A5BE5">
            <wp:simplePos x="0" y="0"/>
            <wp:positionH relativeFrom="column">
              <wp:posOffset>4776470</wp:posOffset>
            </wp:positionH>
            <wp:positionV relativeFrom="paragraph">
              <wp:posOffset>-581025</wp:posOffset>
            </wp:positionV>
            <wp:extent cx="916940" cy="569595"/>
            <wp:effectExtent l="0" t="0" r="0" b="1905"/>
            <wp:wrapTight wrapText="bothSides">
              <wp:wrapPolygon edited="0">
                <wp:start x="0" y="0"/>
                <wp:lineTo x="0" y="20950"/>
                <wp:lineTo x="21091" y="20950"/>
                <wp:lineTo x="21091" y="0"/>
                <wp:lineTo x="0"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4C45B9A" wp14:editId="7BFADCA3">
            <wp:simplePos x="0" y="0"/>
            <wp:positionH relativeFrom="margin">
              <wp:posOffset>-241935</wp:posOffset>
            </wp:positionH>
            <wp:positionV relativeFrom="margin">
              <wp:posOffset>-494030</wp:posOffset>
            </wp:positionV>
            <wp:extent cx="1413510" cy="914400"/>
            <wp:effectExtent l="0" t="0" r="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51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rsidR="00AC30E2" w:rsidRDefault="00AC30E2" w:rsidP="00AC30E2"/>
    <w:p w:rsidR="00AC30E2" w:rsidRDefault="00AC30E2" w:rsidP="00AC30E2"/>
    <w:p w:rsidR="003A3E54" w:rsidRPr="003A3E54" w:rsidRDefault="003A3E54" w:rsidP="003A3E54">
      <w:pPr>
        <w:spacing w:line="240" w:lineRule="auto"/>
        <w:jc w:val="center"/>
        <w:rPr>
          <w:b/>
          <w:sz w:val="24"/>
          <w:szCs w:val="24"/>
        </w:rPr>
      </w:pPr>
      <w:r w:rsidRPr="003A3E54">
        <w:rPr>
          <w:b/>
          <w:sz w:val="24"/>
          <w:szCs w:val="24"/>
        </w:rPr>
        <w:t>Central Midlands (Leicestershire, Lincolnshire and Northamptonshire)</w:t>
      </w:r>
    </w:p>
    <w:p w:rsidR="003A3E54" w:rsidRPr="003A3E54" w:rsidRDefault="003A3E54" w:rsidP="003A3E54">
      <w:pPr>
        <w:spacing w:line="240" w:lineRule="auto"/>
        <w:jc w:val="center"/>
        <w:rPr>
          <w:b/>
          <w:sz w:val="24"/>
          <w:szCs w:val="24"/>
        </w:rPr>
      </w:pPr>
      <w:r w:rsidRPr="003A3E54">
        <w:rPr>
          <w:b/>
          <w:sz w:val="24"/>
          <w:szCs w:val="24"/>
        </w:rPr>
        <w:t>Screening and Immunisation Team Update</w:t>
      </w:r>
    </w:p>
    <w:p w:rsidR="003A3E54" w:rsidRPr="003A3E54" w:rsidRDefault="003A3E54" w:rsidP="003A3E54">
      <w:pPr>
        <w:spacing w:line="240" w:lineRule="auto"/>
        <w:jc w:val="center"/>
        <w:rPr>
          <w:b/>
          <w:sz w:val="24"/>
          <w:szCs w:val="24"/>
        </w:rPr>
      </w:pPr>
      <w:r w:rsidRPr="003A3E54">
        <w:rPr>
          <w:b/>
          <w:sz w:val="24"/>
          <w:szCs w:val="24"/>
        </w:rPr>
        <w:t xml:space="preserve">W/C </w:t>
      </w:r>
      <w:r w:rsidR="00837FDF">
        <w:rPr>
          <w:b/>
          <w:sz w:val="24"/>
          <w:szCs w:val="24"/>
        </w:rPr>
        <w:t>24</w:t>
      </w:r>
      <w:r w:rsidR="00837FDF" w:rsidRPr="00837FDF">
        <w:rPr>
          <w:b/>
          <w:sz w:val="24"/>
          <w:szCs w:val="24"/>
          <w:vertAlign w:val="superscript"/>
        </w:rPr>
        <w:t>th</w:t>
      </w:r>
      <w:r w:rsidR="00837FDF">
        <w:rPr>
          <w:b/>
          <w:sz w:val="24"/>
          <w:szCs w:val="24"/>
        </w:rPr>
        <w:t xml:space="preserve"> September</w:t>
      </w:r>
      <w:r w:rsidR="00AC289E">
        <w:rPr>
          <w:b/>
          <w:sz w:val="24"/>
          <w:szCs w:val="24"/>
        </w:rPr>
        <w:t xml:space="preserve"> 2018</w:t>
      </w:r>
    </w:p>
    <w:p w:rsidR="003A3E54" w:rsidRPr="004E716F" w:rsidRDefault="003A3E54" w:rsidP="003A3E54">
      <w:pPr>
        <w:jc w:val="center"/>
        <w:rPr>
          <w:b/>
          <w:color w:val="00B050"/>
          <w:sz w:val="24"/>
          <w:szCs w:val="24"/>
        </w:rPr>
      </w:pPr>
      <w:r w:rsidRPr="004E716F">
        <w:rPr>
          <w:b/>
          <w:color w:val="00B050"/>
          <w:sz w:val="24"/>
          <w:szCs w:val="24"/>
        </w:rPr>
        <w:t>Please cascade to ALL staff, including GPs, Practice Nurses</w:t>
      </w:r>
      <w:r w:rsidR="004E716F" w:rsidRPr="004E716F">
        <w:rPr>
          <w:b/>
          <w:color w:val="00B050"/>
          <w:sz w:val="24"/>
          <w:szCs w:val="24"/>
        </w:rPr>
        <w:t xml:space="preserve">, Admin </w:t>
      </w:r>
      <w:r w:rsidRPr="004E716F">
        <w:rPr>
          <w:b/>
          <w:color w:val="00B050"/>
          <w:sz w:val="24"/>
          <w:szCs w:val="24"/>
        </w:rPr>
        <w:t>and Reception Staff</w:t>
      </w:r>
    </w:p>
    <w:p w:rsidR="003A3E54" w:rsidRDefault="003A3E54" w:rsidP="003A3E54">
      <w:pPr>
        <w:rPr>
          <w:b/>
          <w:sz w:val="24"/>
          <w:szCs w:val="24"/>
        </w:rPr>
      </w:pPr>
    </w:p>
    <w:p w:rsidR="00F1134B" w:rsidRPr="001B62B7" w:rsidRDefault="003A3E54" w:rsidP="003A3E54">
      <w:pPr>
        <w:rPr>
          <w:b/>
          <w:sz w:val="28"/>
          <w:szCs w:val="28"/>
        </w:rPr>
      </w:pPr>
      <w:r w:rsidRPr="001B62B7">
        <w:rPr>
          <w:b/>
          <w:sz w:val="28"/>
          <w:szCs w:val="28"/>
        </w:rPr>
        <w:t xml:space="preserve">Immunisation Information  </w:t>
      </w:r>
    </w:p>
    <w:p w:rsidR="001B62B7" w:rsidRPr="001B62B7" w:rsidRDefault="001B62B7" w:rsidP="001B62B7">
      <w:pPr>
        <w:rPr>
          <w:b/>
          <w:sz w:val="28"/>
          <w:szCs w:val="28"/>
        </w:rPr>
      </w:pPr>
      <w:r w:rsidRPr="001B62B7">
        <w:rPr>
          <w:sz w:val="28"/>
          <w:szCs w:val="28"/>
        </w:rPr>
        <w:t>•</w:t>
      </w:r>
      <w:r w:rsidRPr="001B62B7">
        <w:rPr>
          <w:sz w:val="28"/>
          <w:szCs w:val="28"/>
        </w:rPr>
        <w:tab/>
      </w:r>
      <w:r w:rsidRPr="001B62B7">
        <w:rPr>
          <w:b/>
          <w:sz w:val="24"/>
          <w:szCs w:val="24"/>
        </w:rPr>
        <w:t>Seasonal Flu</w:t>
      </w:r>
      <w:r>
        <w:rPr>
          <w:b/>
          <w:sz w:val="24"/>
          <w:szCs w:val="24"/>
        </w:rPr>
        <w:t xml:space="preserve"> - </w:t>
      </w:r>
      <w:r w:rsidRPr="001B62B7">
        <w:rPr>
          <w:b/>
          <w:color w:val="00B050"/>
          <w:sz w:val="24"/>
          <w:szCs w:val="24"/>
        </w:rPr>
        <w:t>for information</w:t>
      </w:r>
    </w:p>
    <w:p w:rsidR="001B62B7" w:rsidRDefault="001B62B7" w:rsidP="001B62B7">
      <w:pPr>
        <w:rPr>
          <w:sz w:val="24"/>
          <w:szCs w:val="24"/>
        </w:rPr>
      </w:pPr>
      <w:r>
        <w:rPr>
          <w:sz w:val="24"/>
          <w:szCs w:val="24"/>
        </w:rPr>
        <w:t>The</w:t>
      </w:r>
      <w:r w:rsidRPr="001B62B7">
        <w:rPr>
          <w:sz w:val="24"/>
          <w:szCs w:val="24"/>
        </w:rPr>
        <w:t xml:space="preserve"> Green Book Influenza chapter has an updated section on administration of flu vaccine </w:t>
      </w:r>
      <w:r w:rsidR="003E364B">
        <w:rPr>
          <w:sz w:val="24"/>
          <w:szCs w:val="24"/>
        </w:rPr>
        <w:t xml:space="preserve">and </w:t>
      </w:r>
      <w:r w:rsidRPr="001B62B7">
        <w:rPr>
          <w:sz w:val="24"/>
          <w:szCs w:val="24"/>
        </w:rPr>
        <w:t>can be found at the following link</w:t>
      </w:r>
      <w:r w:rsidR="007B739A">
        <w:rPr>
          <w:sz w:val="24"/>
          <w:szCs w:val="24"/>
        </w:rPr>
        <w:t>:</w:t>
      </w:r>
    </w:p>
    <w:p w:rsidR="004C7AFE" w:rsidRDefault="00466DF1" w:rsidP="001B62B7">
      <w:pPr>
        <w:rPr>
          <w:sz w:val="24"/>
          <w:szCs w:val="24"/>
        </w:rPr>
      </w:pPr>
      <w:hyperlink r:id="rId10" w:history="1">
        <w:r w:rsidR="004C7AFE" w:rsidRPr="00ED6C25">
          <w:rPr>
            <w:rStyle w:val="Hyperlink"/>
            <w:sz w:val="24"/>
            <w:szCs w:val="24"/>
          </w:rPr>
          <w:t>https://www.gov.uk/government/publications/influenza-the-green-book-chapter-19</w:t>
        </w:r>
      </w:hyperlink>
      <w:r w:rsidR="004C7AFE">
        <w:rPr>
          <w:sz w:val="24"/>
          <w:szCs w:val="24"/>
        </w:rPr>
        <w:t xml:space="preserve"> </w:t>
      </w:r>
    </w:p>
    <w:p w:rsidR="00AF5290" w:rsidRDefault="00AF5290" w:rsidP="00AF5290">
      <w:pPr>
        <w:rPr>
          <w:sz w:val="24"/>
          <w:szCs w:val="24"/>
        </w:rPr>
      </w:pPr>
    </w:p>
    <w:p w:rsidR="00AF5290" w:rsidRPr="00AF5290" w:rsidRDefault="00AF5290" w:rsidP="00AF5290">
      <w:pPr>
        <w:rPr>
          <w:sz w:val="24"/>
          <w:szCs w:val="24"/>
        </w:rPr>
      </w:pPr>
      <w:r w:rsidRPr="00AF5290">
        <w:rPr>
          <w:sz w:val="24"/>
          <w:szCs w:val="24"/>
        </w:rPr>
        <w:t>•</w:t>
      </w:r>
      <w:r w:rsidRPr="00AF5290">
        <w:rPr>
          <w:sz w:val="24"/>
          <w:szCs w:val="24"/>
        </w:rPr>
        <w:tab/>
      </w:r>
      <w:r w:rsidRPr="00AF5290">
        <w:rPr>
          <w:b/>
          <w:sz w:val="24"/>
          <w:szCs w:val="24"/>
        </w:rPr>
        <w:t>Pregnant women and flu</w:t>
      </w:r>
      <w:r w:rsidRPr="00AF5290">
        <w:rPr>
          <w:sz w:val="24"/>
          <w:szCs w:val="24"/>
        </w:rPr>
        <w:t xml:space="preserve"> </w:t>
      </w:r>
      <w:r w:rsidRPr="00466DF1">
        <w:rPr>
          <w:b/>
          <w:sz w:val="24"/>
          <w:szCs w:val="24"/>
        </w:rPr>
        <w:t xml:space="preserve">– </w:t>
      </w:r>
      <w:r w:rsidRPr="00466DF1">
        <w:rPr>
          <w:b/>
          <w:color w:val="00B050"/>
          <w:sz w:val="24"/>
          <w:szCs w:val="24"/>
        </w:rPr>
        <w:t>for information</w:t>
      </w:r>
    </w:p>
    <w:p w:rsidR="00AF5290" w:rsidRPr="00AF5290" w:rsidRDefault="00AF5290" w:rsidP="00AF5290">
      <w:pPr>
        <w:rPr>
          <w:sz w:val="24"/>
          <w:szCs w:val="24"/>
        </w:rPr>
      </w:pPr>
      <w:r w:rsidRPr="00AF5290">
        <w:rPr>
          <w:sz w:val="24"/>
          <w:szCs w:val="24"/>
        </w:rPr>
        <w:t xml:space="preserve">Pregnant women having their babies in Leicestershire, Lincolnshire and some parts of Northamptonshire are able to access their flu vaccination via maternity services. This is an additional opportunity for them and does not mean they cannot access flu vaccination at their GP practice or pharmacy as well. </w:t>
      </w:r>
    </w:p>
    <w:p w:rsidR="001F4636" w:rsidRDefault="00AF5290" w:rsidP="00AF5290">
      <w:pPr>
        <w:rPr>
          <w:sz w:val="24"/>
          <w:szCs w:val="24"/>
        </w:rPr>
      </w:pPr>
      <w:r w:rsidRPr="00AF5290">
        <w:rPr>
          <w:sz w:val="24"/>
          <w:szCs w:val="24"/>
        </w:rPr>
        <w:t xml:space="preserve">Please be aware that, where vaccine was available, maternity units continued vaccinating beyond the usual flu season cut off, this was in line with Green book recommendations. If a pregnancy spans </w:t>
      </w:r>
      <w:r>
        <w:rPr>
          <w:sz w:val="24"/>
          <w:szCs w:val="24"/>
        </w:rPr>
        <w:t>two</w:t>
      </w:r>
      <w:r w:rsidRPr="00AF5290">
        <w:rPr>
          <w:sz w:val="24"/>
          <w:szCs w:val="24"/>
        </w:rPr>
        <w:t xml:space="preserve"> flu seasons then the woman should be offered vaccination in both seasons and you may see some women who have </w:t>
      </w:r>
      <w:r>
        <w:rPr>
          <w:sz w:val="24"/>
          <w:szCs w:val="24"/>
        </w:rPr>
        <w:t xml:space="preserve">fairly recently </w:t>
      </w:r>
      <w:r w:rsidRPr="00AF5290">
        <w:rPr>
          <w:sz w:val="24"/>
          <w:szCs w:val="24"/>
        </w:rPr>
        <w:t xml:space="preserve">received a vaccine </w:t>
      </w:r>
      <w:r>
        <w:rPr>
          <w:sz w:val="24"/>
          <w:szCs w:val="24"/>
        </w:rPr>
        <w:t>related</w:t>
      </w:r>
      <w:r w:rsidRPr="00AF5290">
        <w:rPr>
          <w:sz w:val="24"/>
          <w:szCs w:val="24"/>
        </w:rPr>
        <w:t xml:space="preserve"> to the 17/18 season. This should not deter you from revaccinating for this season, 18/19, </w:t>
      </w:r>
      <w:proofErr w:type="gramStart"/>
      <w:r w:rsidRPr="00AF5290">
        <w:rPr>
          <w:sz w:val="24"/>
          <w:szCs w:val="24"/>
        </w:rPr>
        <w:t>and</w:t>
      </w:r>
      <w:proofErr w:type="gramEnd"/>
      <w:r w:rsidRPr="00AF5290">
        <w:rPr>
          <w:sz w:val="24"/>
          <w:szCs w:val="24"/>
        </w:rPr>
        <w:t xml:space="preserve"> the rationale for this will have been explained to the woman at the time of her first vaccination.  </w:t>
      </w:r>
    </w:p>
    <w:p w:rsidR="00AF5290" w:rsidRDefault="00AF5290" w:rsidP="004F4386">
      <w:pPr>
        <w:rPr>
          <w:b/>
          <w:sz w:val="24"/>
          <w:szCs w:val="24"/>
        </w:rPr>
      </w:pPr>
    </w:p>
    <w:p w:rsidR="004F4386" w:rsidRPr="00374BAC" w:rsidRDefault="004F4386" w:rsidP="004F4386">
      <w:pPr>
        <w:rPr>
          <w:sz w:val="24"/>
          <w:szCs w:val="24"/>
        </w:rPr>
      </w:pPr>
      <w:r w:rsidRPr="004F4386">
        <w:rPr>
          <w:b/>
          <w:sz w:val="24"/>
          <w:szCs w:val="24"/>
        </w:rPr>
        <w:t>•</w:t>
      </w:r>
      <w:r w:rsidRPr="004F4386">
        <w:rPr>
          <w:b/>
          <w:sz w:val="24"/>
          <w:szCs w:val="24"/>
        </w:rPr>
        <w:tab/>
        <w:t>Vaccine Update</w:t>
      </w:r>
      <w:r w:rsidR="001B62B7">
        <w:rPr>
          <w:b/>
          <w:sz w:val="24"/>
          <w:szCs w:val="24"/>
        </w:rPr>
        <w:t>s</w:t>
      </w:r>
      <w:r w:rsidRPr="004F4386">
        <w:rPr>
          <w:b/>
          <w:sz w:val="24"/>
          <w:szCs w:val="24"/>
        </w:rPr>
        <w:t xml:space="preserve"> – </w:t>
      </w:r>
      <w:r w:rsidR="00F1134B" w:rsidRPr="00374BAC">
        <w:rPr>
          <w:b/>
          <w:color w:val="00B050"/>
          <w:sz w:val="24"/>
          <w:szCs w:val="24"/>
        </w:rPr>
        <w:t>f</w:t>
      </w:r>
      <w:r w:rsidRPr="00374BAC">
        <w:rPr>
          <w:b/>
          <w:color w:val="00B050"/>
          <w:sz w:val="24"/>
          <w:szCs w:val="24"/>
        </w:rPr>
        <w:t>or Information</w:t>
      </w:r>
    </w:p>
    <w:p w:rsidR="001B62B7" w:rsidRPr="001B62B7" w:rsidRDefault="001B62B7" w:rsidP="001B62B7">
      <w:pPr>
        <w:rPr>
          <w:b/>
          <w:sz w:val="24"/>
          <w:szCs w:val="24"/>
        </w:rPr>
      </w:pPr>
      <w:r w:rsidRPr="001B62B7">
        <w:rPr>
          <w:b/>
          <w:sz w:val="24"/>
          <w:szCs w:val="24"/>
        </w:rPr>
        <w:tab/>
        <w:t>Vaccine update</w:t>
      </w:r>
      <w:r>
        <w:rPr>
          <w:b/>
          <w:sz w:val="24"/>
          <w:szCs w:val="24"/>
        </w:rPr>
        <w:t xml:space="preserve"> -</w:t>
      </w:r>
      <w:r w:rsidRPr="001B62B7">
        <w:rPr>
          <w:b/>
          <w:sz w:val="24"/>
          <w:szCs w:val="24"/>
        </w:rPr>
        <w:t xml:space="preserve"> issue 284 flu special edition </w:t>
      </w:r>
      <w:hyperlink r:id="rId11" w:history="1">
        <w:r w:rsidRPr="00BA6181">
          <w:rPr>
            <w:rStyle w:val="Hyperlink"/>
            <w:sz w:val="24"/>
            <w:szCs w:val="24"/>
          </w:rPr>
          <w:t>https://www.gov.uk/government/publications/vaccine-update-issue-284-august-2018-flu-special-edition</w:t>
        </w:r>
      </w:hyperlink>
      <w:r>
        <w:rPr>
          <w:sz w:val="24"/>
          <w:szCs w:val="24"/>
        </w:rPr>
        <w:t xml:space="preserve"> </w:t>
      </w:r>
      <w:r w:rsidRPr="001B62B7">
        <w:rPr>
          <w:b/>
          <w:sz w:val="24"/>
          <w:szCs w:val="24"/>
        </w:rPr>
        <w:t xml:space="preserve"> </w:t>
      </w:r>
    </w:p>
    <w:p w:rsidR="001B62B7" w:rsidRPr="001B62B7" w:rsidRDefault="001B62B7" w:rsidP="001B62B7">
      <w:pPr>
        <w:rPr>
          <w:b/>
          <w:sz w:val="24"/>
          <w:szCs w:val="24"/>
        </w:rPr>
      </w:pPr>
      <w:r w:rsidRPr="001B62B7">
        <w:rPr>
          <w:sz w:val="24"/>
          <w:szCs w:val="24"/>
        </w:rPr>
        <w:lastRenderedPageBreak/>
        <w:t>This flu special edition features</w:t>
      </w:r>
      <w:r w:rsidRPr="001B62B7">
        <w:rPr>
          <w:b/>
          <w:sz w:val="24"/>
          <w:szCs w:val="24"/>
        </w:rPr>
        <w:t>:</w:t>
      </w:r>
    </w:p>
    <w:p w:rsidR="001B62B7" w:rsidRPr="001B62B7" w:rsidRDefault="001B62B7" w:rsidP="001B62B7">
      <w:pPr>
        <w:spacing w:after="120" w:line="240" w:lineRule="auto"/>
        <w:ind w:left="284"/>
        <w:rPr>
          <w:sz w:val="24"/>
          <w:szCs w:val="24"/>
        </w:rPr>
      </w:pPr>
      <w:r w:rsidRPr="001B62B7">
        <w:rPr>
          <w:b/>
          <w:sz w:val="24"/>
          <w:szCs w:val="24"/>
        </w:rPr>
        <w:t>•</w:t>
      </w:r>
      <w:r w:rsidRPr="001B62B7">
        <w:rPr>
          <w:b/>
          <w:sz w:val="24"/>
          <w:szCs w:val="24"/>
        </w:rPr>
        <w:tab/>
      </w:r>
      <w:proofErr w:type="gramStart"/>
      <w:r w:rsidRPr="001B62B7">
        <w:rPr>
          <w:sz w:val="24"/>
          <w:szCs w:val="24"/>
        </w:rPr>
        <w:t>which</w:t>
      </w:r>
      <w:proofErr w:type="gramEnd"/>
      <w:r w:rsidRPr="001B62B7">
        <w:rPr>
          <w:sz w:val="24"/>
          <w:szCs w:val="24"/>
        </w:rPr>
        <w:t xml:space="preserve"> flu vaccine to give</w:t>
      </w:r>
    </w:p>
    <w:p w:rsidR="001B62B7" w:rsidRPr="001B62B7" w:rsidRDefault="001B62B7" w:rsidP="001B62B7">
      <w:pPr>
        <w:spacing w:after="120" w:line="240" w:lineRule="auto"/>
        <w:ind w:left="284"/>
        <w:rPr>
          <w:sz w:val="24"/>
          <w:szCs w:val="24"/>
        </w:rPr>
      </w:pPr>
      <w:r w:rsidRPr="001B62B7">
        <w:rPr>
          <w:sz w:val="24"/>
          <w:szCs w:val="24"/>
        </w:rPr>
        <w:t>•</w:t>
      </w:r>
      <w:r w:rsidRPr="001B62B7">
        <w:rPr>
          <w:sz w:val="24"/>
          <w:szCs w:val="24"/>
        </w:rPr>
        <w:tab/>
        <w:t>NICE guidelines: increasing influenza vaccine uptake</w:t>
      </w:r>
    </w:p>
    <w:p w:rsidR="001B62B7" w:rsidRPr="001B62B7" w:rsidRDefault="001B62B7" w:rsidP="001B62B7">
      <w:pPr>
        <w:spacing w:after="120" w:line="240" w:lineRule="auto"/>
        <w:ind w:left="284"/>
        <w:rPr>
          <w:sz w:val="24"/>
          <w:szCs w:val="24"/>
        </w:rPr>
      </w:pPr>
      <w:r w:rsidRPr="001B62B7">
        <w:rPr>
          <w:sz w:val="24"/>
          <w:szCs w:val="24"/>
        </w:rPr>
        <w:t>•</w:t>
      </w:r>
      <w:r w:rsidRPr="001B62B7">
        <w:rPr>
          <w:sz w:val="24"/>
          <w:szCs w:val="24"/>
        </w:rPr>
        <w:tab/>
      </w:r>
      <w:r w:rsidR="00AF5290" w:rsidRPr="001B62B7">
        <w:rPr>
          <w:sz w:val="24"/>
          <w:szCs w:val="24"/>
        </w:rPr>
        <w:t>Green book</w:t>
      </w:r>
      <w:r w:rsidRPr="001B62B7">
        <w:rPr>
          <w:sz w:val="24"/>
          <w:szCs w:val="24"/>
        </w:rPr>
        <w:t xml:space="preserve"> chapter 19 published</w:t>
      </w:r>
    </w:p>
    <w:p w:rsidR="001B62B7" w:rsidRPr="001B62B7" w:rsidRDefault="001B62B7" w:rsidP="001B62B7">
      <w:pPr>
        <w:spacing w:after="120" w:line="240" w:lineRule="auto"/>
        <w:ind w:left="284"/>
        <w:rPr>
          <w:sz w:val="24"/>
          <w:szCs w:val="24"/>
        </w:rPr>
      </w:pPr>
      <w:r w:rsidRPr="001B62B7">
        <w:rPr>
          <w:sz w:val="24"/>
          <w:szCs w:val="24"/>
        </w:rPr>
        <w:t>•</w:t>
      </w:r>
      <w:r w:rsidRPr="001B62B7">
        <w:rPr>
          <w:sz w:val="24"/>
          <w:szCs w:val="24"/>
        </w:rPr>
        <w:tab/>
      </w:r>
      <w:proofErr w:type="gramStart"/>
      <w:r w:rsidRPr="001B62B7">
        <w:rPr>
          <w:sz w:val="24"/>
          <w:szCs w:val="24"/>
        </w:rPr>
        <w:t>flu</w:t>
      </w:r>
      <w:proofErr w:type="gramEnd"/>
      <w:r w:rsidRPr="001B62B7">
        <w:rPr>
          <w:sz w:val="24"/>
          <w:szCs w:val="24"/>
        </w:rPr>
        <w:t xml:space="preserve"> vaccine ordering for the 2018 to 2019 influenza programme</w:t>
      </w:r>
    </w:p>
    <w:p w:rsidR="001B62B7" w:rsidRPr="001B62B7" w:rsidRDefault="001B62B7" w:rsidP="001B62B7">
      <w:pPr>
        <w:spacing w:after="120" w:line="240" w:lineRule="auto"/>
        <w:ind w:left="284"/>
        <w:rPr>
          <w:sz w:val="24"/>
          <w:szCs w:val="24"/>
        </w:rPr>
      </w:pPr>
      <w:r w:rsidRPr="001B62B7">
        <w:rPr>
          <w:sz w:val="24"/>
          <w:szCs w:val="24"/>
        </w:rPr>
        <w:t>•</w:t>
      </w:r>
      <w:r w:rsidRPr="001B62B7">
        <w:rPr>
          <w:sz w:val="24"/>
          <w:szCs w:val="24"/>
        </w:rPr>
        <w:tab/>
      </w:r>
      <w:proofErr w:type="gramStart"/>
      <w:r w:rsidRPr="001B62B7">
        <w:rPr>
          <w:sz w:val="24"/>
          <w:szCs w:val="24"/>
        </w:rPr>
        <w:t>information</w:t>
      </w:r>
      <w:proofErr w:type="gramEnd"/>
      <w:r w:rsidRPr="001B62B7">
        <w:rPr>
          <w:sz w:val="24"/>
          <w:szCs w:val="24"/>
        </w:rPr>
        <w:t xml:space="preserve"> and training for healthcare professionals</w:t>
      </w:r>
    </w:p>
    <w:p w:rsidR="001B62B7" w:rsidRPr="001B62B7" w:rsidRDefault="001B62B7" w:rsidP="001B62B7">
      <w:pPr>
        <w:spacing w:after="120" w:line="240" w:lineRule="auto"/>
        <w:ind w:left="284"/>
        <w:rPr>
          <w:sz w:val="24"/>
          <w:szCs w:val="24"/>
        </w:rPr>
      </w:pPr>
      <w:r w:rsidRPr="001B62B7">
        <w:rPr>
          <w:sz w:val="24"/>
          <w:szCs w:val="24"/>
        </w:rPr>
        <w:t>•</w:t>
      </w:r>
      <w:r w:rsidRPr="001B62B7">
        <w:rPr>
          <w:sz w:val="24"/>
          <w:szCs w:val="24"/>
        </w:rPr>
        <w:tab/>
      </w:r>
      <w:proofErr w:type="gramStart"/>
      <w:r w:rsidRPr="001B62B7">
        <w:rPr>
          <w:sz w:val="24"/>
          <w:szCs w:val="24"/>
        </w:rPr>
        <w:t>flu</w:t>
      </w:r>
      <w:proofErr w:type="gramEnd"/>
      <w:r w:rsidRPr="001B62B7">
        <w:rPr>
          <w:sz w:val="24"/>
          <w:szCs w:val="24"/>
        </w:rPr>
        <w:t xml:space="preserve"> vaccination invitation letters, new resources to order, uptake summary tool guide</w:t>
      </w:r>
    </w:p>
    <w:p w:rsidR="001B62B7" w:rsidRDefault="001B62B7" w:rsidP="001B62B7">
      <w:pPr>
        <w:rPr>
          <w:b/>
          <w:sz w:val="24"/>
          <w:szCs w:val="24"/>
        </w:rPr>
      </w:pPr>
    </w:p>
    <w:p w:rsidR="001B62B7" w:rsidRDefault="001B62B7" w:rsidP="001B62B7">
      <w:pPr>
        <w:rPr>
          <w:b/>
          <w:sz w:val="24"/>
          <w:szCs w:val="24"/>
        </w:rPr>
      </w:pPr>
      <w:r>
        <w:rPr>
          <w:b/>
          <w:sz w:val="24"/>
          <w:szCs w:val="24"/>
        </w:rPr>
        <w:t xml:space="preserve">           Vaccine update- issue 285 august edition 2018</w:t>
      </w:r>
    </w:p>
    <w:p w:rsidR="001B62B7" w:rsidRPr="001B62B7" w:rsidRDefault="00466DF1" w:rsidP="001B62B7">
      <w:pPr>
        <w:rPr>
          <w:b/>
          <w:sz w:val="24"/>
          <w:szCs w:val="24"/>
        </w:rPr>
      </w:pPr>
      <w:hyperlink r:id="rId12" w:history="1">
        <w:r w:rsidR="001B62B7" w:rsidRPr="00BA6181">
          <w:rPr>
            <w:rStyle w:val="Hyperlink"/>
            <w:b/>
            <w:sz w:val="24"/>
            <w:szCs w:val="24"/>
          </w:rPr>
          <w:t>https://www.gov.uk/government/publications/vaccine-update-issue-285-august-edition-2018</w:t>
        </w:r>
      </w:hyperlink>
      <w:r w:rsidR="001B62B7">
        <w:rPr>
          <w:b/>
          <w:sz w:val="24"/>
          <w:szCs w:val="24"/>
        </w:rPr>
        <w:t xml:space="preserve"> </w:t>
      </w:r>
      <w:r w:rsidR="001B62B7" w:rsidRPr="001B62B7">
        <w:rPr>
          <w:b/>
          <w:sz w:val="24"/>
          <w:szCs w:val="24"/>
        </w:rPr>
        <w:t xml:space="preserve"> </w:t>
      </w:r>
      <w:r w:rsidR="001B62B7">
        <w:rPr>
          <w:b/>
          <w:sz w:val="24"/>
          <w:szCs w:val="24"/>
        </w:rPr>
        <w:t xml:space="preserve"> </w:t>
      </w:r>
    </w:p>
    <w:p w:rsidR="001B62B7" w:rsidRPr="001B62B7" w:rsidRDefault="001B62B7" w:rsidP="001B62B7">
      <w:pPr>
        <w:spacing w:after="120"/>
        <w:rPr>
          <w:sz w:val="24"/>
          <w:szCs w:val="24"/>
        </w:rPr>
      </w:pPr>
      <w:r w:rsidRPr="001B62B7">
        <w:rPr>
          <w:sz w:val="24"/>
          <w:szCs w:val="24"/>
        </w:rPr>
        <w:t>This edition features:</w:t>
      </w:r>
    </w:p>
    <w:p w:rsidR="001B62B7" w:rsidRPr="001B62B7" w:rsidRDefault="001B62B7" w:rsidP="001B62B7">
      <w:pPr>
        <w:spacing w:after="120"/>
        <w:ind w:left="567"/>
        <w:rPr>
          <w:sz w:val="24"/>
          <w:szCs w:val="24"/>
        </w:rPr>
      </w:pPr>
      <w:r w:rsidRPr="001B62B7">
        <w:rPr>
          <w:sz w:val="24"/>
          <w:szCs w:val="24"/>
        </w:rPr>
        <w:t>•</w:t>
      </w:r>
      <w:r w:rsidRPr="001B62B7">
        <w:rPr>
          <w:sz w:val="24"/>
          <w:szCs w:val="24"/>
        </w:rPr>
        <w:tab/>
      </w:r>
      <w:r>
        <w:rPr>
          <w:sz w:val="24"/>
          <w:szCs w:val="24"/>
        </w:rPr>
        <w:t xml:space="preserve">    </w:t>
      </w:r>
      <w:r w:rsidRPr="001B62B7">
        <w:rPr>
          <w:sz w:val="24"/>
          <w:szCs w:val="24"/>
        </w:rPr>
        <w:t>NHS Digital</w:t>
      </w:r>
    </w:p>
    <w:p w:rsidR="001B62B7" w:rsidRPr="001B62B7" w:rsidRDefault="001B62B7" w:rsidP="001B62B7">
      <w:pPr>
        <w:spacing w:after="120"/>
        <w:ind w:left="567"/>
        <w:rPr>
          <w:sz w:val="24"/>
          <w:szCs w:val="24"/>
        </w:rPr>
      </w:pPr>
      <w:r w:rsidRPr="001B62B7">
        <w:rPr>
          <w:sz w:val="24"/>
          <w:szCs w:val="24"/>
        </w:rPr>
        <w:t>•</w:t>
      </w:r>
      <w:r w:rsidRPr="001B62B7">
        <w:rPr>
          <w:sz w:val="24"/>
          <w:szCs w:val="24"/>
        </w:rPr>
        <w:tab/>
      </w:r>
      <w:r>
        <w:rPr>
          <w:sz w:val="24"/>
          <w:szCs w:val="24"/>
        </w:rPr>
        <w:t xml:space="preserve">    </w:t>
      </w:r>
      <w:proofErr w:type="gramStart"/>
      <w:r w:rsidRPr="001B62B7">
        <w:rPr>
          <w:sz w:val="24"/>
          <w:szCs w:val="24"/>
        </w:rPr>
        <w:t>supply</w:t>
      </w:r>
      <w:proofErr w:type="gramEnd"/>
      <w:r w:rsidRPr="001B62B7">
        <w:rPr>
          <w:sz w:val="24"/>
          <w:szCs w:val="24"/>
        </w:rPr>
        <w:t xml:space="preserve"> of BCG vaccine</w:t>
      </w:r>
    </w:p>
    <w:p w:rsidR="001B62B7" w:rsidRPr="001B62B7" w:rsidRDefault="001B62B7" w:rsidP="001B62B7">
      <w:pPr>
        <w:spacing w:after="120"/>
        <w:ind w:left="567"/>
        <w:rPr>
          <w:sz w:val="24"/>
          <w:szCs w:val="24"/>
        </w:rPr>
      </w:pPr>
      <w:r w:rsidRPr="001B62B7">
        <w:rPr>
          <w:sz w:val="24"/>
          <w:szCs w:val="24"/>
        </w:rPr>
        <w:t>•</w:t>
      </w:r>
      <w:r>
        <w:rPr>
          <w:sz w:val="24"/>
          <w:szCs w:val="24"/>
        </w:rPr>
        <w:t xml:space="preserve">     </w:t>
      </w:r>
      <w:proofErr w:type="gramStart"/>
      <w:r w:rsidRPr="001B62B7">
        <w:rPr>
          <w:sz w:val="24"/>
          <w:szCs w:val="24"/>
        </w:rPr>
        <w:t>reminder</w:t>
      </w:r>
      <w:proofErr w:type="gramEnd"/>
      <w:r w:rsidRPr="001B62B7">
        <w:rPr>
          <w:sz w:val="24"/>
          <w:szCs w:val="24"/>
        </w:rPr>
        <w:t xml:space="preserve"> about MMR vaccine ordering restrictions</w:t>
      </w:r>
    </w:p>
    <w:p w:rsidR="00857408" w:rsidRDefault="001B62B7" w:rsidP="001B62B7">
      <w:pPr>
        <w:spacing w:after="120"/>
        <w:ind w:left="567"/>
        <w:rPr>
          <w:sz w:val="24"/>
          <w:szCs w:val="24"/>
        </w:rPr>
      </w:pPr>
      <w:r w:rsidRPr="001B62B7">
        <w:rPr>
          <w:sz w:val="24"/>
          <w:szCs w:val="24"/>
        </w:rPr>
        <w:t>•</w:t>
      </w:r>
      <w:r>
        <w:rPr>
          <w:sz w:val="24"/>
          <w:szCs w:val="24"/>
        </w:rPr>
        <w:t xml:space="preserve">     </w:t>
      </w:r>
      <w:proofErr w:type="gramStart"/>
      <w:r w:rsidRPr="001B62B7">
        <w:rPr>
          <w:sz w:val="24"/>
          <w:szCs w:val="24"/>
        </w:rPr>
        <w:t>vaccine</w:t>
      </w:r>
      <w:proofErr w:type="gramEnd"/>
      <w:r w:rsidRPr="001B62B7">
        <w:rPr>
          <w:sz w:val="24"/>
          <w:szCs w:val="24"/>
        </w:rPr>
        <w:t xml:space="preserve"> supply</w:t>
      </w:r>
    </w:p>
    <w:p w:rsidR="001B62B7" w:rsidRPr="001B62B7" w:rsidRDefault="001B62B7" w:rsidP="001B62B7">
      <w:pPr>
        <w:spacing w:after="120"/>
        <w:ind w:left="567"/>
        <w:rPr>
          <w:sz w:val="24"/>
          <w:szCs w:val="24"/>
        </w:rPr>
      </w:pPr>
    </w:p>
    <w:p w:rsidR="00C816B7" w:rsidRPr="00374BAC" w:rsidRDefault="00C816B7" w:rsidP="00C816B7">
      <w:pPr>
        <w:pStyle w:val="ListParagraph"/>
        <w:numPr>
          <w:ilvl w:val="0"/>
          <w:numId w:val="9"/>
        </w:numPr>
        <w:spacing w:before="240" w:line="276" w:lineRule="auto"/>
        <w:ind w:left="0" w:firstLine="0"/>
        <w:rPr>
          <w:b/>
        </w:rPr>
      </w:pPr>
      <w:r w:rsidRPr="00C816B7">
        <w:rPr>
          <w:rFonts w:asciiTheme="minorHAnsi" w:hAnsiTheme="minorHAnsi"/>
          <w:b/>
        </w:rPr>
        <w:t>CHIS reconciliation process</w:t>
      </w:r>
      <w:r w:rsidRPr="00C816B7">
        <w:rPr>
          <w:b/>
        </w:rPr>
        <w:t xml:space="preserve"> </w:t>
      </w:r>
      <w:r w:rsidR="001B62B7">
        <w:rPr>
          <w:b/>
        </w:rPr>
        <w:t xml:space="preserve">– </w:t>
      </w:r>
      <w:r w:rsidR="001B62B7" w:rsidRPr="00374BAC">
        <w:rPr>
          <w:rFonts w:asciiTheme="minorHAnsi" w:hAnsiTheme="minorHAnsi"/>
          <w:b/>
          <w:color w:val="00B050"/>
        </w:rPr>
        <w:t>for information</w:t>
      </w:r>
      <w:r w:rsidRPr="00374BAC">
        <w:rPr>
          <w:b/>
        </w:rPr>
        <w:t xml:space="preserve">    </w:t>
      </w:r>
    </w:p>
    <w:p w:rsidR="00C816B7" w:rsidRPr="00C816B7" w:rsidRDefault="003E364B" w:rsidP="00C816B7">
      <w:pPr>
        <w:spacing w:before="240"/>
        <w:ind w:hanging="65"/>
        <w:rPr>
          <w:sz w:val="24"/>
          <w:szCs w:val="24"/>
        </w:rPr>
      </w:pPr>
      <w:r>
        <w:t xml:space="preserve"> A</w:t>
      </w:r>
      <w:r w:rsidR="00C816B7" w:rsidRPr="00C816B7">
        <w:rPr>
          <w:sz w:val="24"/>
          <w:szCs w:val="24"/>
        </w:rPr>
        <w:t xml:space="preserve"> reconciliation process is planned for the next few months between the data held on the Patient Demographic Service and CHIS. This will look at new registrations of 0-19 years and 11 months during the last 12 months on GP systems, comparing those on the PDS and CHIS to ensure that CHIS has all the appropriate patients recorded on the CHIS. Where records are identified that the CHIS has not been notified of, a registration will be completed and a process in conjunction with the 0-19 services undertaken to ensure that the child has received all the services it is eligible for, e.g. vaccinations, new-born screening etc. Therefore, you may receive information requests or notification from CHRD or the 0-19 service as a result of this process. It is important to ensure that this process is completed thoroughly for each child so a full and accurate record of the child’s health is held and that any services they may require are appropriately notified at the earliest opportunity.  </w:t>
      </w:r>
    </w:p>
    <w:p w:rsidR="00C816B7" w:rsidRPr="00C816B7" w:rsidRDefault="00C816B7" w:rsidP="00C816B7">
      <w:pPr>
        <w:ind w:left="2520"/>
        <w:rPr>
          <w:sz w:val="24"/>
          <w:szCs w:val="24"/>
        </w:rPr>
      </w:pPr>
    </w:p>
    <w:p w:rsidR="00C84132" w:rsidRPr="00374BAC" w:rsidRDefault="002439C7" w:rsidP="002439C7">
      <w:pPr>
        <w:pStyle w:val="ListParagraph"/>
        <w:numPr>
          <w:ilvl w:val="0"/>
          <w:numId w:val="7"/>
        </w:numPr>
        <w:ind w:left="142" w:hanging="142"/>
        <w:rPr>
          <w:rFonts w:asciiTheme="minorHAnsi" w:hAnsiTheme="minorHAnsi"/>
          <w:b/>
          <w:color w:val="FF0000"/>
        </w:rPr>
      </w:pPr>
      <w:r>
        <w:rPr>
          <w:rFonts w:asciiTheme="minorHAnsi" w:hAnsiTheme="minorHAnsi"/>
          <w:b/>
        </w:rPr>
        <w:t xml:space="preserve">          </w:t>
      </w:r>
      <w:r w:rsidR="00C84132" w:rsidRPr="00C84132">
        <w:rPr>
          <w:rFonts w:asciiTheme="minorHAnsi" w:hAnsiTheme="minorHAnsi"/>
          <w:b/>
        </w:rPr>
        <w:t>PGDs</w:t>
      </w:r>
      <w:r w:rsidR="00F1134B">
        <w:rPr>
          <w:rFonts w:asciiTheme="minorHAnsi" w:hAnsiTheme="minorHAnsi"/>
          <w:b/>
        </w:rPr>
        <w:t xml:space="preserve"> – </w:t>
      </w:r>
      <w:r w:rsidR="00F1134B" w:rsidRPr="00374BAC">
        <w:rPr>
          <w:rFonts w:asciiTheme="minorHAnsi" w:hAnsiTheme="minorHAnsi"/>
          <w:b/>
          <w:color w:val="00B050"/>
        </w:rPr>
        <w:t>for information</w:t>
      </w:r>
      <w:r w:rsidR="00F1134B" w:rsidRPr="003A6E32">
        <w:rPr>
          <w:rFonts w:asciiTheme="minorHAnsi" w:hAnsiTheme="minorHAnsi"/>
          <w:color w:val="00B050"/>
        </w:rPr>
        <w:t xml:space="preserve"> </w:t>
      </w:r>
      <w:r w:rsidR="00F1134B" w:rsidRPr="00374BAC">
        <w:rPr>
          <w:rFonts w:asciiTheme="minorHAnsi" w:hAnsiTheme="minorHAnsi"/>
          <w:b/>
          <w:color w:val="FF0000"/>
        </w:rPr>
        <w:t>and action</w:t>
      </w:r>
    </w:p>
    <w:p w:rsidR="00857408" w:rsidRPr="003C6251" w:rsidRDefault="00C64E46" w:rsidP="00C816B7">
      <w:pPr>
        <w:spacing w:before="240"/>
        <w:rPr>
          <w:sz w:val="24"/>
          <w:szCs w:val="24"/>
        </w:rPr>
      </w:pPr>
      <w:r>
        <w:rPr>
          <w:sz w:val="24"/>
          <w:szCs w:val="24"/>
        </w:rPr>
        <w:lastRenderedPageBreak/>
        <w:t xml:space="preserve">We would like to request </w:t>
      </w:r>
      <w:r w:rsidR="00C816B7">
        <w:rPr>
          <w:sz w:val="24"/>
          <w:szCs w:val="24"/>
        </w:rPr>
        <w:t xml:space="preserve">that any PGDs </w:t>
      </w:r>
      <w:r w:rsidR="008D5BFD">
        <w:rPr>
          <w:sz w:val="24"/>
          <w:szCs w:val="24"/>
        </w:rPr>
        <w:t>(and other guidance</w:t>
      </w:r>
      <w:r w:rsidR="00924D0C">
        <w:rPr>
          <w:sz w:val="24"/>
          <w:szCs w:val="24"/>
        </w:rPr>
        <w:t xml:space="preserve"> documents</w:t>
      </w:r>
      <w:r w:rsidR="008D5BFD">
        <w:rPr>
          <w:sz w:val="24"/>
          <w:szCs w:val="24"/>
        </w:rPr>
        <w:t xml:space="preserve">) </w:t>
      </w:r>
      <w:r w:rsidR="00C816B7">
        <w:rPr>
          <w:sz w:val="24"/>
          <w:szCs w:val="24"/>
        </w:rPr>
        <w:t>sent out are forwarded promptly to clinicians to use please</w:t>
      </w:r>
      <w:r>
        <w:rPr>
          <w:sz w:val="24"/>
          <w:szCs w:val="24"/>
        </w:rPr>
        <w:t>.</w:t>
      </w:r>
      <w:r w:rsidR="00C816B7">
        <w:rPr>
          <w:sz w:val="24"/>
          <w:szCs w:val="24"/>
        </w:rPr>
        <w:t xml:space="preserve"> </w:t>
      </w:r>
      <w:r>
        <w:rPr>
          <w:sz w:val="24"/>
          <w:szCs w:val="24"/>
        </w:rPr>
        <w:t>C</w:t>
      </w:r>
      <w:r w:rsidR="00C816B7">
        <w:rPr>
          <w:sz w:val="24"/>
          <w:szCs w:val="24"/>
        </w:rPr>
        <w:t xml:space="preserve">an we also remind anyone who may be looking for </w:t>
      </w:r>
      <w:r w:rsidR="007B739A">
        <w:rPr>
          <w:sz w:val="24"/>
          <w:szCs w:val="24"/>
        </w:rPr>
        <w:t>a PGD</w:t>
      </w:r>
      <w:r w:rsidR="00C816B7">
        <w:rPr>
          <w:sz w:val="24"/>
          <w:szCs w:val="24"/>
        </w:rPr>
        <w:t xml:space="preserve"> </w:t>
      </w:r>
      <w:r w:rsidR="007B739A">
        <w:rPr>
          <w:sz w:val="24"/>
          <w:szCs w:val="24"/>
        </w:rPr>
        <w:t xml:space="preserve">that </w:t>
      </w:r>
      <w:r w:rsidR="00C816B7">
        <w:rPr>
          <w:sz w:val="24"/>
          <w:szCs w:val="24"/>
        </w:rPr>
        <w:t xml:space="preserve">they </w:t>
      </w:r>
      <w:r w:rsidR="00857408">
        <w:rPr>
          <w:sz w:val="24"/>
          <w:szCs w:val="24"/>
        </w:rPr>
        <w:t xml:space="preserve">can </w:t>
      </w:r>
      <w:r w:rsidR="003E364B">
        <w:rPr>
          <w:sz w:val="24"/>
          <w:szCs w:val="24"/>
        </w:rPr>
        <w:t xml:space="preserve">also </w:t>
      </w:r>
      <w:r w:rsidR="00857408">
        <w:rPr>
          <w:sz w:val="24"/>
          <w:szCs w:val="24"/>
        </w:rPr>
        <w:t>be found on our website</w:t>
      </w:r>
      <w:r w:rsidR="003E364B">
        <w:rPr>
          <w:sz w:val="24"/>
          <w:szCs w:val="24"/>
        </w:rPr>
        <w:t xml:space="preserve">: </w:t>
      </w:r>
      <w:hyperlink r:id="rId13" w:history="1">
        <w:r w:rsidR="00857408" w:rsidRPr="00BA6181">
          <w:rPr>
            <w:rStyle w:val="Hyperlink"/>
            <w:sz w:val="24"/>
            <w:szCs w:val="24"/>
          </w:rPr>
          <w:t>https://www.england.nhs.uk/mids-east/info-professionals/ll-immunisation/</w:t>
        </w:r>
      </w:hyperlink>
      <w:proofErr w:type="gramStart"/>
      <w:r w:rsidR="00D438DE">
        <w:rPr>
          <w:sz w:val="24"/>
          <w:szCs w:val="24"/>
        </w:rPr>
        <w:t>.</w:t>
      </w:r>
      <w:proofErr w:type="gramEnd"/>
      <w:r w:rsidR="00D438DE">
        <w:rPr>
          <w:sz w:val="24"/>
          <w:szCs w:val="24"/>
        </w:rPr>
        <w:t xml:space="preserve">  </w:t>
      </w:r>
      <w:r w:rsidR="00D438DE" w:rsidRPr="003C6251">
        <w:rPr>
          <w:sz w:val="24"/>
          <w:szCs w:val="24"/>
        </w:rPr>
        <w:t xml:space="preserve"> Can we please remind all staff using PGDs that they must have the latest </w:t>
      </w:r>
      <w:r>
        <w:rPr>
          <w:sz w:val="24"/>
          <w:szCs w:val="24"/>
        </w:rPr>
        <w:t>version available d</w:t>
      </w:r>
      <w:r w:rsidR="00D438DE" w:rsidRPr="003C6251">
        <w:rPr>
          <w:sz w:val="24"/>
          <w:szCs w:val="24"/>
        </w:rPr>
        <w:t>uring their immunisation clinics</w:t>
      </w:r>
      <w:r>
        <w:rPr>
          <w:sz w:val="24"/>
          <w:szCs w:val="24"/>
        </w:rPr>
        <w:t xml:space="preserve">- they are </w:t>
      </w:r>
      <w:proofErr w:type="gramStart"/>
      <w:r>
        <w:rPr>
          <w:sz w:val="24"/>
          <w:szCs w:val="24"/>
        </w:rPr>
        <w:t>a useful resource which answer</w:t>
      </w:r>
      <w:proofErr w:type="gramEnd"/>
      <w:r>
        <w:rPr>
          <w:sz w:val="24"/>
          <w:szCs w:val="24"/>
        </w:rPr>
        <w:t xml:space="preserve"> most queries that crop up during an immunisation session.</w:t>
      </w:r>
    </w:p>
    <w:p w:rsidR="00857408" w:rsidRPr="00924D0C" w:rsidRDefault="007B739A" w:rsidP="008D5BFD">
      <w:pPr>
        <w:spacing w:before="240"/>
        <w:rPr>
          <w:sz w:val="24"/>
          <w:szCs w:val="24"/>
        </w:rPr>
      </w:pPr>
      <w:r w:rsidRPr="00924D0C">
        <w:rPr>
          <w:sz w:val="24"/>
          <w:szCs w:val="24"/>
        </w:rPr>
        <w:t>The following PGD is</w:t>
      </w:r>
      <w:r w:rsidR="008D5BFD" w:rsidRPr="00924D0C">
        <w:rPr>
          <w:sz w:val="24"/>
          <w:szCs w:val="24"/>
        </w:rPr>
        <w:t xml:space="preserve"> going through the PHE review/update process and </w:t>
      </w:r>
      <w:r w:rsidRPr="00924D0C">
        <w:rPr>
          <w:sz w:val="24"/>
          <w:szCs w:val="24"/>
        </w:rPr>
        <w:t xml:space="preserve">the </w:t>
      </w:r>
      <w:r w:rsidR="00DB2B61" w:rsidRPr="00924D0C">
        <w:rPr>
          <w:sz w:val="24"/>
          <w:szCs w:val="24"/>
        </w:rPr>
        <w:t xml:space="preserve">new version </w:t>
      </w:r>
      <w:r w:rsidR="008D5BFD" w:rsidRPr="00924D0C">
        <w:rPr>
          <w:sz w:val="24"/>
          <w:szCs w:val="24"/>
        </w:rPr>
        <w:t>will be se</w:t>
      </w:r>
      <w:r w:rsidR="00DB2B61" w:rsidRPr="00924D0C">
        <w:rPr>
          <w:sz w:val="24"/>
          <w:szCs w:val="24"/>
        </w:rPr>
        <w:t>n</w:t>
      </w:r>
      <w:r w:rsidR="008D5BFD" w:rsidRPr="00924D0C">
        <w:rPr>
          <w:sz w:val="24"/>
          <w:szCs w:val="24"/>
        </w:rPr>
        <w:t>t out</w:t>
      </w:r>
      <w:r w:rsidR="00DB2B61" w:rsidRPr="00924D0C">
        <w:rPr>
          <w:sz w:val="24"/>
          <w:szCs w:val="24"/>
        </w:rPr>
        <w:t>, and</w:t>
      </w:r>
      <w:r w:rsidR="008D5BFD" w:rsidRPr="00924D0C">
        <w:rPr>
          <w:sz w:val="24"/>
          <w:szCs w:val="24"/>
        </w:rPr>
        <w:t xml:space="preserve"> published </w:t>
      </w:r>
      <w:r w:rsidR="00DB2B61" w:rsidRPr="00924D0C">
        <w:rPr>
          <w:sz w:val="24"/>
          <w:szCs w:val="24"/>
        </w:rPr>
        <w:t xml:space="preserve">on our website, </w:t>
      </w:r>
      <w:r w:rsidR="008D5BFD" w:rsidRPr="00924D0C">
        <w:rPr>
          <w:sz w:val="24"/>
          <w:szCs w:val="24"/>
        </w:rPr>
        <w:t xml:space="preserve">as soon as </w:t>
      </w:r>
      <w:r w:rsidRPr="00924D0C">
        <w:rPr>
          <w:sz w:val="24"/>
          <w:szCs w:val="24"/>
        </w:rPr>
        <w:t>it is</w:t>
      </w:r>
      <w:r w:rsidR="008D5BFD" w:rsidRPr="00924D0C">
        <w:rPr>
          <w:sz w:val="24"/>
          <w:szCs w:val="24"/>
        </w:rPr>
        <w:t xml:space="preserve"> </w:t>
      </w:r>
      <w:r w:rsidR="00DB2B61" w:rsidRPr="00924D0C">
        <w:rPr>
          <w:sz w:val="24"/>
          <w:szCs w:val="24"/>
        </w:rPr>
        <w:t>finalised</w:t>
      </w:r>
      <w:r w:rsidR="008D5BFD" w:rsidRPr="00924D0C">
        <w:rPr>
          <w:sz w:val="24"/>
          <w:szCs w:val="24"/>
        </w:rPr>
        <w:t>:</w:t>
      </w:r>
    </w:p>
    <w:p w:rsidR="00DB2B61" w:rsidRPr="00924D0C" w:rsidRDefault="00DB2B61" w:rsidP="00DB2B61">
      <w:pPr>
        <w:pStyle w:val="ListParagraph"/>
        <w:numPr>
          <w:ilvl w:val="0"/>
          <w:numId w:val="7"/>
        </w:numPr>
        <w:spacing w:before="240"/>
        <w:rPr>
          <w:rFonts w:asciiTheme="minorHAnsi" w:hAnsiTheme="minorHAnsi"/>
        </w:rPr>
      </w:pPr>
      <w:r w:rsidRPr="00924D0C">
        <w:rPr>
          <w:rFonts w:asciiTheme="minorHAnsi" w:hAnsiTheme="minorHAnsi"/>
        </w:rPr>
        <w:t>Hib/ Men C specific risk indications</w:t>
      </w:r>
      <w:r w:rsidR="007B739A" w:rsidRPr="00924D0C">
        <w:rPr>
          <w:rFonts w:asciiTheme="minorHAnsi" w:hAnsiTheme="minorHAnsi"/>
        </w:rPr>
        <w:t xml:space="preserve"> (</w:t>
      </w:r>
      <w:r w:rsidR="00924D0C">
        <w:rPr>
          <w:rFonts w:asciiTheme="minorHAnsi" w:hAnsiTheme="minorHAnsi"/>
        </w:rPr>
        <w:t xml:space="preserve">the </w:t>
      </w:r>
      <w:r w:rsidR="007B739A" w:rsidRPr="00924D0C">
        <w:rPr>
          <w:rFonts w:asciiTheme="minorHAnsi" w:hAnsiTheme="minorHAnsi"/>
        </w:rPr>
        <w:t>current version expires 31.10.18)</w:t>
      </w:r>
    </w:p>
    <w:p w:rsidR="00DB2B61" w:rsidRPr="00924D0C" w:rsidRDefault="007B739A" w:rsidP="007B739A">
      <w:pPr>
        <w:spacing w:before="240"/>
        <w:rPr>
          <w:sz w:val="24"/>
          <w:szCs w:val="24"/>
        </w:rPr>
      </w:pPr>
      <w:r w:rsidRPr="00924D0C">
        <w:rPr>
          <w:sz w:val="24"/>
          <w:szCs w:val="24"/>
        </w:rPr>
        <w:t xml:space="preserve">PHE is also updating the </w:t>
      </w:r>
      <w:r w:rsidRPr="00165BF1">
        <w:rPr>
          <w:i/>
          <w:sz w:val="24"/>
          <w:szCs w:val="24"/>
        </w:rPr>
        <w:t>now expired</w:t>
      </w:r>
      <w:r w:rsidRPr="00924D0C">
        <w:rPr>
          <w:sz w:val="24"/>
          <w:szCs w:val="24"/>
        </w:rPr>
        <w:t xml:space="preserve"> </w:t>
      </w:r>
      <w:proofErr w:type="spellStart"/>
      <w:r w:rsidR="00DB2B61" w:rsidRPr="00924D0C">
        <w:rPr>
          <w:sz w:val="24"/>
          <w:szCs w:val="24"/>
        </w:rPr>
        <w:t>HepA</w:t>
      </w:r>
      <w:proofErr w:type="spellEnd"/>
      <w:r w:rsidR="00DB2B61" w:rsidRPr="00924D0C">
        <w:rPr>
          <w:sz w:val="24"/>
          <w:szCs w:val="24"/>
        </w:rPr>
        <w:t xml:space="preserve">/ B temporary use </w:t>
      </w:r>
      <w:r w:rsidRPr="00924D0C">
        <w:rPr>
          <w:sz w:val="24"/>
          <w:szCs w:val="24"/>
        </w:rPr>
        <w:t>PGD (</w:t>
      </w:r>
      <w:r w:rsidR="00DB2B61" w:rsidRPr="00924D0C">
        <w:rPr>
          <w:sz w:val="24"/>
          <w:szCs w:val="24"/>
        </w:rPr>
        <w:t xml:space="preserve">for when dose-sparing guidance is in operation due to </w:t>
      </w:r>
      <w:r w:rsidRPr="00924D0C">
        <w:rPr>
          <w:sz w:val="24"/>
          <w:szCs w:val="24"/>
        </w:rPr>
        <w:t xml:space="preserve">vaccine </w:t>
      </w:r>
      <w:r w:rsidR="00DB2B61" w:rsidRPr="00924D0C">
        <w:rPr>
          <w:sz w:val="24"/>
          <w:szCs w:val="24"/>
        </w:rPr>
        <w:t>shortages</w:t>
      </w:r>
      <w:r w:rsidRPr="00924D0C">
        <w:rPr>
          <w:sz w:val="24"/>
          <w:szCs w:val="24"/>
        </w:rPr>
        <w:t>, which is no longer the case) so that it’s ready to send out to practices should this situation occur again.</w:t>
      </w:r>
    </w:p>
    <w:p w:rsidR="00DB2B61" w:rsidRDefault="00DB2B61" w:rsidP="00DB2B61">
      <w:pPr>
        <w:pStyle w:val="ListParagraph"/>
        <w:spacing w:before="240"/>
        <w:rPr>
          <w:rFonts w:asciiTheme="minorHAnsi" w:hAnsiTheme="minorHAnsi"/>
        </w:rPr>
      </w:pPr>
    </w:p>
    <w:p w:rsidR="003E364B" w:rsidRPr="003E364B" w:rsidRDefault="003E364B" w:rsidP="003E364B">
      <w:pPr>
        <w:pStyle w:val="ListParagraph"/>
        <w:numPr>
          <w:ilvl w:val="0"/>
          <w:numId w:val="7"/>
        </w:numPr>
        <w:spacing w:before="240"/>
        <w:ind w:left="0" w:firstLine="0"/>
        <w:rPr>
          <w:rFonts w:asciiTheme="minorHAnsi" w:hAnsiTheme="minorHAnsi"/>
          <w:b/>
        </w:rPr>
      </w:pPr>
      <w:r w:rsidRPr="00857408">
        <w:rPr>
          <w:rFonts w:asciiTheme="minorHAnsi" w:hAnsiTheme="minorHAnsi"/>
          <w:b/>
        </w:rPr>
        <w:t>Flu letters to 2 and 3 year olds</w:t>
      </w:r>
      <w:r>
        <w:rPr>
          <w:rFonts w:asciiTheme="minorHAnsi" w:hAnsiTheme="minorHAnsi"/>
          <w:b/>
        </w:rPr>
        <w:t xml:space="preserve"> – </w:t>
      </w:r>
      <w:r w:rsidRPr="00374BAC">
        <w:rPr>
          <w:rFonts w:asciiTheme="minorHAnsi" w:hAnsiTheme="minorHAnsi"/>
          <w:b/>
          <w:color w:val="00B050"/>
        </w:rPr>
        <w:t>for information</w:t>
      </w:r>
    </w:p>
    <w:p w:rsidR="00857408" w:rsidRDefault="00857408" w:rsidP="00857408">
      <w:pPr>
        <w:spacing w:before="240"/>
        <w:rPr>
          <w:b/>
        </w:rPr>
      </w:pPr>
      <w:r w:rsidRPr="00857408">
        <w:rPr>
          <w:sz w:val="24"/>
          <w:szCs w:val="24"/>
        </w:rPr>
        <w:t>As previously mentioned we will again be writing to the parents of all 2 and 3 year olds to inform them they are eligible to receive a nasal flu vaccine. These letters will be sent the week beginning 15</w:t>
      </w:r>
      <w:r w:rsidRPr="00857408">
        <w:rPr>
          <w:sz w:val="24"/>
          <w:szCs w:val="24"/>
          <w:vertAlign w:val="superscript"/>
        </w:rPr>
        <w:t>th</w:t>
      </w:r>
      <w:r w:rsidRPr="00857408">
        <w:rPr>
          <w:sz w:val="24"/>
          <w:szCs w:val="24"/>
        </w:rPr>
        <w:t xml:space="preserve"> October and make mention of the fact that GPs may give them a future appointment due to vaccine availability</w:t>
      </w:r>
      <w:r>
        <w:rPr>
          <w:b/>
        </w:rPr>
        <w:t xml:space="preserve">. </w:t>
      </w:r>
    </w:p>
    <w:p w:rsidR="003E364B" w:rsidRDefault="003E364B" w:rsidP="00857408">
      <w:pPr>
        <w:spacing w:before="240"/>
        <w:rPr>
          <w:b/>
        </w:rPr>
      </w:pPr>
    </w:p>
    <w:p w:rsidR="00FE21AD" w:rsidRDefault="00FE21AD" w:rsidP="00FE21AD">
      <w:pPr>
        <w:spacing w:before="240"/>
        <w:rPr>
          <w:b/>
          <w:color w:val="00B050"/>
          <w:sz w:val="24"/>
          <w:szCs w:val="24"/>
        </w:rPr>
      </w:pPr>
      <w:r w:rsidRPr="00FE21AD">
        <w:rPr>
          <w:b/>
        </w:rPr>
        <w:t>•</w:t>
      </w:r>
      <w:r w:rsidRPr="00FE21AD">
        <w:rPr>
          <w:b/>
        </w:rPr>
        <w:tab/>
      </w:r>
      <w:r w:rsidRPr="00FE21AD">
        <w:rPr>
          <w:b/>
          <w:sz w:val="24"/>
          <w:szCs w:val="24"/>
        </w:rPr>
        <w:t>Useful links and resources</w:t>
      </w:r>
      <w:r w:rsidRPr="00FE21AD">
        <w:rPr>
          <w:b/>
        </w:rPr>
        <w:t xml:space="preserve"> </w:t>
      </w:r>
      <w:r>
        <w:rPr>
          <w:b/>
        </w:rPr>
        <w:t xml:space="preserve">- </w:t>
      </w:r>
      <w:r w:rsidRPr="00FE21AD">
        <w:rPr>
          <w:b/>
          <w:color w:val="00B050"/>
        </w:rPr>
        <w:t>f</w:t>
      </w:r>
      <w:r w:rsidRPr="00FE21AD">
        <w:rPr>
          <w:b/>
          <w:color w:val="00B050"/>
          <w:sz w:val="24"/>
          <w:szCs w:val="24"/>
        </w:rPr>
        <w:t>or information</w:t>
      </w:r>
      <w:r w:rsidR="003C6251">
        <w:rPr>
          <w:b/>
          <w:color w:val="00B050"/>
          <w:sz w:val="24"/>
          <w:szCs w:val="24"/>
        </w:rPr>
        <w:t xml:space="preserve"> </w:t>
      </w:r>
      <w:r w:rsidR="003C6251" w:rsidRPr="003C6251">
        <w:rPr>
          <w:b/>
          <w:color w:val="FF0000"/>
          <w:sz w:val="24"/>
          <w:szCs w:val="24"/>
        </w:rPr>
        <w:t>and action</w:t>
      </w:r>
    </w:p>
    <w:p w:rsidR="00A854D5" w:rsidRDefault="00A854D5" w:rsidP="00FE21AD">
      <w:pPr>
        <w:spacing w:before="240"/>
        <w:rPr>
          <w:color w:val="000000" w:themeColor="text1"/>
          <w:sz w:val="24"/>
          <w:szCs w:val="24"/>
        </w:rPr>
      </w:pPr>
      <w:r>
        <w:rPr>
          <w:color w:val="000000" w:themeColor="text1"/>
          <w:sz w:val="24"/>
          <w:szCs w:val="24"/>
          <w:u w:val="single"/>
        </w:rPr>
        <w:t xml:space="preserve">Local flu </w:t>
      </w:r>
      <w:r w:rsidRPr="00A854D5">
        <w:rPr>
          <w:color w:val="000000" w:themeColor="text1"/>
          <w:sz w:val="24"/>
          <w:szCs w:val="24"/>
          <w:u w:val="single"/>
        </w:rPr>
        <w:t>poster</w:t>
      </w:r>
      <w:r>
        <w:rPr>
          <w:color w:val="000000" w:themeColor="text1"/>
          <w:sz w:val="24"/>
          <w:szCs w:val="24"/>
        </w:rPr>
        <w:t>:</w:t>
      </w:r>
      <w:r w:rsidRPr="00A854D5">
        <w:rPr>
          <w:color w:val="000000" w:themeColor="text1"/>
          <w:sz w:val="24"/>
          <w:szCs w:val="24"/>
        </w:rPr>
        <w:t xml:space="preserve"> A poster has been produced by the flu planning group in Lincolnshire for use in the whole patch.  It is designed to signpost parents and patients to the correct service, and to help health care staff to do the same. Delivery arrangements are being finalised, and practices should</w:t>
      </w:r>
      <w:r>
        <w:rPr>
          <w:color w:val="000000" w:themeColor="text1"/>
          <w:sz w:val="24"/>
          <w:szCs w:val="24"/>
        </w:rPr>
        <w:t xml:space="preserve"> shortly receive their supply. </w:t>
      </w:r>
      <w:r w:rsidRPr="00A854D5">
        <w:rPr>
          <w:color w:val="000000" w:themeColor="text1"/>
          <w:sz w:val="24"/>
          <w:szCs w:val="24"/>
        </w:rPr>
        <w:t xml:space="preserve">Other health and social care organisations have indicated a willingness to </w:t>
      </w:r>
      <w:r>
        <w:rPr>
          <w:color w:val="000000" w:themeColor="text1"/>
          <w:sz w:val="24"/>
          <w:szCs w:val="24"/>
        </w:rPr>
        <w:t>put the posters up</w:t>
      </w:r>
      <w:r w:rsidRPr="00A854D5">
        <w:rPr>
          <w:color w:val="000000" w:themeColor="text1"/>
          <w:sz w:val="24"/>
          <w:szCs w:val="24"/>
        </w:rPr>
        <w:t xml:space="preserve"> in public areas</w:t>
      </w:r>
      <w:r>
        <w:rPr>
          <w:color w:val="000000" w:themeColor="text1"/>
          <w:sz w:val="24"/>
          <w:szCs w:val="24"/>
        </w:rPr>
        <w:t>, and we’d be grateful if practices could liaise with their Patient Participation Groups to facilitate the display of the poster in local community spaces.</w:t>
      </w:r>
      <w:r w:rsidRPr="00A854D5">
        <w:rPr>
          <w:color w:val="000000" w:themeColor="text1"/>
          <w:sz w:val="24"/>
          <w:szCs w:val="24"/>
        </w:rPr>
        <w:t xml:space="preserve"> A copy is attached below for information:</w:t>
      </w:r>
    </w:p>
    <w:p w:rsidR="005F5232" w:rsidRDefault="005F5232" w:rsidP="00FE21AD">
      <w:pPr>
        <w:spacing w:before="240"/>
        <w:rPr>
          <w:color w:val="000000" w:themeColor="text1"/>
          <w:sz w:val="24"/>
          <w:szCs w:val="24"/>
        </w:rPr>
      </w:pPr>
      <w:r>
        <w:object w:dxaOrig="1531" w:dyaOrig="990">
          <v:shape id="_x0000_i1026" type="#_x0000_t75" style="width:76.5pt;height:49.5pt" o:ole="">
            <v:imagedata r:id="rId14" o:title=""/>
          </v:shape>
          <o:OLEObject Type="Embed" ProgID="AcroExch.Document.11" ShapeID="_x0000_i1026" DrawAspect="Icon" ObjectID="_1599650388" r:id="rId15"/>
        </w:object>
      </w:r>
    </w:p>
    <w:p w:rsidR="00BD013E" w:rsidRDefault="00466DF1" w:rsidP="00FE21AD">
      <w:pPr>
        <w:spacing w:before="240"/>
        <w:rPr>
          <w:sz w:val="24"/>
          <w:szCs w:val="24"/>
        </w:rPr>
      </w:pPr>
      <w:hyperlink r:id="rId16" w:history="1">
        <w:r w:rsidR="00BD013E" w:rsidRPr="00BA6181">
          <w:rPr>
            <w:rStyle w:val="Hyperlink"/>
            <w:sz w:val="24"/>
            <w:szCs w:val="24"/>
          </w:rPr>
          <w:t>https://www.gov.uk/government/publications/flu-vaccination-easy-read-invitation-letter-template</w:t>
        </w:r>
      </w:hyperlink>
      <w:r w:rsidR="00BD013E">
        <w:rPr>
          <w:sz w:val="24"/>
          <w:szCs w:val="24"/>
        </w:rPr>
        <w:t xml:space="preserve"> </w:t>
      </w:r>
      <w:r w:rsidR="00FE21AD" w:rsidRPr="00FE21AD">
        <w:rPr>
          <w:sz w:val="24"/>
          <w:szCs w:val="24"/>
        </w:rPr>
        <w:t xml:space="preserve"> - Health professionals can use this template to invite people with learning difficulties to get vaccinated at their local surgery. </w:t>
      </w:r>
    </w:p>
    <w:p w:rsidR="00BD013E" w:rsidRDefault="00466DF1" w:rsidP="00FE21AD">
      <w:pPr>
        <w:spacing w:before="240"/>
        <w:rPr>
          <w:sz w:val="24"/>
          <w:szCs w:val="24"/>
        </w:rPr>
      </w:pPr>
      <w:hyperlink r:id="rId17" w:history="1">
        <w:r w:rsidR="00BD013E" w:rsidRPr="00BA6181">
          <w:rPr>
            <w:rStyle w:val="Hyperlink"/>
            <w:sz w:val="24"/>
            <w:szCs w:val="24"/>
          </w:rPr>
          <w:t>https://www.gov.uk/government/publications/flu-poster-for-visitors-to-hospitals-and-care-homes</w:t>
        </w:r>
      </w:hyperlink>
      <w:r w:rsidR="00BD013E">
        <w:rPr>
          <w:sz w:val="24"/>
          <w:szCs w:val="24"/>
        </w:rPr>
        <w:t xml:space="preserve"> </w:t>
      </w:r>
      <w:r w:rsidR="00FE21AD" w:rsidRPr="00FE21AD">
        <w:rPr>
          <w:sz w:val="24"/>
          <w:szCs w:val="24"/>
        </w:rPr>
        <w:t xml:space="preserve">Flu posters for visitors to hospitals and care homes - These posters aim to encourage visitors to hospitals and care homes to have the flu vaccine and avoid visiting when ill with flu. </w:t>
      </w:r>
    </w:p>
    <w:p w:rsidR="00FE21AD" w:rsidRDefault="00466DF1" w:rsidP="00FE21AD">
      <w:pPr>
        <w:spacing w:before="240"/>
        <w:rPr>
          <w:sz w:val="24"/>
          <w:szCs w:val="24"/>
        </w:rPr>
      </w:pPr>
      <w:hyperlink r:id="rId18" w:history="1">
        <w:r w:rsidR="00BD013E" w:rsidRPr="00BA6181">
          <w:rPr>
            <w:rStyle w:val="Hyperlink"/>
            <w:sz w:val="24"/>
            <w:szCs w:val="24"/>
          </w:rPr>
          <w:t>https://www.gov.uk/government/publications/mmr-for-all-general-leaflet</w:t>
        </w:r>
      </w:hyperlink>
      <w:r w:rsidR="00BD013E">
        <w:rPr>
          <w:sz w:val="24"/>
          <w:szCs w:val="24"/>
        </w:rPr>
        <w:t xml:space="preserve"> </w:t>
      </w:r>
      <w:r w:rsidR="00FE21AD" w:rsidRPr="00FE21AD">
        <w:rPr>
          <w:sz w:val="24"/>
          <w:szCs w:val="24"/>
        </w:rPr>
        <w:t>MMR for all: general leaflet - This leaflet explains the measles mumps rubella (MMR) vaccine for all ages. Added translated versions of this leaflet in Polish, Romanian and Somali.</w:t>
      </w:r>
    </w:p>
    <w:p w:rsidR="001F4636" w:rsidRPr="00FE21AD" w:rsidRDefault="001F4636" w:rsidP="00FE21AD">
      <w:pPr>
        <w:spacing w:before="240"/>
        <w:rPr>
          <w:sz w:val="24"/>
          <w:szCs w:val="24"/>
        </w:rPr>
      </w:pPr>
    </w:p>
    <w:p w:rsidR="00FE21AD" w:rsidRPr="00FE21AD" w:rsidRDefault="00FE21AD" w:rsidP="00FE21AD">
      <w:pPr>
        <w:spacing w:before="240"/>
        <w:rPr>
          <w:b/>
          <w:color w:val="FF0000"/>
        </w:rPr>
      </w:pPr>
      <w:r w:rsidRPr="00FE21AD">
        <w:rPr>
          <w:b/>
        </w:rPr>
        <w:t>•</w:t>
      </w:r>
      <w:r w:rsidRPr="00FE21AD">
        <w:rPr>
          <w:b/>
        </w:rPr>
        <w:tab/>
      </w:r>
      <w:r w:rsidRPr="00FE21AD">
        <w:rPr>
          <w:b/>
          <w:sz w:val="24"/>
          <w:szCs w:val="24"/>
        </w:rPr>
        <w:t xml:space="preserve">MMR update - </w:t>
      </w:r>
      <w:r w:rsidRPr="00FE21AD">
        <w:rPr>
          <w:b/>
          <w:color w:val="00B050"/>
          <w:sz w:val="24"/>
          <w:szCs w:val="24"/>
        </w:rPr>
        <w:t>for information</w:t>
      </w:r>
      <w:r w:rsidRPr="00FE21AD">
        <w:rPr>
          <w:b/>
          <w:sz w:val="24"/>
          <w:szCs w:val="24"/>
        </w:rPr>
        <w:t xml:space="preserve"> </w:t>
      </w:r>
      <w:r w:rsidRPr="00FE21AD">
        <w:rPr>
          <w:b/>
          <w:color w:val="FF0000"/>
          <w:sz w:val="24"/>
          <w:szCs w:val="24"/>
        </w:rPr>
        <w:t>and action</w:t>
      </w:r>
    </w:p>
    <w:p w:rsidR="00FE21AD" w:rsidRPr="00FE21AD" w:rsidRDefault="00FE21AD" w:rsidP="00FE21AD">
      <w:pPr>
        <w:spacing w:before="240"/>
        <w:rPr>
          <w:sz w:val="24"/>
          <w:szCs w:val="24"/>
        </w:rPr>
      </w:pPr>
      <w:r w:rsidRPr="00FE21AD">
        <w:rPr>
          <w:sz w:val="24"/>
          <w:szCs w:val="24"/>
        </w:rPr>
        <w:t>The number of cases of measles in England and Europe continues to rise</w:t>
      </w:r>
      <w:r w:rsidR="003C6251">
        <w:rPr>
          <w:sz w:val="24"/>
          <w:szCs w:val="24"/>
        </w:rPr>
        <w:t>. T</w:t>
      </w:r>
      <w:r w:rsidRPr="00FE21AD">
        <w:rPr>
          <w:sz w:val="24"/>
          <w:szCs w:val="24"/>
        </w:rPr>
        <w:t>he World Health Organisation ha</w:t>
      </w:r>
      <w:r w:rsidR="003C6251">
        <w:rPr>
          <w:sz w:val="24"/>
          <w:szCs w:val="24"/>
        </w:rPr>
        <w:t xml:space="preserve">s </w:t>
      </w:r>
      <w:r w:rsidRPr="00FE21AD">
        <w:rPr>
          <w:sz w:val="24"/>
          <w:szCs w:val="24"/>
        </w:rPr>
        <w:t xml:space="preserve">confirmed measles cases across Europe have hit a record high with more than 41,000 cases and 37 deaths in the first six months of 2018. Teenagers and young adults should be fully vaccinated before travelling and/or starting university or college. </w:t>
      </w:r>
    </w:p>
    <w:p w:rsidR="00FE21AD" w:rsidRDefault="00FE21AD" w:rsidP="00FE21AD">
      <w:pPr>
        <w:spacing w:before="240"/>
        <w:rPr>
          <w:sz w:val="24"/>
          <w:szCs w:val="24"/>
        </w:rPr>
      </w:pPr>
      <w:r w:rsidRPr="00FE21AD">
        <w:rPr>
          <w:sz w:val="24"/>
          <w:szCs w:val="24"/>
        </w:rPr>
        <w:t>PHE are urging everyone to check that they and their children have had two doses of Measles, Mumps and Rubella (MMR) vaccine. Please see enclosed information.</w:t>
      </w:r>
    </w:p>
    <w:p w:rsidR="00BD013E" w:rsidRPr="00FE21AD" w:rsidRDefault="00BD013E" w:rsidP="00FE21AD">
      <w:pPr>
        <w:spacing w:before="240"/>
        <w:rPr>
          <w:b/>
        </w:rPr>
      </w:pPr>
      <w:r>
        <w:rPr>
          <w:rFonts w:eastAsia="Times New Roman"/>
          <w:spacing w:val="2"/>
        </w:rPr>
        <w:object w:dxaOrig="2040" w:dyaOrig="1339">
          <v:shape id="_x0000_i1027" type="#_x0000_t75" style="width:102.75pt;height:67.5pt" o:ole="">
            <v:imagedata r:id="rId19" o:title=""/>
          </v:shape>
          <o:OLEObject Type="Embed" ProgID="AcroExch.Document.11" ShapeID="_x0000_i1027" DrawAspect="Icon" ObjectID="_1599650389" r:id="rId20"/>
        </w:object>
      </w:r>
    </w:p>
    <w:p w:rsidR="00FE21AD" w:rsidRDefault="00FE21AD" w:rsidP="00FE21AD">
      <w:pPr>
        <w:spacing w:before="240"/>
        <w:rPr>
          <w:sz w:val="24"/>
          <w:szCs w:val="24"/>
        </w:rPr>
      </w:pPr>
      <w:r w:rsidRPr="00BD013E">
        <w:rPr>
          <w:sz w:val="24"/>
          <w:szCs w:val="24"/>
        </w:rPr>
        <w:t>In addition to this Public Health England nationally have issued the enclosed press release urging students to make sure they are up to date with their MenACWY and measles, mumps and rubella (MMR) vaccines before the start of the new college or university year to ensure they’re protected against diseases that spread quickly in large gatherings including meningitis and septicaemia, and measles</w:t>
      </w:r>
    </w:p>
    <w:bookmarkStart w:id="0" w:name="_MON_1597060896"/>
    <w:bookmarkEnd w:id="0"/>
    <w:p w:rsidR="00BD013E" w:rsidRDefault="00BD013E" w:rsidP="00FE21AD">
      <w:pPr>
        <w:spacing w:before="240"/>
        <w:rPr>
          <w:rFonts w:cstheme="minorHAnsi"/>
          <w:bCs/>
          <w:color w:val="004B79"/>
          <w:lang w:eastAsia="en-GB"/>
        </w:rPr>
      </w:pPr>
      <w:r>
        <w:rPr>
          <w:rFonts w:cstheme="minorHAnsi"/>
          <w:bCs/>
          <w:color w:val="004B79"/>
          <w:lang w:eastAsia="en-GB"/>
        </w:rPr>
        <w:object w:dxaOrig="1530" w:dyaOrig="1002">
          <v:shape id="_x0000_i1028" type="#_x0000_t75" style="width:76.5pt;height:50.25pt" o:ole="">
            <v:imagedata r:id="rId21" o:title=""/>
          </v:shape>
          <o:OLEObject Type="Embed" ProgID="Word.Document.12" ShapeID="_x0000_i1028" DrawAspect="Icon" ObjectID="_1599650390" r:id="rId22">
            <o:FieldCodes>\s</o:FieldCodes>
          </o:OLEObject>
        </w:object>
      </w:r>
      <w:r>
        <w:rPr>
          <w:rFonts w:cstheme="minorHAnsi"/>
          <w:bCs/>
          <w:color w:val="004B79"/>
          <w:lang w:eastAsia="en-GB"/>
        </w:rPr>
        <w:t xml:space="preserve">  </w:t>
      </w:r>
    </w:p>
    <w:p w:rsidR="001F4636" w:rsidRDefault="001F4636" w:rsidP="00FE21AD">
      <w:pPr>
        <w:spacing w:before="240"/>
        <w:rPr>
          <w:rFonts w:cstheme="minorHAnsi"/>
          <w:bCs/>
          <w:color w:val="004B79"/>
          <w:lang w:eastAsia="en-GB"/>
        </w:rPr>
      </w:pPr>
    </w:p>
    <w:p w:rsidR="00DB2B61" w:rsidRDefault="00DB2B61" w:rsidP="00DB2B61">
      <w:pPr>
        <w:pStyle w:val="ListParagraph"/>
        <w:numPr>
          <w:ilvl w:val="0"/>
          <w:numId w:val="7"/>
        </w:numPr>
        <w:spacing w:before="240"/>
        <w:ind w:left="0" w:firstLine="0"/>
        <w:rPr>
          <w:rFonts w:asciiTheme="minorHAnsi" w:hAnsiTheme="minorHAnsi"/>
          <w:b/>
        </w:rPr>
      </w:pPr>
      <w:r>
        <w:rPr>
          <w:rFonts w:asciiTheme="minorHAnsi" w:hAnsiTheme="minorHAnsi"/>
          <w:b/>
        </w:rPr>
        <w:t>HPV eligibility</w:t>
      </w:r>
      <w:r w:rsidR="00466DF1">
        <w:rPr>
          <w:rFonts w:asciiTheme="minorHAnsi" w:hAnsiTheme="minorHAnsi"/>
          <w:b/>
        </w:rPr>
        <w:t xml:space="preserve"> – </w:t>
      </w:r>
      <w:r w:rsidR="00466DF1" w:rsidRPr="00466DF1">
        <w:rPr>
          <w:rFonts w:asciiTheme="minorHAnsi" w:eastAsiaTheme="minorHAnsi" w:hAnsiTheme="minorHAnsi" w:cstheme="minorBidi"/>
          <w:b/>
          <w:color w:val="00B050"/>
        </w:rPr>
        <w:t xml:space="preserve">for </w:t>
      </w:r>
      <w:r w:rsidR="00466DF1" w:rsidRPr="00466DF1">
        <w:rPr>
          <w:rFonts w:asciiTheme="minorHAnsi" w:eastAsiaTheme="minorHAnsi" w:hAnsiTheme="minorHAnsi" w:cstheme="minorBidi"/>
          <w:b/>
          <w:color w:val="00B050"/>
        </w:rPr>
        <w:t>i</w:t>
      </w:r>
      <w:r w:rsidR="00466DF1">
        <w:rPr>
          <w:rFonts w:asciiTheme="minorHAnsi" w:eastAsiaTheme="minorHAnsi" w:hAnsiTheme="minorHAnsi" w:cstheme="minorBidi"/>
          <w:b/>
          <w:color w:val="00B050"/>
        </w:rPr>
        <w:t xml:space="preserve">nformation </w:t>
      </w:r>
    </w:p>
    <w:p w:rsidR="007244C5" w:rsidRDefault="007244C5" w:rsidP="00DB2B61">
      <w:pPr>
        <w:pStyle w:val="ListParagraph"/>
        <w:spacing w:before="240"/>
        <w:ind w:left="0"/>
        <w:rPr>
          <w:rFonts w:asciiTheme="minorHAnsi" w:hAnsiTheme="minorHAnsi"/>
        </w:rPr>
      </w:pPr>
    </w:p>
    <w:p w:rsidR="007244C5" w:rsidRDefault="00DB2B61" w:rsidP="003C6251">
      <w:pPr>
        <w:pStyle w:val="ListParagraph"/>
        <w:spacing w:before="240" w:line="276" w:lineRule="auto"/>
        <w:ind w:left="0"/>
        <w:rPr>
          <w:rFonts w:asciiTheme="minorHAnsi" w:hAnsiTheme="minorHAnsi"/>
        </w:rPr>
      </w:pPr>
      <w:r w:rsidRPr="007244C5">
        <w:rPr>
          <w:rFonts w:asciiTheme="minorHAnsi" w:hAnsiTheme="minorHAnsi"/>
        </w:rPr>
        <w:t>A reminder that girls of less than 14 years of age should not be vaccinated in general practice</w:t>
      </w:r>
      <w:r w:rsidR="00020046">
        <w:rPr>
          <w:rFonts w:asciiTheme="minorHAnsi" w:hAnsiTheme="minorHAnsi"/>
        </w:rPr>
        <w:t xml:space="preserve"> unless there are exceptional circumstances, this is a school based programme. It should also be noted that</w:t>
      </w:r>
      <w:r w:rsidR="003C6251">
        <w:rPr>
          <w:rFonts w:asciiTheme="minorHAnsi" w:hAnsiTheme="minorHAnsi"/>
        </w:rPr>
        <w:t xml:space="preserve"> the correct schedule for girls under 15 years is 2 doses of vaccine. </w:t>
      </w:r>
      <w:r w:rsidR="007244C5" w:rsidRPr="007244C5">
        <w:rPr>
          <w:rFonts w:asciiTheme="minorHAnsi" w:hAnsiTheme="minorHAnsi"/>
        </w:rPr>
        <w:lastRenderedPageBreak/>
        <w:t xml:space="preserve">The attached following information was previously sent to practices in April - as </w:t>
      </w:r>
      <w:r w:rsidR="00AF5290" w:rsidRPr="007244C5">
        <w:rPr>
          <w:rFonts w:asciiTheme="minorHAnsi" w:hAnsiTheme="minorHAnsi"/>
        </w:rPr>
        <w:t>PowerPoint</w:t>
      </w:r>
      <w:r w:rsidR="007244C5" w:rsidRPr="007244C5">
        <w:rPr>
          <w:rFonts w:asciiTheme="minorHAnsi" w:hAnsiTheme="minorHAnsi"/>
        </w:rPr>
        <w:t xml:space="preserve"> slides:</w:t>
      </w:r>
    </w:p>
    <w:bookmarkStart w:id="1" w:name="_MON_1599305114"/>
    <w:bookmarkEnd w:id="1"/>
    <w:p w:rsidR="00DB2B61" w:rsidRDefault="00E927E1" w:rsidP="00FE21AD">
      <w:pPr>
        <w:spacing w:before="240"/>
        <w:rPr>
          <w:rFonts w:cstheme="minorHAnsi"/>
          <w:bCs/>
          <w:color w:val="004B79"/>
          <w:lang w:eastAsia="en-GB"/>
        </w:rPr>
      </w:pPr>
      <w:r>
        <w:rPr>
          <w:rFonts w:cstheme="minorHAnsi"/>
          <w:bCs/>
          <w:color w:val="004B79"/>
          <w:lang w:eastAsia="en-GB"/>
        </w:rPr>
        <w:object w:dxaOrig="1531" w:dyaOrig="990">
          <v:shape id="_x0000_i1029" type="#_x0000_t75" style="width:76.5pt;height:49.5pt" o:ole="">
            <v:imagedata r:id="rId23" o:title=""/>
          </v:shape>
          <o:OLEObject Type="Embed" ProgID="Word.Document.12" ShapeID="_x0000_i1029" DrawAspect="Icon" ObjectID="_1599650391" r:id="rId24">
            <o:FieldCodes>\s</o:FieldCodes>
          </o:OLEObject>
        </w:object>
      </w:r>
    </w:p>
    <w:p w:rsidR="001F4636" w:rsidRDefault="003C6251" w:rsidP="00FE21AD">
      <w:pPr>
        <w:spacing w:before="240"/>
        <w:rPr>
          <w:rFonts w:cstheme="minorHAnsi"/>
          <w:bCs/>
          <w:sz w:val="24"/>
          <w:szCs w:val="24"/>
          <w:lang w:eastAsia="en-GB"/>
        </w:rPr>
      </w:pPr>
      <w:r w:rsidRPr="00020046">
        <w:rPr>
          <w:rFonts w:cstheme="minorHAnsi"/>
          <w:b/>
          <w:bCs/>
          <w:sz w:val="24"/>
          <w:szCs w:val="24"/>
          <w:lang w:eastAsia="en-GB"/>
        </w:rPr>
        <w:t>Please note</w:t>
      </w:r>
      <w:r w:rsidRPr="003C6251">
        <w:rPr>
          <w:rFonts w:cstheme="minorHAnsi"/>
          <w:bCs/>
          <w:sz w:val="24"/>
          <w:szCs w:val="24"/>
          <w:lang w:eastAsia="en-GB"/>
        </w:rPr>
        <w:t>: there</w:t>
      </w:r>
      <w:r w:rsidR="00020046">
        <w:rPr>
          <w:rFonts w:cstheme="minorHAnsi"/>
          <w:bCs/>
          <w:sz w:val="24"/>
          <w:szCs w:val="24"/>
          <w:lang w:eastAsia="en-GB"/>
        </w:rPr>
        <w:t xml:space="preserve"> is</w:t>
      </w:r>
      <w:r w:rsidRPr="003C6251">
        <w:rPr>
          <w:rFonts w:cstheme="minorHAnsi"/>
          <w:bCs/>
          <w:sz w:val="24"/>
          <w:szCs w:val="24"/>
          <w:lang w:eastAsia="en-GB"/>
        </w:rPr>
        <w:t xml:space="preserve"> no further news about the recently announced HPV for boys programme.  We will let you know as soon as we have any</w:t>
      </w:r>
      <w:r w:rsidR="008F732C">
        <w:rPr>
          <w:rFonts w:cstheme="minorHAnsi"/>
          <w:bCs/>
          <w:sz w:val="24"/>
          <w:szCs w:val="24"/>
          <w:lang w:eastAsia="en-GB"/>
        </w:rPr>
        <w:t xml:space="preserve"> more information.</w:t>
      </w:r>
      <w:r w:rsidRPr="003C6251">
        <w:rPr>
          <w:rFonts w:cstheme="minorHAnsi"/>
          <w:bCs/>
          <w:sz w:val="24"/>
          <w:szCs w:val="24"/>
          <w:lang w:eastAsia="en-GB"/>
        </w:rPr>
        <w:t xml:space="preserve"> </w:t>
      </w:r>
    </w:p>
    <w:p w:rsidR="00020046" w:rsidRPr="003C6251" w:rsidRDefault="00020046" w:rsidP="00FE21AD">
      <w:pPr>
        <w:spacing w:before="240"/>
        <w:rPr>
          <w:rFonts w:cstheme="minorHAnsi"/>
          <w:bCs/>
          <w:sz w:val="24"/>
          <w:szCs w:val="24"/>
          <w:lang w:eastAsia="en-GB"/>
        </w:rPr>
      </w:pPr>
    </w:p>
    <w:p w:rsidR="00E5042E" w:rsidRDefault="003E43AE" w:rsidP="00E5042E">
      <w:pPr>
        <w:pStyle w:val="ListParagraph"/>
        <w:numPr>
          <w:ilvl w:val="0"/>
          <w:numId w:val="7"/>
        </w:numPr>
        <w:spacing w:before="240"/>
        <w:ind w:left="0" w:firstLine="0"/>
        <w:rPr>
          <w:rFonts w:asciiTheme="minorHAnsi" w:hAnsiTheme="minorHAnsi"/>
          <w:b/>
        </w:rPr>
      </w:pPr>
      <w:r>
        <w:rPr>
          <w:rFonts w:asciiTheme="minorHAnsi" w:hAnsiTheme="minorHAnsi"/>
          <w:b/>
        </w:rPr>
        <w:t>Immunisation t</w:t>
      </w:r>
      <w:r w:rsidR="00E5042E">
        <w:rPr>
          <w:rFonts w:asciiTheme="minorHAnsi" w:hAnsiTheme="minorHAnsi"/>
          <w:b/>
        </w:rPr>
        <w:t>raining</w:t>
      </w:r>
      <w:r w:rsidR="00466DF1">
        <w:rPr>
          <w:rFonts w:asciiTheme="minorHAnsi" w:hAnsiTheme="minorHAnsi"/>
          <w:b/>
        </w:rPr>
        <w:t xml:space="preserve"> - </w:t>
      </w:r>
      <w:r w:rsidR="00466DF1" w:rsidRPr="00466DF1">
        <w:rPr>
          <w:rFonts w:asciiTheme="minorHAnsi" w:eastAsiaTheme="minorHAnsi" w:hAnsiTheme="minorHAnsi" w:cstheme="minorBidi"/>
          <w:b/>
          <w:color w:val="00B050"/>
        </w:rPr>
        <w:t xml:space="preserve">for </w:t>
      </w:r>
      <w:r w:rsidR="00466DF1" w:rsidRPr="00466DF1">
        <w:rPr>
          <w:rFonts w:asciiTheme="minorHAnsi" w:eastAsiaTheme="minorHAnsi" w:hAnsiTheme="minorHAnsi" w:cstheme="minorBidi"/>
          <w:b/>
          <w:color w:val="00B050"/>
        </w:rPr>
        <w:t>i</w:t>
      </w:r>
      <w:r w:rsidR="00466DF1">
        <w:rPr>
          <w:rFonts w:asciiTheme="minorHAnsi" w:eastAsiaTheme="minorHAnsi" w:hAnsiTheme="minorHAnsi" w:cstheme="minorBidi"/>
          <w:b/>
          <w:color w:val="00B050"/>
        </w:rPr>
        <w:t>nformation</w:t>
      </w:r>
      <w:bookmarkStart w:id="2" w:name="_GoBack"/>
      <w:bookmarkEnd w:id="2"/>
    </w:p>
    <w:p w:rsidR="00E5042E" w:rsidRDefault="00E5042E" w:rsidP="00E5042E">
      <w:pPr>
        <w:pStyle w:val="ListParagraph"/>
        <w:spacing w:before="240"/>
        <w:ind w:left="0"/>
        <w:rPr>
          <w:rFonts w:asciiTheme="minorHAnsi" w:hAnsiTheme="minorHAnsi"/>
          <w:b/>
        </w:rPr>
      </w:pPr>
    </w:p>
    <w:p w:rsidR="00E5042E" w:rsidRPr="00E5042E" w:rsidRDefault="00E5042E" w:rsidP="00E5042E">
      <w:pPr>
        <w:rPr>
          <w:sz w:val="24"/>
          <w:szCs w:val="24"/>
        </w:rPr>
      </w:pPr>
      <w:r w:rsidRPr="00E5042E">
        <w:rPr>
          <w:sz w:val="24"/>
          <w:szCs w:val="24"/>
        </w:rPr>
        <w:t>Practices are contracted to provide immunisation services using an appropriately trained, competent workforce, and the relevant guidance is the recently updated National Minimum Standards</w:t>
      </w:r>
      <w:r w:rsidR="008D5BFD">
        <w:rPr>
          <w:sz w:val="24"/>
          <w:szCs w:val="24"/>
        </w:rPr>
        <w:t xml:space="preserve"> document</w:t>
      </w:r>
      <w:r w:rsidRPr="00E5042E">
        <w:rPr>
          <w:sz w:val="24"/>
          <w:szCs w:val="24"/>
        </w:rPr>
        <w:t xml:space="preserve">: </w:t>
      </w:r>
      <w:hyperlink r:id="rId25" w:history="1">
        <w:r w:rsidRPr="00E5042E">
          <w:rPr>
            <w:rStyle w:val="Hyperlink"/>
            <w:sz w:val="24"/>
            <w:szCs w:val="24"/>
          </w:rPr>
          <w:t>https://www.gov.uk/government/publications/national-minimum-standards-and-core-curriculum-for-immunisation-training-for-registered-healthcare-practitioners</w:t>
        </w:r>
      </w:hyperlink>
      <w:r w:rsidRPr="00E5042E">
        <w:rPr>
          <w:sz w:val="24"/>
          <w:szCs w:val="24"/>
        </w:rPr>
        <w:t xml:space="preserve">. This advocates attendance at </w:t>
      </w:r>
      <w:r w:rsidRPr="00E5042E">
        <w:rPr>
          <w:i/>
          <w:sz w:val="24"/>
          <w:szCs w:val="24"/>
        </w:rPr>
        <w:t>both</w:t>
      </w:r>
      <w:r w:rsidRPr="00E5042E">
        <w:rPr>
          <w:sz w:val="24"/>
          <w:szCs w:val="24"/>
        </w:rPr>
        <w:t xml:space="preserve"> an initial induction, </w:t>
      </w:r>
      <w:r w:rsidRPr="00E5042E">
        <w:rPr>
          <w:i/>
          <w:sz w:val="24"/>
          <w:szCs w:val="24"/>
        </w:rPr>
        <w:t>and</w:t>
      </w:r>
      <w:r w:rsidRPr="00E5042E">
        <w:rPr>
          <w:sz w:val="24"/>
          <w:szCs w:val="24"/>
        </w:rPr>
        <w:t xml:space="preserve"> annual updates, by </w:t>
      </w:r>
      <w:r w:rsidRPr="00E5042E">
        <w:rPr>
          <w:i/>
          <w:sz w:val="24"/>
          <w:szCs w:val="24"/>
        </w:rPr>
        <w:t>every</w:t>
      </w:r>
      <w:r w:rsidRPr="00E5042E">
        <w:rPr>
          <w:sz w:val="24"/>
          <w:szCs w:val="24"/>
        </w:rPr>
        <w:t xml:space="preserve"> staff member administering immunisations</w:t>
      </w:r>
      <w:r w:rsidR="00924D0C">
        <w:rPr>
          <w:sz w:val="24"/>
          <w:szCs w:val="24"/>
        </w:rPr>
        <w:t xml:space="preserve"> (ideally, too, anyone with a role in advising parents/ patients). </w:t>
      </w:r>
      <w:r w:rsidR="003C6251">
        <w:rPr>
          <w:sz w:val="24"/>
          <w:szCs w:val="24"/>
        </w:rPr>
        <w:t>It is not recommended that</w:t>
      </w:r>
      <w:r w:rsidRPr="00E5042E">
        <w:rPr>
          <w:sz w:val="24"/>
          <w:szCs w:val="24"/>
        </w:rPr>
        <w:t xml:space="preserve"> one staff member attends the training and then updates their colleagues</w:t>
      </w:r>
      <w:r w:rsidR="003C6251">
        <w:rPr>
          <w:sz w:val="24"/>
          <w:szCs w:val="24"/>
        </w:rPr>
        <w:t>.</w:t>
      </w:r>
    </w:p>
    <w:p w:rsidR="00E5042E" w:rsidRPr="00E5042E" w:rsidRDefault="00E5042E" w:rsidP="00E5042E">
      <w:pPr>
        <w:rPr>
          <w:sz w:val="24"/>
          <w:szCs w:val="24"/>
        </w:rPr>
      </w:pPr>
      <w:r w:rsidRPr="00E5042E">
        <w:rPr>
          <w:sz w:val="24"/>
          <w:szCs w:val="24"/>
        </w:rPr>
        <w:t xml:space="preserve">A blended learning approach is increasingly being </w:t>
      </w:r>
      <w:r w:rsidR="00924D0C">
        <w:rPr>
          <w:sz w:val="24"/>
          <w:szCs w:val="24"/>
        </w:rPr>
        <w:t>adopted</w:t>
      </w:r>
      <w:r w:rsidRPr="00E5042E">
        <w:rPr>
          <w:sz w:val="24"/>
          <w:szCs w:val="24"/>
        </w:rPr>
        <w:t>, utilising the available e-learning programmes</w:t>
      </w:r>
      <w:r w:rsidR="008D5BFD">
        <w:rPr>
          <w:sz w:val="24"/>
          <w:szCs w:val="24"/>
        </w:rPr>
        <w:t xml:space="preserve">; this </w:t>
      </w:r>
      <w:r w:rsidRPr="00E5042E">
        <w:rPr>
          <w:sz w:val="24"/>
          <w:szCs w:val="24"/>
        </w:rPr>
        <w:t>is acceptable but is an adjunct</w:t>
      </w:r>
      <w:r w:rsidR="008D5BFD">
        <w:rPr>
          <w:sz w:val="24"/>
          <w:szCs w:val="24"/>
        </w:rPr>
        <w:t xml:space="preserve"> to</w:t>
      </w:r>
      <w:r w:rsidRPr="00E5042E">
        <w:rPr>
          <w:sz w:val="24"/>
          <w:szCs w:val="24"/>
        </w:rPr>
        <w:t>, not a substitute for face</w:t>
      </w:r>
      <w:r w:rsidR="008D5BFD">
        <w:rPr>
          <w:sz w:val="24"/>
          <w:szCs w:val="24"/>
        </w:rPr>
        <w:t xml:space="preserve"> -</w:t>
      </w:r>
      <w:r w:rsidRPr="00E5042E">
        <w:rPr>
          <w:sz w:val="24"/>
          <w:szCs w:val="24"/>
        </w:rPr>
        <w:t xml:space="preserve"> to</w:t>
      </w:r>
      <w:r w:rsidR="008D5BFD">
        <w:rPr>
          <w:sz w:val="24"/>
          <w:szCs w:val="24"/>
        </w:rPr>
        <w:t xml:space="preserve"> - </w:t>
      </w:r>
      <w:r w:rsidRPr="00E5042E">
        <w:rPr>
          <w:sz w:val="24"/>
          <w:szCs w:val="24"/>
        </w:rPr>
        <w:t xml:space="preserve">face learning/ group discussion. </w:t>
      </w:r>
      <w:proofErr w:type="gramStart"/>
      <w:r w:rsidRPr="00E5042E">
        <w:rPr>
          <w:sz w:val="24"/>
          <w:szCs w:val="24"/>
        </w:rPr>
        <w:t>Staff require</w:t>
      </w:r>
      <w:proofErr w:type="gramEnd"/>
      <w:r w:rsidRPr="00E5042E">
        <w:rPr>
          <w:sz w:val="24"/>
          <w:szCs w:val="24"/>
        </w:rPr>
        <w:t xml:space="preserve"> protected time to complete any e-learning components of their training. Where the e-learning component is recommended before the taught session, please endeavour to ensure that this is completed</w:t>
      </w:r>
      <w:r w:rsidR="003C6251">
        <w:rPr>
          <w:sz w:val="24"/>
          <w:szCs w:val="24"/>
        </w:rPr>
        <w:t xml:space="preserve">. </w:t>
      </w:r>
    </w:p>
    <w:p w:rsidR="00E5042E" w:rsidRPr="00E5042E" w:rsidRDefault="00E5042E" w:rsidP="00924D0C">
      <w:pPr>
        <w:rPr>
          <w:sz w:val="24"/>
          <w:szCs w:val="24"/>
        </w:rPr>
      </w:pPr>
      <w:r w:rsidRPr="00E5042E">
        <w:rPr>
          <w:sz w:val="24"/>
          <w:szCs w:val="24"/>
        </w:rPr>
        <w:t>We are unable to recommend individual trainers but the established providers of training in our patch are, along with ourselves, members of a trainers’ group which promotes two-way communication, updating and best practice. See attached</w:t>
      </w:r>
      <w:r w:rsidR="00924D0C">
        <w:rPr>
          <w:sz w:val="24"/>
          <w:szCs w:val="24"/>
        </w:rPr>
        <w:t xml:space="preserve"> for details</w:t>
      </w:r>
      <w:r w:rsidR="00E927E1">
        <w:rPr>
          <w:sz w:val="24"/>
          <w:szCs w:val="24"/>
        </w:rPr>
        <w:t>:</w:t>
      </w:r>
    </w:p>
    <w:bookmarkStart w:id="3" w:name="_MON_1599305340"/>
    <w:bookmarkEnd w:id="3"/>
    <w:p w:rsidR="00BD013E" w:rsidRPr="00FE21AD" w:rsidRDefault="00E927E1" w:rsidP="00924D0C">
      <w:pPr>
        <w:spacing w:before="240"/>
        <w:rPr>
          <w:b/>
        </w:rPr>
      </w:pPr>
      <w:r>
        <w:rPr>
          <w:b/>
        </w:rPr>
        <w:object w:dxaOrig="1531" w:dyaOrig="990">
          <v:shape id="_x0000_i1030" type="#_x0000_t75" style="width:76.5pt;height:49.5pt" o:ole="">
            <v:imagedata r:id="rId26" o:title=""/>
          </v:shape>
          <o:OLEObject Type="Embed" ProgID="Word.Document.12" ShapeID="_x0000_i1030" DrawAspect="Icon" ObjectID="_1599650392" r:id="rId27">
            <o:FieldCodes>\s</o:FieldCodes>
          </o:OLEObject>
        </w:object>
      </w:r>
    </w:p>
    <w:p w:rsidR="00E41442" w:rsidRDefault="000A7581" w:rsidP="00924D0C">
      <w:pPr>
        <w:rPr>
          <w:sz w:val="24"/>
          <w:szCs w:val="24"/>
          <w:u w:val="single"/>
        </w:rPr>
      </w:pPr>
      <w:r w:rsidRPr="00E41442">
        <w:rPr>
          <w:sz w:val="24"/>
          <w:szCs w:val="24"/>
        </w:rPr>
        <w:t>……………………………………………………………………………………………………………………</w:t>
      </w:r>
      <w:r w:rsidR="00E41442" w:rsidRPr="00E41442">
        <w:rPr>
          <w:sz w:val="24"/>
          <w:szCs w:val="24"/>
        </w:rPr>
        <w:t>…………….</w:t>
      </w:r>
      <w:r w:rsidRPr="00E41442">
        <w:rPr>
          <w:sz w:val="24"/>
          <w:szCs w:val="24"/>
        </w:rPr>
        <w:t>….</w:t>
      </w:r>
    </w:p>
    <w:p w:rsidR="00E41442" w:rsidRDefault="00E41442" w:rsidP="00924D0C">
      <w:pPr>
        <w:spacing w:after="0"/>
        <w:rPr>
          <w:sz w:val="24"/>
          <w:szCs w:val="24"/>
          <w:u w:val="single"/>
        </w:rPr>
      </w:pPr>
    </w:p>
    <w:p w:rsidR="00E41442" w:rsidRDefault="00235126" w:rsidP="00924D0C">
      <w:pPr>
        <w:spacing w:after="0"/>
        <w:rPr>
          <w:b/>
          <w:sz w:val="24"/>
          <w:szCs w:val="24"/>
          <w:u w:val="single"/>
        </w:rPr>
      </w:pPr>
      <w:r w:rsidRPr="005440D8">
        <w:rPr>
          <w:sz w:val="24"/>
          <w:szCs w:val="24"/>
          <w:u w:val="single"/>
        </w:rPr>
        <w:t xml:space="preserve"> </w:t>
      </w:r>
    </w:p>
    <w:p w:rsidR="003A3E54" w:rsidRPr="00A37D72" w:rsidRDefault="00A37D72" w:rsidP="00924D0C">
      <w:pPr>
        <w:spacing w:after="0"/>
        <w:rPr>
          <w:b/>
          <w:sz w:val="24"/>
          <w:szCs w:val="24"/>
          <w:u w:val="single"/>
        </w:rPr>
      </w:pPr>
      <w:r>
        <w:rPr>
          <w:b/>
          <w:sz w:val="24"/>
          <w:szCs w:val="24"/>
          <w:u w:val="single"/>
        </w:rPr>
        <w:t xml:space="preserve">Cervical </w:t>
      </w:r>
      <w:r w:rsidR="003A3E54" w:rsidRPr="00A37D72">
        <w:rPr>
          <w:b/>
          <w:sz w:val="24"/>
          <w:szCs w:val="24"/>
          <w:u w:val="single"/>
        </w:rPr>
        <w:t>Screening Information</w:t>
      </w:r>
    </w:p>
    <w:p w:rsidR="00A37D72" w:rsidRDefault="00A37D72" w:rsidP="00924D0C">
      <w:pPr>
        <w:rPr>
          <w:rFonts w:ascii="Calibri" w:hAnsi="Calibri"/>
          <w:sz w:val="24"/>
          <w:szCs w:val="24"/>
        </w:rPr>
      </w:pPr>
    </w:p>
    <w:p w:rsidR="00A37D72" w:rsidRPr="003A6E32" w:rsidRDefault="00A37D72" w:rsidP="00924D0C">
      <w:pPr>
        <w:rPr>
          <w:rFonts w:ascii="Calibri" w:hAnsi="Calibri"/>
          <w:b/>
          <w:color w:val="FF0000"/>
          <w:sz w:val="24"/>
          <w:szCs w:val="24"/>
        </w:rPr>
      </w:pPr>
      <w:r>
        <w:rPr>
          <w:rFonts w:ascii="Calibri" w:hAnsi="Calibri"/>
          <w:b/>
          <w:sz w:val="24"/>
          <w:szCs w:val="24"/>
        </w:rPr>
        <w:t>Sample Takers</w:t>
      </w:r>
      <w:r w:rsidR="003A6E32">
        <w:rPr>
          <w:rFonts w:ascii="Calibri" w:hAnsi="Calibri"/>
          <w:b/>
          <w:sz w:val="24"/>
          <w:szCs w:val="24"/>
        </w:rPr>
        <w:t xml:space="preserve"> – </w:t>
      </w:r>
      <w:r w:rsidR="003A6E32" w:rsidRPr="003A6E32">
        <w:rPr>
          <w:rFonts w:ascii="Calibri" w:hAnsi="Calibri"/>
          <w:b/>
          <w:color w:val="00B050"/>
          <w:sz w:val="24"/>
          <w:szCs w:val="24"/>
        </w:rPr>
        <w:t xml:space="preserve">for information </w:t>
      </w:r>
      <w:r w:rsidR="003A6E32" w:rsidRPr="003A6E32">
        <w:rPr>
          <w:rFonts w:ascii="Calibri" w:hAnsi="Calibri"/>
          <w:b/>
          <w:color w:val="FF0000"/>
          <w:sz w:val="24"/>
          <w:szCs w:val="24"/>
        </w:rPr>
        <w:t>and action</w:t>
      </w:r>
    </w:p>
    <w:p w:rsidR="00A37D72" w:rsidRPr="00A37D72" w:rsidRDefault="00A37D72" w:rsidP="00924D0C">
      <w:pPr>
        <w:rPr>
          <w:rFonts w:ascii="Calibri" w:hAnsi="Calibri"/>
          <w:sz w:val="24"/>
          <w:szCs w:val="24"/>
        </w:rPr>
      </w:pPr>
      <w:r w:rsidRPr="00A37D72">
        <w:rPr>
          <w:rFonts w:ascii="Calibri" w:hAnsi="Calibri"/>
          <w:sz w:val="24"/>
          <w:szCs w:val="24"/>
        </w:rPr>
        <w:lastRenderedPageBreak/>
        <w:t>•</w:t>
      </w:r>
      <w:r w:rsidRPr="00A37D72">
        <w:rPr>
          <w:rFonts w:ascii="Calibri" w:hAnsi="Calibri"/>
          <w:sz w:val="24"/>
          <w:szCs w:val="24"/>
        </w:rPr>
        <w:tab/>
        <w:t xml:space="preserve">All sample takers to remember to notify the Database Co-ordinator (Heather), at the East Midlands Cervical Sample Taker Database if you move to work at another GP practice, any name or email changes, and if you complete the e-Learning for Health 3 year update please send a copy of your certificate to enable your training record to be updated.  </w:t>
      </w:r>
    </w:p>
    <w:p w:rsidR="00A37D72" w:rsidRPr="00A37D72" w:rsidRDefault="00A37D72" w:rsidP="00924D0C">
      <w:pPr>
        <w:rPr>
          <w:rFonts w:ascii="Calibri" w:hAnsi="Calibri"/>
          <w:sz w:val="24"/>
          <w:szCs w:val="24"/>
        </w:rPr>
      </w:pPr>
      <w:r w:rsidRPr="00A37D72">
        <w:rPr>
          <w:rFonts w:ascii="Calibri" w:hAnsi="Calibri"/>
          <w:sz w:val="24"/>
          <w:szCs w:val="24"/>
        </w:rPr>
        <w:t xml:space="preserve">The secure email: </w:t>
      </w:r>
      <w:hyperlink r:id="rId28" w:history="1">
        <w:r w:rsidRPr="0093269A">
          <w:rPr>
            <w:rStyle w:val="Hyperlink"/>
            <w:rFonts w:ascii="Calibri" w:hAnsi="Calibri"/>
            <w:sz w:val="24"/>
            <w:szCs w:val="24"/>
          </w:rPr>
          <w:t>kgh-tr.SDBSupport@nhs.net</w:t>
        </w:r>
      </w:hyperlink>
    </w:p>
    <w:p w:rsidR="00A37D72" w:rsidRPr="00A37D72" w:rsidRDefault="00A37D72" w:rsidP="00924D0C">
      <w:pPr>
        <w:rPr>
          <w:rFonts w:ascii="Calibri" w:hAnsi="Calibri"/>
          <w:sz w:val="24"/>
          <w:szCs w:val="24"/>
        </w:rPr>
      </w:pPr>
      <w:r w:rsidRPr="00A37D72">
        <w:rPr>
          <w:rFonts w:ascii="Calibri" w:hAnsi="Calibri"/>
          <w:sz w:val="24"/>
          <w:szCs w:val="24"/>
        </w:rPr>
        <w:t>•</w:t>
      </w:r>
      <w:r w:rsidRPr="00A37D72">
        <w:rPr>
          <w:rFonts w:ascii="Calibri" w:hAnsi="Calibri"/>
          <w:sz w:val="24"/>
          <w:szCs w:val="24"/>
        </w:rPr>
        <w:tab/>
        <w:t>Trainee sample takers to ensure you email a copy of your final assessment/competency documentation to the Database Co-ordinator to enable your</w:t>
      </w:r>
      <w:r>
        <w:rPr>
          <w:rFonts w:ascii="Calibri" w:hAnsi="Calibri"/>
          <w:sz w:val="24"/>
          <w:szCs w:val="24"/>
        </w:rPr>
        <w:t xml:space="preserve"> training record to be updated.</w:t>
      </w:r>
    </w:p>
    <w:p w:rsidR="00A37D72" w:rsidRDefault="00A37D72" w:rsidP="00924D0C">
      <w:pPr>
        <w:rPr>
          <w:rFonts w:ascii="Calibri" w:hAnsi="Calibri"/>
          <w:sz w:val="24"/>
          <w:szCs w:val="24"/>
        </w:rPr>
      </w:pPr>
      <w:r w:rsidRPr="00A37D72">
        <w:rPr>
          <w:rFonts w:ascii="Calibri" w:hAnsi="Calibri"/>
          <w:sz w:val="24"/>
          <w:szCs w:val="24"/>
        </w:rPr>
        <w:t>•</w:t>
      </w:r>
      <w:r w:rsidRPr="00A37D72">
        <w:rPr>
          <w:rFonts w:ascii="Calibri" w:hAnsi="Calibri"/>
          <w:sz w:val="24"/>
          <w:szCs w:val="24"/>
        </w:rPr>
        <w:tab/>
        <w:t>Trainee sample takers once your final assessment has taken place and signed off, please ensure that you do not carry on sending “blue forms” to the laboratory with samples.  The “blue forms” are only to be used by trainees.</w:t>
      </w:r>
    </w:p>
    <w:p w:rsidR="007375BC" w:rsidRDefault="007375BC" w:rsidP="00924D0C">
      <w:pPr>
        <w:rPr>
          <w:rFonts w:ascii="Calibri" w:hAnsi="Calibri"/>
          <w:sz w:val="24"/>
          <w:szCs w:val="24"/>
        </w:rPr>
      </w:pPr>
    </w:p>
    <w:p w:rsidR="00A37D72" w:rsidRPr="00374BAC" w:rsidRDefault="00A37D72" w:rsidP="00924D0C">
      <w:pPr>
        <w:rPr>
          <w:rFonts w:ascii="Calibri" w:hAnsi="Calibri"/>
          <w:b/>
          <w:color w:val="FF0000"/>
          <w:sz w:val="24"/>
          <w:szCs w:val="24"/>
        </w:rPr>
      </w:pPr>
      <w:r>
        <w:rPr>
          <w:rFonts w:ascii="Calibri" w:hAnsi="Calibri"/>
          <w:b/>
          <w:sz w:val="24"/>
          <w:szCs w:val="24"/>
        </w:rPr>
        <w:t>Prior Notification Lists</w:t>
      </w:r>
      <w:r w:rsidR="00374BAC">
        <w:rPr>
          <w:rFonts w:ascii="Calibri" w:hAnsi="Calibri"/>
          <w:b/>
          <w:sz w:val="24"/>
          <w:szCs w:val="24"/>
        </w:rPr>
        <w:t xml:space="preserve"> – </w:t>
      </w:r>
      <w:r w:rsidR="00374BAC" w:rsidRPr="00374BAC">
        <w:rPr>
          <w:rFonts w:ascii="Calibri" w:hAnsi="Calibri"/>
          <w:b/>
          <w:color w:val="00B050"/>
          <w:sz w:val="24"/>
          <w:szCs w:val="24"/>
        </w:rPr>
        <w:t xml:space="preserve">for information </w:t>
      </w:r>
      <w:r w:rsidR="00374BAC" w:rsidRPr="00374BAC">
        <w:rPr>
          <w:rFonts w:ascii="Calibri" w:hAnsi="Calibri"/>
          <w:b/>
          <w:color w:val="FF0000"/>
          <w:sz w:val="24"/>
          <w:szCs w:val="24"/>
        </w:rPr>
        <w:t>and action</w:t>
      </w:r>
    </w:p>
    <w:p w:rsidR="00A37D72" w:rsidRPr="00A37D72" w:rsidRDefault="00A37D72" w:rsidP="00924D0C">
      <w:pPr>
        <w:rPr>
          <w:rFonts w:ascii="Calibri" w:hAnsi="Calibri"/>
          <w:sz w:val="24"/>
          <w:szCs w:val="24"/>
        </w:rPr>
      </w:pPr>
      <w:r w:rsidRPr="00A37D72">
        <w:rPr>
          <w:rFonts w:ascii="Calibri" w:hAnsi="Calibri"/>
          <w:sz w:val="24"/>
          <w:szCs w:val="24"/>
        </w:rPr>
        <w:t>An integral part of the Cervical Screening Programme is the cleansing of the electronic Prior Notification Lists (PNL) by GP practices.  The cleansing of the weekly PNL supports those women who should not be invited for a test, and there are a variety of reasons, not being inappropriately invited which can cause them anxiety and concern.  All practices need to ensure that they are compliant in completing this workload regularly</w:t>
      </w:r>
    </w:p>
    <w:p w:rsidR="00A37D72" w:rsidRPr="00A37D72" w:rsidRDefault="00A37D72" w:rsidP="00924D0C">
      <w:pPr>
        <w:rPr>
          <w:rFonts w:ascii="Calibri" w:hAnsi="Calibri"/>
          <w:b/>
          <w:sz w:val="24"/>
          <w:szCs w:val="24"/>
        </w:rPr>
      </w:pPr>
      <w:r w:rsidRPr="00A37D72">
        <w:rPr>
          <w:rFonts w:ascii="Calibri" w:hAnsi="Calibri"/>
          <w:b/>
          <w:sz w:val="24"/>
          <w:szCs w:val="24"/>
        </w:rPr>
        <w:t>An overview of the cease process at age 60+ and DNAs</w:t>
      </w:r>
      <w:r w:rsidR="00374BAC">
        <w:rPr>
          <w:rFonts w:ascii="Calibri" w:hAnsi="Calibri"/>
          <w:b/>
          <w:sz w:val="24"/>
          <w:szCs w:val="24"/>
        </w:rPr>
        <w:t xml:space="preserve"> – </w:t>
      </w:r>
      <w:r w:rsidR="00374BAC" w:rsidRPr="00374BAC">
        <w:rPr>
          <w:rFonts w:ascii="Calibri" w:hAnsi="Calibri"/>
          <w:b/>
          <w:color w:val="00B050"/>
          <w:sz w:val="24"/>
          <w:szCs w:val="24"/>
        </w:rPr>
        <w:t>for information</w:t>
      </w:r>
    </w:p>
    <w:p w:rsidR="00A37D72" w:rsidRDefault="00A37D72" w:rsidP="00924D0C">
      <w:pPr>
        <w:pStyle w:val="ListParagraph"/>
        <w:numPr>
          <w:ilvl w:val="0"/>
          <w:numId w:val="10"/>
        </w:numPr>
        <w:spacing w:line="276" w:lineRule="auto"/>
        <w:rPr>
          <w:rFonts w:ascii="Calibri" w:hAnsi="Calibri"/>
        </w:rPr>
      </w:pPr>
      <w:r w:rsidRPr="003A6E32">
        <w:rPr>
          <w:rFonts w:ascii="Calibri" w:hAnsi="Calibri"/>
        </w:rPr>
        <w:t xml:space="preserve">If age 60+ and on routine recall, test taken and the result is a negative routine recall, a negative result letter is issued to the woman that contains the information she will not be invited by the programme in the future, as she will be outside the eligible age range.  The practice will be notified by an electronic cease notification on Open Exeter. </w:t>
      </w:r>
    </w:p>
    <w:p w:rsidR="003A6E32" w:rsidRPr="003A6E32" w:rsidRDefault="003A6E32" w:rsidP="00924D0C">
      <w:pPr>
        <w:ind w:left="360"/>
        <w:rPr>
          <w:rFonts w:ascii="Calibri" w:hAnsi="Calibri"/>
        </w:rPr>
      </w:pPr>
    </w:p>
    <w:p w:rsidR="00A37D72" w:rsidRPr="003A6E32" w:rsidRDefault="00A37D72" w:rsidP="00924D0C">
      <w:pPr>
        <w:pStyle w:val="ListParagraph"/>
        <w:numPr>
          <w:ilvl w:val="0"/>
          <w:numId w:val="10"/>
        </w:numPr>
        <w:spacing w:line="276" w:lineRule="auto"/>
        <w:rPr>
          <w:rFonts w:ascii="Calibri" w:hAnsi="Calibri"/>
        </w:rPr>
      </w:pPr>
      <w:r w:rsidRPr="003A6E32">
        <w:rPr>
          <w:rFonts w:ascii="Calibri" w:hAnsi="Calibri"/>
        </w:rPr>
        <w:t xml:space="preserve">If age 60+ and on routine recall, an invitation letter is sent and the woman does not attend for a test, a reminder letter is issued 18 weeks later, and 14 weeks after that if no test is received on the Exeter System, she is auto-ceased from the programme as she would be age 66+ in five </w:t>
      </w:r>
      <w:r w:rsidR="00AF5290" w:rsidRPr="003A6E32">
        <w:rPr>
          <w:rFonts w:ascii="Calibri" w:hAnsi="Calibri"/>
        </w:rPr>
        <w:t>years’ time</w:t>
      </w:r>
      <w:r w:rsidRPr="003A6E32">
        <w:rPr>
          <w:rFonts w:ascii="Calibri" w:hAnsi="Calibri"/>
        </w:rPr>
        <w:t>, and outside the eligible age range for the programme.   The woman is written to and informed that she will not be invited by the programme again as she has chosen not to attend.  If the woman decides to contact the practice to book an appointment for a test, and is still under the age of 65 years on the date of the appointment, the sample can be taken and sent to the laboratory for processing.  The laboratory will accept samples taken in this scenario.</w:t>
      </w:r>
    </w:p>
    <w:p w:rsidR="007375BC" w:rsidRPr="00A37D72" w:rsidRDefault="007375BC" w:rsidP="00924D0C">
      <w:pPr>
        <w:rPr>
          <w:rFonts w:ascii="Calibri" w:hAnsi="Calibri"/>
          <w:sz w:val="24"/>
          <w:szCs w:val="24"/>
        </w:rPr>
      </w:pPr>
    </w:p>
    <w:p w:rsidR="00A37D72" w:rsidRPr="003A6E32" w:rsidRDefault="00A37D72" w:rsidP="00924D0C">
      <w:pPr>
        <w:rPr>
          <w:rFonts w:ascii="Calibri" w:hAnsi="Calibri"/>
          <w:color w:val="FF0000"/>
          <w:sz w:val="24"/>
          <w:szCs w:val="24"/>
        </w:rPr>
      </w:pPr>
      <w:r w:rsidRPr="00A37D72">
        <w:rPr>
          <w:rFonts w:ascii="Calibri" w:hAnsi="Calibri"/>
          <w:b/>
          <w:sz w:val="24"/>
          <w:szCs w:val="24"/>
        </w:rPr>
        <w:lastRenderedPageBreak/>
        <w:t>Notify PCSE of Ceasing, Deferral or Amendment</w:t>
      </w:r>
      <w:r w:rsidR="003A6E32">
        <w:rPr>
          <w:rFonts w:ascii="Calibri" w:hAnsi="Calibri"/>
          <w:b/>
          <w:sz w:val="24"/>
          <w:szCs w:val="24"/>
        </w:rPr>
        <w:t xml:space="preserve"> – </w:t>
      </w:r>
      <w:r w:rsidR="003A6E32" w:rsidRPr="00374BAC">
        <w:rPr>
          <w:rFonts w:ascii="Calibri" w:hAnsi="Calibri"/>
          <w:b/>
          <w:color w:val="00B050"/>
          <w:sz w:val="24"/>
          <w:szCs w:val="24"/>
        </w:rPr>
        <w:t xml:space="preserve">for information </w:t>
      </w:r>
      <w:r w:rsidR="003A6E32" w:rsidRPr="00374BAC">
        <w:rPr>
          <w:rFonts w:ascii="Calibri" w:hAnsi="Calibri"/>
          <w:b/>
          <w:color w:val="FF0000"/>
          <w:sz w:val="24"/>
          <w:szCs w:val="24"/>
        </w:rPr>
        <w:t>and action</w:t>
      </w:r>
    </w:p>
    <w:p w:rsidR="00A37D72" w:rsidRDefault="00A37D72" w:rsidP="00924D0C">
      <w:pPr>
        <w:rPr>
          <w:rFonts w:ascii="Calibri" w:hAnsi="Calibri"/>
          <w:sz w:val="24"/>
          <w:szCs w:val="24"/>
        </w:rPr>
      </w:pPr>
      <w:r w:rsidRPr="00A37D72">
        <w:rPr>
          <w:rFonts w:ascii="Calibri" w:hAnsi="Calibri"/>
          <w:sz w:val="24"/>
          <w:szCs w:val="24"/>
        </w:rPr>
        <w:t>Practices should email</w:t>
      </w:r>
      <w:r>
        <w:rPr>
          <w:rFonts w:ascii="Calibri" w:hAnsi="Calibri"/>
          <w:sz w:val="24"/>
          <w:szCs w:val="24"/>
        </w:rPr>
        <w:t xml:space="preserve"> or fax any cervical screening </w:t>
      </w:r>
      <w:r w:rsidRPr="00A37D72">
        <w:rPr>
          <w:rFonts w:ascii="Calibri" w:hAnsi="Calibri"/>
          <w:sz w:val="24"/>
          <w:szCs w:val="24"/>
        </w:rPr>
        <w:t xml:space="preserve">“cease, deferral or amendment forms” to PCSE before the cut-off date shown on the Open Exeter PNL to avoid inappropriate invitations.  The contact details can be found on the PCSE contacts page: </w:t>
      </w:r>
      <w:hyperlink r:id="rId29" w:history="1">
        <w:r w:rsidRPr="0093269A">
          <w:rPr>
            <w:rStyle w:val="Hyperlink"/>
            <w:rFonts w:ascii="Calibri" w:hAnsi="Calibri"/>
            <w:sz w:val="24"/>
            <w:szCs w:val="24"/>
          </w:rPr>
          <w:t>https://pcse.england.nhs.uk/contact-us/</w:t>
        </w:r>
      </w:hyperlink>
      <w:r>
        <w:rPr>
          <w:rFonts w:ascii="Calibri" w:hAnsi="Calibri"/>
          <w:sz w:val="24"/>
          <w:szCs w:val="24"/>
        </w:rPr>
        <w:t xml:space="preserve">  </w:t>
      </w:r>
      <w:r w:rsidRPr="00A37D72">
        <w:rPr>
          <w:rFonts w:ascii="Calibri" w:hAnsi="Calibri"/>
          <w:sz w:val="24"/>
          <w:szCs w:val="24"/>
        </w:rPr>
        <w:t xml:space="preserve">or by emailing securely from a practice NHS net email account to </w:t>
      </w:r>
      <w:hyperlink r:id="rId30" w:history="1">
        <w:r w:rsidRPr="0093269A">
          <w:rPr>
            <w:rStyle w:val="Hyperlink"/>
            <w:rFonts w:ascii="Calibri" w:hAnsi="Calibri"/>
            <w:sz w:val="24"/>
            <w:szCs w:val="24"/>
          </w:rPr>
          <w:t>pcse.screening-leeds@nhs.net</w:t>
        </w:r>
      </w:hyperlink>
    </w:p>
    <w:p w:rsidR="00A37D72" w:rsidRDefault="00A37D72" w:rsidP="00924D0C">
      <w:pPr>
        <w:rPr>
          <w:rFonts w:ascii="Calibri" w:hAnsi="Calibri"/>
          <w:sz w:val="24"/>
          <w:szCs w:val="24"/>
        </w:rPr>
      </w:pPr>
      <w:r w:rsidRPr="00A37D72">
        <w:rPr>
          <w:rFonts w:ascii="Calibri" w:hAnsi="Calibri"/>
          <w:sz w:val="24"/>
          <w:szCs w:val="24"/>
        </w:rPr>
        <w:t xml:space="preserve">When a practice notifies </w:t>
      </w:r>
      <w:r w:rsidR="00AF5290" w:rsidRPr="00A37D72">
        <w:rPr>
          <w:rFonts w:ascii="Calibri" w:hAnsi="Calibri"/>
          <w:sz w:val="24"/>
          <w:szCs w:val="24"/>
        </w:rPr>
        <w:t>PCSE that</w:t>
      </w:r>
      <w:r w:rsidRPr="00A37D72">
        <w:rPr>
          <w:rFonts w:ascii="Calibri" w:hAnsi="Calibri"/>
          <w:sz w:val="24"/>
          <w:szCs w:val="24"/>
        </w:rPr>
        <w:t xml:space="preserve"> a woman should be ceased from the programme via the PNL, a marker is set on the Exeter System and they will cancel the patient from the Call/Recall Programme. The registered GP practice will then receive an electronic cease notification via Open Exeter.</w:t>
      </w:r>
    </w:p>
    <w:p w:rsidR="007375BC" w:rsidRPr="00A37D72" w:rsidRDefault="007375BC" w:rsidP="00924D0C">
      <w:pPr>
        <w:rPr>
          <w:rFonts w:ascii="Calibri" w:hAnsi="Calibri"/>
          <w:sz w:val="24"/>
          <w:szCs w:val="24"/>
        </w:rPr>
      </w:pPr>
    </w:p>
    <w:p w:rsidR="00A37D72" w:rsidRPr="003A6E32" w:rsidRDefault="00A37D72" w:rsidP="00924D0C">
      <w:pPr>
        <w:rPr>
          <w:rFonts w:ascii="Calibri" w:hAnsi="Calibri"/>
          <w:color w:val="00B050"/>
          <w:sz w:val="24"/>
          <w:szCs w:val="24"/>
        </w:rPr>
      </w:pPr>
      <w:r w:rsidRPr="00A37D72">
        <w:rPr>
          <w:rFonts w:ascii="Calibri" w:hAnsi="Calibri"/>
          <w:b/>
          <w:sz w:val="24"/>
          <w:szCs w:val="24"/>
        </w:rPr>
        <w:t>Patient correspondence sent to Gwendolen House in Leicester</w:t>
      </w:r>
      <w:r w:rsidR="003A6E32">
        <w:rPr>
          <w:rFonts w:ascii="Calibri" w:hAnsi="Calibri"/>
          <w:b/>
          <w:sz w:val="24"/>
          <w:szCs w:val="24"/>
        </w:rPr>
        <w:t xml:space="preserve"> – </w:t>
      </w:r>
      <w:r w:rsidR="003A6E32" w:rsidRPr="00374BAC">
        <w:rPr>
          <w:rFonts w:ascii="Calibri" w:hAnsi="Calibri"/>
          <w:b/>
          <w:color w:val="00B050"/>
          <w:sz w:val="24"/>
          <w:szCs w:val="24"/>
        </w:rPr>
        <w:t>for information</w:t>
      </w:r>
    </w:p>
    <w:p w:rsidR="00A37D72" w:rsidRPr="00A37D72" w:rsidRDefault="00A37D72" w:rsidP="00924D0C">
      <w:pPr>
        <w:rPr>
          <w:rFonts w:ascii="Calibri" w:hAnsi="Calibri"/>
          <w:sz w:val="24"/>
          <w:szCs w:val="24"/>
        </w:rPr>
      </w:pPr>
      <w:r w:rsidRPr="00A37D72">
        <w:rPr>
          <w:rFonts w:ascii="Calibri" w:hAnsi="Calibri"/>
          <w:sz w:val="24"/>
          <w:szCs w:val="24"/>
        </w:rPr>
        <w:t xml:space="preserve">Correspondence from some GP practices relating to cervical screening continues to be sent to what was the NHS SBS Patient Registration &amp; Screening </w:t>
      </w:r>
      <w:r w:rsidR="00AF5290" w:rsidRPr="00A37D72">
        <w:rPr>
          <w:rFonts w:ascii="Calibri" w:hAnsi="Calibri"/>
          <w:sz w:val="24"/>
          <w:szCs w:val="24"/>
        </w:rPr>
        <w:t>Dept.</w:t>
      </w:r>
      <w:r w:rsidRPr="00A37D72">
        <w:rPr>
          <w:rFonts w:ascii="Calibri" w:hAnsi="Calibri"/>
          <w:sz w:val="24"/>
          <w:szCs w:val="24"/>
        </w:rPr>
        <w:t xml:space="preserve">, based at Gwendolen House on the Leicester General Hospital site, and that Department no longer exists as the work transferred to PCSE.  </w:t>
      </w:r>
    </w:p>
    <w:p w:rsidR="00A37D72" w:rsidRDefault="00A37D72" w:rsidP="00924D0C">
      <w:pPr>
        <w:rPr>
          <w:rFonts w:ascii="Calibri" w:hAnsi="Calibri"/>
          <w:sz w:val="24"/>
          <w:szCs w:val="24"/>
        </w:rPr>
      </w:pPr>
      <w:r w:rsidRPr="00A37D72">
        <w:rPr>
          <w:rFonts w:ascii="Calibri" w:hAnsi="Calibri"/>
          <w:sz w:val="24"/>
          <w:szCs w:val="24"/>
        </w:rPr>
        <w:t>Please ensure that all practice staff are aware that any patient correspondence about the Cervical Screening Call/Recall Programme needs to be sent securely to PCSE and refer them to the contact methods above.</w:t>
      </w:r>
    </w:p>
    <w:p w:rsidR="007375BC" w:rsidRPr="00A37D72" w:rsidRDefault="007375BC" w:rsidP="00924D0C">
      <w:pPr>
        <w:rPr>
          <w:rFonts w:ascii="Calibri" w:hAnsi="Calibri"/>
          <w:sz w:val="24"/>
          <w:szCs w:val="24"/>
        </w:rPr>
      </w:pPr>
    </w:p>
    <w:p w:rsidR="00A37D72" w:rsidRPr="00374BAC" w:rsidRDefault="00A37D72" w:rsidP="00924D0C">
      <w:pPr>
        <w:rPr>
          <w:rFonts w:ascii="Calibri" w:hAnsi="Calibri"/>
          <w:b/>
          <w:sz w:val="24"/>
          <w:szCs w:val="24"/>
        </w:rPr>
      </w:pPr>
      <w:r w:rsidRPr="00A37D72">
        <w:rPr>
          <w:rFonts w:ascii="Calibri" w:hAnsi="Calibri"/>
          <w:b/>
          <w:sz w:val="24"/>
          <w:szCs w:val="24"/>
        </w:rPr>
        <w:t>Incident Reporting</w:t>
      </w:r>
      <w:r w:rsidR="003A6E32">
        <w:rPr>
          <w:rFonts w:ascii="Calibri" w:hAnsi="Calibri"/>
          <w:b/>
          <w:sz w:val="24"/>
          <w:szCs w:val="24"/>
        </w:rPr>
        <w:t xml:space="preserve"> – </w:t>
      </w:r>
      <w:r w:rsidR="003A6E32" w:rsidRPr="00374BAC">
        <w:rPr>
          <w:rFonts w:ascii="Calibri" w:hAnsi="Calibri"/>
          <w:b/>
          <w:color w:val="00B050"/>
          <w:sz w:val="24"/>
          <w:szCs w:val="24"/>
        </w:rPr>
        <w:t xml:space="preserve">for information </w:t>
      </w:r>
      <w:r w:rsidR="003A6E32" w:rsidRPr="00374BAC">
        <w:rPr>
          <w:rFonts w:ascii="Calibri" w:hAnsi="Calibri"/>
          <w:b/>
          <w:color w:val="FF0000"/>
          <w:sz w:val="24"/>
          <w:szCs w:val="24"/>
        </w:rPr>
        <w:t>and action</w:t>
      </w:r>
    </w:p>
    <w:p w:rsidR="007375BC" w:rsidRPr="00A37D72" w:rsidRDefault="00A37D72" w:rsidP="00924D0C">
      <w:pPr>
        <w:rPr>
          <w:rFonts w:ascii="Calibri" w:hAnsi="Calibri"/>
          <w:sz w:val="24"/>
          <w:szCs w:val="24"/>
        </w:rPr>
      </w:pPr>
      <w:r w:rsidRPr="00A37D72">
        <w:rPr>
          <w:rFonts w:ascii="Calibri" w:hAnsi="Calibri"/>
          <w:sz w:val="24"/>
          <w:szCs w:val="24"/>
        </w:rPr>
        <w:t xml:space="preserve">Any incidents that occur in cervical screening in GP practice should be reported to the Screening and Immunisation Team via our generic secure email:  </w:t>
      </w:r>
      <w:hyperlink r:id="rId31" w:history="1">
        <w:r w:rsidR="007375BC" w:rsidRPr="0093269A">
          <w:rPr>
            <w:rStyle w:val="Hyperlink"/>
            <w:rFonts w:ascii="Calibri" w:hAnsi="Calibri"/>
            <w:sz w:val="24"/>
            <w:szCs w:val="24"/>
          </w:rPr>
          <w:t>england.lladultscreening@nhs.net</w:t>
        </w:r>
      </w:hyperlink>
    </w:p>
    <w:p w:rsidR="00A37D72" w:rsidRPr="00A37D72" w:rsidRDefault="00A37D72" w:rsidP="00924D0C">
      <w:pPr>
        <w:rPr>
          <w:rFonts w:ascii="Calibri" w:hAnsi="Calibri"/>
          <w:sz w:val="24"/>
          <w:szCs w:val="24"/>
        </w:rPr>
      </w:pPr>
      <w:r w:rsidRPr="00A37D72">
        <w:rPr>
          <w:rFonts w:ascii="Calibri" w:hAnsi="Calibri"/>
          <w:sz w:val="24"/>
          <w:szCs w:val="24"/>
        </w:rPr>
        <w:t>The Public Health England (PHE) Managing Safety Incidents in NHS Screening Programmes guidance is available via the link below:</w:t>
      </w:r>
    </w:p>
    <w:p w:rsidR="00A37D72" w:rsidRDefault="00466DF1" w:rsidP="00924D0C">
      <w:pPr>
        <w:rPr>
          <w:rFonts w:ascii="Calibri" w:hAnsi="Calibri"/>
          <w:sz w:val="24"/>
          <w:szCs w:val="24"/>
        </w:rPr>
      </w:pPr>
      <w:hyperlink r:id="rId32" w:history="1">
        <w:r w:rsidR="007375BC" w:rsidRPr="0093269A">
          <w:rPr>
            <w:rStyle w:val="Hyperlink"/>
            <w:rFonts w:ascii="Calibri" w:hAnsi="Calibri"/>
            <w:sz w:val="24"/>
            <w:szCs w:val="24"/>
          </w:rPr>
          <w:t>https://phescreening.blog.gov.uk/2017/08/21/managing-safety-incidents-guidance-update/</w:t>
        </w:r>
      </w:hyperlink>
    </w:p>
    <w:p w:rsidR="007375BC" w:rsidRDefault="007375BC" w:rsidP="00924D0C">
      <w:pPr>
        <w:rPr>
          <w:rFonts w:ascii="Calibri" w:hAnsi="Calibri"/>
          <w:b/>
          <w:sz w:val="24"/>
          <w:szCs w:val="24"/>
        </w:rPr>
      </w:pPr>
    </w:p>
    <w:p w:rsidR="00A37D72" w:rsidRPr="007375BC" w:rsidRDefault="00A37D72" w:rsidP="00924D0C">
      <w:pPr>
        <w:rPr>
          <w:rFonts w:ascii="Calibri" w:hAnsi="Calibri"/>
          <w:b/>
          <w:sz w:val="24"/>
          <w:szCs w:val="24"/>
        </w:rPr>
      </w:pPr>
      <w:r w:rsidRPr="007375BC">
        <w:rPr>
          <w:rFonts w:ascii="Calibri" w:hAnsi="Calibri"/>
          <w:b/>
          <w:sz w:val="24"/>
          <w:szCs w:val="24"/>
        </w:rPr>
        <w:t>Universit</w:t>
      </w:r>
      <w:r w:rsidR="007375BC">
        <w:rPr>
          <w:rFonts w:ascii="Calibri" w:hAnsi="Calibri"/>
          <w:b/>
          <w:sz w:val="24"/>
          <w:szCs w:val="24"/>
        </w:rPr>
        <w:t xml:space="preserve">y Hospitals of Leicester (UHL) </w:t>
      </w:r>
      <w:r w:rsidRPr="007375BC">
        <w:rPr>
          <w:rFonts w:ascii="Calibri" w:hAnsi="Calibri"/>
          <w:b/>
          <w:sz w:val="24"/>
          <w:szCs w:val="24"/>
        </w:rPr>
        <w:t>- Cervical Samples Acceptance</w:t>
      </w:r>
      <w:r w:rsidR="00374BAC">
        <w:rPr>
          <w:rFonts w:ascii="Calibri" w:hAnsi="Calibri"/>
          <w:b/>
          <w:sz w:val="24"/>
          <w:szCs w:val="24"/>
        </w:rPr>
        <w:t xml:space="preserve"> – </w:t>
      </w:r>
      <w:r w:rsidR="00374BAC" w:rsidRPr="00374BAC">
        <w:rPr>
          <w:rFonts w:ascii="Calibri" w:hAnsi="Calibri"/>
          <w:color w:val="00B050"/>
          <w:sz w:val="24"/>
          <w:szCs w:val="24"/>
        </w:rPr>
        <w:t>for information</w:t>
      </w:r>
    </w:p>
    <w:p w:rsidR="00A37D72" w:rsidRPr="00A37D72" w:rsidRDefault="00A37D72" w:rsidP="00924D0C">
      <w:pPr>
        <w:rPr>
          <w:rFonts w:ascii="Calibri" w:hAnsi="Calibri"/>
          <w:sz w:val="24"/>
          <w:szCs w:val="24"/>
        </w:rPr>
      </w:pPr>
      <w:r w:rsidRPr="007375BC">
        <w:rPr>
          <w:rFonts w:ascii="Calibri" w:hAnsi="Calibri"/>
          <w:sz w:val="24"/>
          <w:szCs w:val="24"/>
          <w:u w:val="single"/>
        </w:rPr>
        <w:t>This information is only relevant to GP practices that send cervical samples to the Leicester Royal Infirmary Cytology Laboratory.</w:t>
      </w:r>
      <w:r w:rsidRPr="00A37D72">
        <w:rPr>
          <w:rFonts w:ascii="Calibri" w:hAnsi="Calibri"/>
          <w:sz w:val="24"/>
          <w:szCs w:val="24"/>
        </w:rPr>
        <w:t xml:space="preserve">  Attached is a copy of</w:t>
      </w:r>
      <w:r w:rsidR="007375BC">
        <w:rPr>
          <w:rFonts w:ascii="Calibri" w:hAnsi="Calibri"/>
          <w:sz w:val="24"/>
          <w:szCs w:val="24"/>
        </w:rPr>
        <w:t xml:space="preserve"> the notification circulated to </w:t>
      </w:r>
      <w:proofErr w:type="gramStart"/>
      <w:r w:rsidRPr="00A37D72">
        <w:rPr>
          <w:rFonts w:ascii="Calibri" w:hAnsi="Calibri"/>
          <w:sz w:val="24"/>
          <w:szCs w:val="24"/>
        </w:rPr>
        <w:t>advise</w:t>
      </w:r>
      <w:proofErr w:type="gramEnd"/>
      <w:r w:rsidRPr="00A37D72">
        <w:rPr>
          <w:rFonts w:ascii="Calibri" w:hAnsi="Calibri"/>
          <w:sz w:val="24"/>
          <w:szCs w:val="24"/>
        </w:rPr>
        <w:t xml:space="preserve"> of the planned changes to the acceptance of samples.</w:t>
      </w:r>
    </w:p>
    <w:bookmarkStart w:id="4" w:name="_MON_1598883044"/>
    <w:bookmarkEnd w:id="4"/>
    <w:p w:rsidR="002439C7" w:rsidRPr="007375BC" w:rsidRDefault="007375BC" w:rsidP="00924D0C">
      <w:pPr>
        <w:rPr>
          <w:rFonts w:ascii="Calibri" w:hAnsi="Calibri"/>
          <w:sz w:val="24"/>
          <w:szCs w:val="24"/>
        </w:rPr>
      </w:pPr>
      <w:r>
        <w:object w:dxaOrig="1550" w:dyaOrig="990">
          <v:shape id="_x0000_i1031" type="#_x0000_t75" style="width:77.25pt;height:49.5pt" o:ole="">
            <v:imagedata r:id="rId33" o:title=""/>
          </v:shape>
          <o:OLEObject Type="Embed" ProgID="Word.Document.12" ShapeID="_x0000_i1031" DrawAspect="Icon" ObjectID="_1599650393" r:id="rId34">
            <o:FieldCodes>\s</o:FieldCodes>
          </o:OLEObject>
        </w:object>
      </w:r>
    </w:p>
    <w:p w:rsidR="00E41442" w:rsidRPr="00A37D72" w:rsidRDefault="004E716F" w:rsidP="00924D0C">
      <w:pPr>
        <w:spacing w:after="0"/>
        <w:rPr>
          <w:sz w:val="24"/>
          <w:szCs w:val="24"/>
        </w:rPr>
      </w:pPr>
      <w:r w:rsidRPr="00A37D72">
        <w:rPr>
          <w:sz w:val="24"/>
          <w:szCs w:val="24"/>
        </w:rPr>
        <w:t>--------------------------------------------------------------------------------------------------------------------------</w:t>
      </w:r>
    </w:p>
    <w:p w:rsidR="004E716F" w:rsidRPr="00A37D72" w:rsidRDefault="004E716F" w:rsidP="00924D0C">
      <w:pPr>
        <w:spacing w:after="0"/>
        <w:rPr>
          <w:b/>
          <w:sz w:val="24"/>
          <w:szCs w:val="24"/>
        </w:rPr>
      </w:pPr>
    </w:p>
    <w:p w:rsidR="003A3E54" w:rsidRPr="00A37D72" w:rsidRDefault="003A3E54" w:rsidP="00924D0C">
      <w:pPr>
        <w:spacing w:after="0"/>
        <w:rPr>
          <w:b/>
          <w:sz w:val="24"/>
          <w:szCs w:val="24"/>
        </w:rPr>
      </w:pPr>
      <w:r w:rsidRPr="00A37D72">
        <w:rPr>
          <w:b/>
          <w:sz w:val="24"/>
          <w:szCs w:val="24"/>
        </w:rPr>
        <w:t>Screening and Immunisation Team – where to direct your queries</w:t>
      </w:r>
    </w:p>
    <w:p w:rsidR="00E41442" w:rsidRPr="00A37D72" w:rsidRDefault="00E41442" w:rsidP="00924D0C">
      <w:pPr>
        <w:spacing w:after="0"/>
        <w:rPr>
          <w:b/>
          <w:sz w:val="24"/>
          <w:szCs w:val="24"/>
        </w:rPr>
      </w:pPr>
    </w:p>
    <w:p w:rsidR="009703A5" w:rsidRPr="00A37D72" w:rsidRDefault="009703A5" w:rsidP="00924D0C">
      <w:pPr>
        <w:spacing w:after="0"/>
        <w:rPr>
          <w:rFonts w:ascii="Calibri" w:eastAsia="Calibri" w:hAnsi="Calibri" w:cs="Times New Roman"/>
          <w:sz w:val="24"/>
          <w:szCs w:val="24"/>
        </w:rPr>
      </w:pPr>
      <w:r w:rsidRPr="00A37D72">
        <w:rPr>
          <w:rFonts w:ascii="Calibri" w:eastAsia="Calibri" w:hAnsi="Calibri" w:cs="Times New Roman"/>
          <w:sz w:val="24"/>
          <w:szCs w:val="24"/>
        </w:rPr>
        <w:t>General immunisation queries and any problems with immunisation payments and claims can be dir</w:t>
      </w:r>
      <w:r w:rsidR="003E43AE">
        <w:rPr>
          <w:rFonts w:ascii="Calibri" w:eastAsia="Calibri" w:hAnsi="Calibri" w:cs="Times New Roman"/>
          <w:sz w:val="24"/>
          <w:szCs w:val="24"/>
        </w:rPr>
        <w:t xml:space="preserve">ected to </w:t>
      </w:r>
      <w:hyperlink r:id="rId35" w:history="1">
        <w:r w:rsidR="003E43AE" w:rsidRPr="008827E3">
          <w:rPr>
            <w:rStyle w:val="Hyperlink"/>
            <w:rFonts w:ascii="Calibri" w:eastAsia="Calibri" w:hAnsi="Calibri" w:cs="Times New Roman"/>
            <w:sz w:val="24"/>
            <w:szCs w:val="24"/>
          </w:rPr>
          <w:t>england.llimms@nhs.net</w:t>
        </w:r>
      </w:hyperlink>
      <w:r w:rsidR="003E43AE">
        <w:rPr>
          <w:rFonts w:ascii="Calibri" w:eastAsia="Calibri" w:hAnsi="Calibri" w:cs="Times New Roman"/>
          <w:sz w:val="24"/>
          <w:szCs w:val="24"/>
        </w:rPr>
        <w:t xml:space="preserve"> </w:t>
      </w:r>
      <w:r w:rsidRPr="00A37D72">
        <w:rPr>
          <w:rFonts w:ascii="Calibri" w:eastAsia="Calibri" w:hAnsi="Calibri" w:cs="Times New Roman"/>
          <w:sz w:val="24"/>
          <w:szCs w:val="24"/>
        </w:rPr>
        <w:t xml:space="preserve">and PGDs can be found on our website </w:t>
      </w:r>
      <w:hyperlink r:id="rId36" w:history="1">
        <w:r w:rsidRPr="00A37D72">
          <w:rPr>
            <w:rFonts w:ascii="Calibri" w:eastAsia="Calibri" w:hAnsi="Calibri" w:cs="Times New Roman"/>
            <w:color w:val="0000FF"/>
            <w:sz w:val="24"/>
            <w:szCs w:val="24"/>
            <w:u w:val="single"/>
          </w:rPr>
          <w:t>https://www.england.nhs.uk/mids-east/info-professionals/ll-immunisation/</w:t>
        </w:r>
      </w:hyperlink>
    </w:p>
    <w:p w:rsidR="00E41442" w:rsidRPr="00A37D72" w:rsidRDefault="00E41442" w:rsidP="00924D0C">
      <w:pPr>
        <w:spacing w:after="0"/>
        <w:rPr>
          <w:sz w:val="24"/>
          <w:szCs w:val="24"/>
        </w:rPr>
      </w:pPr>
    </w:p>
    <w:p w:rsidR="003A3E54" w:rsidRPr="00A37D72" w:rsidRDefault="003A3E54" w:rsidP="00924D0C">
      <w:pPr>
        <w:spacing w:after="0"/>
        <w:rPr>
          <w:sz w:val="24"/>
          <w:szCs w:val="24"/>
        </w:rPr>
      </w:pPr>
      <w:r w:rsidRPr="00A37D72">
        <w:rPr>
          <w:b/>
          <w:sz w:val="24"/>
          <w:szCs w:val="24"/>
        </w:rPr>
        <w:t>General enquiries to</w:t>
      </w:r>
      <w:r w:rsidRPr="00A37D72">
        <w:rPr>
          <w:sz w:val="24"/>
          <w:szCs w:val="24"/>
        </w:rPr>
        <w:t xml:space="preserve"> – </w:t>
      </w:r>
    </w:p>
    <w:p w:rsidR="003A3E54" w:rsidRPr="00A37D72" w:rsidRDefault="003A3E54" w:rsidP="00924D0C">
      <w:pPr>
        <w:spacing w:after="0"/>
        <w:rPr>
          <w:sz w:val="24"/>
          <w:szCs w:val="24"/>
        </w:rPr>
      </w:pPr>
      <w:r w:rsidRPr="00A37D72">
        <w:rPr>
          <w:sz w:val="24"/>
          <w:szCs w:val="24"/>
        </w:rPr>
        <w:t xml:space="preserve">Louise Fergusson on 0113 824 9515 / 07568 431900 </w:t>
      </w:r>
    </w:p>
    <w:p w:rsidR="003A3E54" w:rsidRDefault="00466DF1" w:rsidP="00924D0C">
      <w:pPr>
        <w:spacing w:after="0"/>
        <w:rPr>
          <w:sz w:val="24"/>
          <w:szCs w:val="24"/>
        </w:rPr>
      </w:pPr>
      <w:hyperlink r:id="rId37" w:history="1">
        <w:r w:rsidR="003E43AE" w:rsidRPr="008827E3">
          <w:rPr>
            <w:rStyle w:val="Hyperlink"/>
            <w:sz w:val="24"/>
            <w:szCs w:val="24"/>
          </w:rPr>
          <w:t>Louise.fergusson@nhs.net</w:t>
        </w:r>
      </w:hyperlink>
    </w:p>
    <w:p w:rsidR="003A3E54" w:rsidRPr="00A37D72" w:rsidRDefault="003E43AE" w:rsidP="00924D0C">
      <w:pPr>
        <w:spacing w:after="0"/>
        <w:rPr>
          <w:sz w:val="24"/>
          <w:szCs w:val="24"/>
        </w:rPr>
      </w:pPr>
      <w:proofErr w:type="gramStart"/>
      <w:r>
        <w:rPr>
          <w:sz w:val="24"/>
          <w:szCs w:val="24"/>
        </w:rPr>
        <w:t>o</w:t>
      </w:r>
      <w:r w:rsidR="004E716F" w:rsidRPr="00A37D72">
        <w:rPr>
          <w:sz w:val="24"/>
          <w:szCs w:val="24"/>
        </w:rPr>
        <w:t>r</w:t>
      </w:r>
      <w:proofErr w:type="gramEnd"/>
      <w:r w:rsidR="003A3E54" w:rsidRPr="00A37D72">
        <w:rPr>
          <w:sz w:val="24"/>
          <w:szCs w:val="24"/>
        </w:rPr>
        <w:t xml:space="preserve"> </w:t>
      </w:r>
    </w:p>
    <w:p w:rsidR="003D584A" w:rsidRPr="00A37D72" w:rsidRDefault="003A3E54" w:rsidP="00924D0C">
      <w:pPr>
        <w:spacing w:after="0"/>
        <w:rPr>
          <w:sz w:val="24"/>
          <w:szCs w:val="24"/>
        </w:rPr>
      </w:pPr>
      <w:r w:rsidRPr="00A37D72">
        <w:rPr>
          <w:sz w:val="24"/>
          <w:szCs w:val="24"/>
        </w:rPr>
        <w:t>Vanessa Robinson on 0113 825 3495 / 07714 772645</w:t>
      </w:r>
    </w:p>
    <w:p w:rsidR="003A3E54" w:rsidRDefault="00466DF1" w:rsidP="00924D0C">
      <w:pPr>
        <w:spacing w:after="0"/>
        <w:rPr>
          <w:sz w:val="24"/>
          <w:szCs w:val="24"/>
        </w:rPr>
      </w:pPr>
      <w:hyperlink r:id="rId38" w:history="1">
        <w:r w:rsidR="003E43AE" w:rsidRPr="008827E3">
          <w:rPr>
            <w:rStyle w:val="Hyperlink"/>
            <w:sz w:val="24"/>
            <w:szCs w:val="24"/>
          </w:rPr>
          <w:t>Vanessa.robinson3@nhs.net</w:t>
        </w:r>
      </w:hyperlink>
      <w:r w:rsidR="003E43AE">
        <w:rPr>
          <w:sz w:val="24"/>
          <w:szCs w:val="24"/>
        </w:rPr>
        <w:t xml:space="preserve"> </w:t>
      </w:r>
    </w:p>
    <w:p w:rsidR="003A3E54" w:rsidRPr="00A37D72" w:rsidRDefault="003A3E54" w:rsidP="00924D0C">
      <w:pPr>
        <w:spacing w:after="0"/>
        <w:rPr>
          <w:sz w:val="24"/>
          <w:szCs w:val="24"/>
        </w:rPr>
      </w:pPr>
    </w:p>
    <w:p w:rsidR="003A3E54" w:rsidRPr="00A37D72" w:rsidRDefault="003A3E54" w:rsidP="00924D0C">
      <w:pPr>
        <w:spacing w:after="0"/>
        <w:rPr>
          <w:b/>
          <w:sz w:val="24"/>
          <w:szCs w:val="24"/>
        </w:rPr>
      </w:pPr>
      <w:r w:rsidRPr="00A37D72">
        <w:rPr>
          <w:b/>
          <w:sz w:val="24"/>
          <w:szCs w:val="24"/>
        </w:rPr>
        <w:t xml:space="preserve">Health Protection Team Contact Details </w:t>
      </w:r>
    </w:p>
    <w:p w:rsidR="003A3E54" w:rsidRDefault="00FA41CF" w:rsidP="00924D0C">
      <w:pPr>
        <w:spacing w:after="0"/>
        <w:rPr>
          <w:sz w:val="24"/>
          <w:szCs w:val="24"/>
        </w:rPr>
      </w:pPr>
      <w:r w:rsidRPr="00A37D72">
        <w:rPr>
          <w:sz w:val="24"/>
          <w:szCs w:val="24"/>
        </w:rPr>
        <w:t xml:space="preserve">The PHE </w:t>
      </w:r>
      <w:r w:rsidR="003A3E54" w:rsidRPr="00A37D72">
        <w:rPr>
          <w:sz w:val="24"/>
          <w:szCs w:val="24"/>
        </w:rPr>
        <w:t xml:space="preserve">Health Protection Team now </w:t>
      </w:r>
      <w:r w:rsidR="004E716F" w:rsidRPr="00A37D72">
        <w:rPr>
          <w:sz w:val="24"/>
          <w:szCs w:val="24"/>
        </w:rPr>
        <w:t>operates</w:t>
      </w:r>
      <w:r w:rsidR="003A3E54" w:rsidRPr="00A37D72">
        <w:rPr>
          <w:sz w:val="24"/>
          <w:szCs w:val="24"/>
        </w:rPr>
        <w:t xml:space="preserve"> an Acute Response Centre (ARC)</w:t>
      </w:r>
      <w:r w:rsidRPr="00A37D72">
        <w:rPr>
          <w:sz w:val="24"/>
          <w:szCs w:val="24"/>
        </w:rPr>
        <w:t>. T</w:t>
      </w:r>
      <w:r w:rsidR="004E716F" w:rsidRPr="00A37D72">
        <w:rPr>
          <w:sz w:val="24"/>
          <w:szCs w:val="24"/>
        </w:rPr>
        <w:t>o</w:t>
      </w:r>
      <w:r w:rsidR="003A3E54" w:rsidRPr="00A37D72">
        <w:rPr>
          <w:sz w:val="24"/>
          <w:szCs w:val="24"/>
        </w:rPr>
        <w:t xml:space="preserve"> contact them dial 03442254524 – option 1 and they will answer any immediate immunisation queries.</w:t>
      </w:r>
    </w:p>
    <w:p w:rsidR="003E43AE" w:rsidRPr="00A37D72" w:rsidRDefault="003E43AE" w:rsidP="00924D0C">
      <w:pPr>
        <w:spacing w:after="0"/>
        <w:rPr>
          <w:sz w:val="24"/>
          <w:szCs w:val="24"/>
        </w:rPr>
      </w:pPr>
    </w:p>
    <w:p w:rsidR="003E43AE" w:rsidRDefault="003E43AE" w:rsidP="00E41442">
      <w:pPr>
        <w:spacing w:after="0" w:line="270" w:lineRule="atLeast"/>
        <w:rPr>
          <w:sz w:val="24"/>
          <w:szCs w:val="24"/>
        </w:rPr>
      </w:pPr>
      <w:r w:rsidRPr="003E43AE">
        <w:rPr>
          <w:sz w:val="24"/>
          <w:szCs w:val="24"/>
          <w:u w:val="single"/>
        </w:rPr>
        <w:t>Note</w:t>
      </w:r>
      <w:r>
        <w:rPr>
          <w:sz w:val="24"/>
          <w:szCs w:val="24"/>
        </w:rPr>
        <w:t>: Queries about possible and actual cases of infectious disease, and management of contacts of cases should be directed to the HPT.</w:t>
      </w:r>
    </w:p>
    <w:p w:rsidR="003E43AE" w:rsidRPr="00A37D72" w:rsidRDefault="003E43AE" w:rsidP="00E41442">
      <w:pPr>
        <w:spacing w:after="0" w:line="270" w:lineRule="atLeast"/>
        <w:rPr>
          <w:sz w:val="24"/>
          <w:szCs w:val="24"/>
        </w:rPr>
      </w:pPr>
    </w:p>
    <w:sectPr w:rsidR="003E43AE" w:rsidRPr="00A37D72">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07" w:rsidRDefault="00466207" w:rsidP="00AC30E2">
      <w:pPr>
        <w:spacing w:after="0" w:line="240" w:lineRule="auto"/>
      </w:pPr>
      <w:r>
        <w:separator/>
      </w:r>
    </w:p>
  </w:endnote>
  <w:endnote w:type="continuationSeparator" w:id="0">
    <w:p w:rsidR="00466207" w:rsidRDefault="00466207" w:rsidP="00AC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1958"/>
      <w:docPartObj>
        <w:docPartGallery w:val="Page Numbers (Bottom of Page)"/>
        <w:docPartUnique/>
      </w:docPartObj>
    </w:sdtPr>
    <w:sdtEndPr>
      <w:rPr>
        <w:noProof/>
      </w:rPr>
    </w:sdtEndPr>
    <w:sdtContent>
      <w:p w:rsidR="00BF44EF" w:rsidRDefault="00BF44EF">
        <w:pPr>
          <w:pStyle w:val="Footer"/>
          <w:jc w:val="right"/>
        </w:pPr>
        <w:r>
          <w:fldChar w:fldCharType="begin"/>
        </w:r>
        <w:r>
          <w:instrText xml:space="preserve"> PAGE   \* MERGEFORMAT </w:instrText>
        </w:r>
        <w:r>
          <w:fldChar w:fldCharType="separate"/>
        </w:r>
        <w:r w:rsidR="00466DF1">
          <w:rPr>
            <w:noProof/>
          </w:rPr>
          <w:t>8</w:t>
        </w:r>
        <w:r>
          <w:rPr>
            <w:noProof/>
          </w:rPr>
          <w:fldChar w:fldCharType="end"/>
        </w:r>
      </w:p>
    </w:sdtContent>
  </w:sdt>
  <w:p w:rsidR="00BF44EF" w:rsidRDefault="00BF4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07" w:rsidRDefault="00466207" w:rsidP="00AC30E2">
      <w:pPr>
        <w:spacing w:after="0" w:line="240" w:lineRule="auto"/>
      </w:pPr>
      <w:r>
        <w:separator/>
      </w:r>
    </w:p>
  </w:footnote>
  <w:footnote w:type="continuationSeparator" w:id="0">
    <w:p w:rsidR="00466207" w:rsidRDefault="00466207" w:rsidP="00AC3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2BC"/>
      </v:shape>
    </w:pict>
  </w:numPicBullet>
  <w:abstractNum w:abstractNumId="0">
    <w:nsid w:val="0E161783"/>
    <w:multiLevelType w:val="hybridMultilevel"/>
    <w:tmpl w:val="A25E756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3D0F6E"/>
    <w:multiLevelType w:val="hybridMultilevel"/>
    <w:tmpl w:val="2E4C9A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2F133A3F"/>
    <w:multiLevelType w:val="hybridMultilevel"/>
    <w:tmpl w:val="0728DEC0"/>
    <w:lvl w:ilvl="0" w:tplc="380CA5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02EF1"/>
    <w:multiLevelType w:val="hybridMultilevel"/>
    <w:tmpl w:val="236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D5C65"/>
    <w:multiLevelType w:val="hybridMultilevel"/>
    <w:tmpl w:val="99C22356"/>
    <w:lvl w:ilvl="0" w:tplc="08090001">
      <w:start w:val="1"/>
      <w:numFmt w:val="bullet"/>
      <w:lvlText w:val=""/>
      <w:lvlJc w:val="left"/>
      <w:pPr>
        <w:ind w:left="2930" w:hanging="360"/>
      </w:pPr>
      <w:rPr>
        <w:rFonts w:ascii="Symbol" w:hAnsi="Symbol" w:hint="default"/>
      </w:rPr>
    </w:lvl>
    <w:lvl w:ilvl="1" w:tplc="08090003" w:tentative="1">
      <w:start w:val="1"/>
      <w:numFmt w:val="bullet"/>
      <w:lvlText w:val="o"/>
      <w:lvlJc w:val="left"/>
      <w:pPr>
        <w:ind w:left="3650" w:hanging="360"/>
      </w:pPr>
      <w:rPr>
        <w:rFonts w:ascii="Courier New" w:hAnsi="Courier New" w:cs="Courier New" w:hint="default"/>
      </w:rPr>
    </w:lvl>
    <w:lvl w:ilvl="2" w:tplc="08090005" w:tentative="1">
      <w:start w:val="1"/>
      <w:numFmt w:val="bullet"/>
      <w:lvlText w:val=""/>
      <w:lvlJc w:val="left"/>
      <w:pPr>
        <w:ind w:left="4370" w:hanging="360"/>
      </w:pPr>
      <w:rPr>
        <w:rFonts w:ascii="Wingdings" w:hAnsi="Wingdings" w:hint="default"/>
      </w:rPr>
    </w:lvl>
    <w:lvl w:ilvl="3" w:tplc="08090001" w:tentative="1">
      <w:start w:val="1"/>
      <w:numFmt w:val="bullet"/>
      <w:lvlText w:val=""/>
      <w:lvlJc w:val="left"/>
      <w:pPr>
        <w:ind w:left="5090" w:hanging="360"/>
      </w:pPr>
      <w:rPr>
        <w:rFonts w:ascii="Symbol" w:hAnsi="Symbol" w:hint="default"/>
      </w:rPr>
    </w:lvl>
    <w:lvl w:ilvl="4" w:tplc="08090003" w:tentative="1">
      <w:start w:val="1"/>
      <w:numFmt w:val="bullet"/>
      <w:lvlText w:val="o"/>
      <w:lvlJc w:val="left"/>
      <w:pPr>
        <w:ind w:left="5810" w:hanging="360"/>
      </w:pPr>
      <w:rPr>
        <w:rFonts w:ascii="Courier New" w:hAnsi="Courier New" w:cs="Courier New" w:hint="default"/>
      </w:rPr>
    </w:lvl>
    <w:lvl w:ilvl="5" w:tplc="08090005" w:tentative="1">
      <w:start w:val="1"/>
      <w:numFmt w:val="bullet"/>
      <w:lvlText w:val=""/>
      <w:lvlJc w:val="left"/>
      <w:pPr>
        <w:ind w:left="6530" w:hanging="360"/>
      </w:pPr>
      <w:rPr>
        <w:rFonts w:ascii="Wingdings" w:hAnsi="Wingdings" w:hint="default"/>
      </w:rPr>
    </w:lvl>
    <w:lvl w:ilvl="6" w:tplc="08090001" w:tentative="1">
      <w:start w:val="1"/>
      <w:numFmt w:val="bullet"/>
      <w:lvlText w:val=""/>
      <w:lvlJc w:val="left"/>
      <w:pPr>
        <w:ind w:left="7250" w:hanging="360"/>
      </w:pPr>
      <w:rPr>
        <w:rFonts w:ascii="Symbol" w:hAnsi="Symbol" w:hint="default"/>
      </w:rPr>
    </w:lvl>
    <w:lvl w:ilvl="7" w:tplc="08090003" w:tentative="1">
      <w:start w:val="1"/>
      <w:numFmt w:val="bullet"/>
      <w:lvlText w:val="o"/>
      <w:lvlJc w:val="left"/>
      <w:pPr>
        <w:ind w:left="7970" w:hanging="360"/>
      </w:pPr>
      <w:rPr>
        <w:rFonts w:ascii="Courier New" w:hAnsi="Courier New" w:cs="Courier New" w:hint="default"/>
      </w:rPr>
    </w:lvl>
    <w:lvl w:ilvl="8" w:tplc="08090005" w:tentative="1">
      <w:start w:val="1"/>
      <w:numFmt w:val="bullet"/>
      <w:lvlText w:val=""/>
      <w:lvlJc w:val="left"/>
      <w:pPr>
        <w:ind w:left="8690" w:hanging="360"/>
      </w:pPr>
      <w:rPr>
        <w:rFonts w:ascii="Wingdings" w:hAnsi="Wingdings" w:hint="default"/>
      </w:rPr>
    </w:lvl>
  </w:abstractNum>
  <w:abstractNum w:abstractNumId="5">
    <w:nsid w:val="554E486E"/>
    <w:multiLevelType w:val="hybridMultilevel"/>
    <w:tmpl w:val="EAC4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229B9"/>
    <w:multiLevelType w:val="hybridMultilevel"/>
    <w:tmpl w:val="921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30720"/>
    <w:multiLevelType w:val="hybridMultilevel"/>
    <w:tmpl w:val="7662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527408"/>
    <w:multiLevelType w:val="hybridMultilevel"/>
    <w:tmpl w:val="6444E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BF7F8C"/>
    <w:multiLevelType w:val="hybridMultilevel"/>
    <w:tmpl w:val="9FE2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8"/>
  </w:num>
  <w:num w:numId="6">
    <w:abstractNumId w:val="2"/>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E2"/>
    <w:rsid w:val="00020046"/>
    <w:rsid w:val="000A7581"/>
    <w:rsid w:val="00120103"/>
    <w:rsid w:val="00165BF1"/>
    <w:rsid w:val="001B5311"/>
    <w:rsid w:val="001B62B7"/>
    <w:rsid w:val="001F4636"/>
    <w:rsid w:val="00206F0A"/>
    <w:rsid w:val="00235126"/>
    <w:rsid w:val="002439C7"/>
    <w:rsid w:val="00293EB3"/>
    <w:rsid w:val="002D3ED3"/>
    <w:rsid w:val="00303830"/>
    <w:rsid w:val="00316977"/>
    <w:rsid w:val="00374BAC"/>
    <w:rsid w:val="003A3E54"/>
    <w:rsid w:val="003A6E32"/>
    <w:rsid w:val="003C6251"/>
    <w:rsid w:val="003D584A"/>
    <w:rsid w:val="003E364B"/>
    <w:rsid w:val="003E43AE"/>
    <w:rsid w:val="00466207"/>
    <w:rsid w:val="00466DF1"/>
    <w:rsid w:val="004C7AFE"/>
    <w:rsid w:val="004E716F"/>
    <w:rsid w:val="004F4386"/>
    <w:rsid w:val="0050617E"/>
    <w:rsid w:val="005440D8"/>
    <w:rsid w:val="005F5232"/>
    <w:rsid w:val="00647CE0"/>
    <w:rsid w:val="006510EC"/>
    <w:rsid w:val="006F76E2"/>
    <w:rsid w:val="007244C5"/>
    <w:rsid w:val="007375BC"/>
    <w:rsid w:val="007B739A"/>
    <w:rsid w:val="00837FDF"/>
    <w:rsid w:val="00847DD6"/>
    <w:rsid w:val="00857408"/>
    <w:rsid w:val="008B797A"/>
    <w:rsid w:val="008D5BFD"/>
    <w:rsid w:val="008F732C"/>
    <w:rsid w:val="00916DA7"/>
    <w:rsid w:val="00924D0C"/>
    <w:rsid w:val="00940BFD"/>
    <w:rsid w:val="009703A5"/>
    <w:rsid w:val="009A4615"/>
    <w:rsid w:val="00A37D72"/>
    <w:rsid w:val="00A513E9"/>
    <w:rsid w:val="00A54A05"/>
    <w:rsid w:val="00A854D5"/>
    <w:rsid w:val="00AC289E"/>
    <w:rsid w:val="00AC30E2"/>
    <w:rsid w:val="00AC3EF0"/>
    <w:rsid w:val="00AF5290"/>
    <w:rsid w:val="00BD013E"/>
    <w:rsid w:val="00BD0722"/>
    <w:rsid w:val="00BF44EF"/>
    <w:rsid w:val="00C64E46"/>
    <w:rsid w:val="00C77339"/>
    <w:rsid w:val="00C816B7"/>
    <w:rsid w:val="00C818B5"/>
    <w:rsid w:val="00C84132"/>
    <w:rsid w:val="00CE1F91"/>
    <w:rsid w:val="00D438DE"/>
    <w:rsid w:val="00D46A82"/>
    <w:rsid w:val="00D723E3"/>
    <w:rsid w:val="00D851E3"/>
    <w:rsid w:val="00DB2B61"/>
    <w:rsid w:val="00DB30E6"/>
    <w:rsid w:val="00DE1041"/>
    <w:rsid w:val="00E41442"/>
    <w:rsid w:val="00E5042E"/>
    <w:rsid w:val="00E927E1"/>
    <w:rsid w:val="00EB34ED"/>
    <w:rsid w:val="00F1134B"/>
    <w:rsid w:val="00F37244"/>
    <w:rsid w:val="00F567AF"/>
    <w:rsid w:val="00F80C25"/>
    <w:rsid w:val="00F8105F"/>
    <w:rsid w:val="00FA41CF"/>
    <w:rsid w:val="00FE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 w:type="character" w:styleId="CommentReference">
    <w:name w:val="annotation reference"/>
    <w:basedOn w:val="DefaultParagraphFont"/>
    <w:uiPriority w:val="99"/>
    <w:semiHidden/>
    <w:unhideWhenUsed/>
    <w:rsid w:val="00924D0C"/>
    <w:rPr>
      <w:sz w:val="16"/>
      <w:szCs w:val="16"/>
    </w:rPr>
  </w:style>
  <w:style w:type="paragraph" w:styleId="CommentText">
    <w:name w:val="annotation text"/>
    <w:basedOn w:val="Normal"/>
    <w:link w:val="CommentTextChar"/>
    <w:uiPriority w:val="99"/>
    <w:semiHidden/>
    <w:unhideWhenUsed/>
    <w:rsid w:val="00924D0C"/>
    <w:pPr>
      <w:spacing w:line="240" w:lineRule="auto"/>
    </w:pPr>
    <w:rPr>
      <w:sz w:val="20"/>
      <w:szCs w:val="20"/>
    </w:rPr>
  </w:style>
  <w:style w:type="character" w:customStyle="1" w:styleId="CommentTextChar">
    <w:name w:val="Comment Text Char"/>
    <w:basedOn w:val="DefaultParagraphFont"/>
    <w:link w:val="CommentText"/>
    <w:uiPriority w:val="99"/>
    <w:semiHidden/>
    <w:rsid w:val="00924D0C"/>
    <w:rPr>
      <w:sz w:val="20"/>
      <w:szCs w:val="20"/>
    </w:rPr>
  </w:style>
  <w:style w:type="paragraph" w:styleId="CommentSubject">
    <w:name w:val="annotation subject"/>
    <w:basedOn w:val="CommentText"/>
    <w:next w:val="CommentText"/>
    <w:link w:val="CommentSubjectChar"/>
    <w:uiPriority w:val="99"/>
    <w:semiHidden/>
    <w:unhideWhenUsed/>
    <w:rsid w:val="00924D0C"/>
    <w:rPr>
      <w:b/>
      <w:bCs/>
    </w:rPr>
  </w:style>
  <w:style w:type="character" w:customStyle="1" w:styleId="CommentSubjectChar">
    <w:name w:val="Comment Subject Char"/>
    <w:basedOn w:val="CommentTextChar"/>
    <w:link w:val="CommentSubject"/>
    <w:uiPriority w:val="99"/>
    <w:semiHidden/>
    <w:rsid w:val="00924D0C"/>
    <w:rPr>
      <w:b/>
      <w:bCs/>
      <w:sz w:val="20"/>
      <w:szCs w:val="20"/>
    </w:rPr>
  </w:style>
  <w:style w:type="paragraph" w:styleId="Revision">
    <w:name w:val="Revision"/>
    <w:hidden/>
    <w:uiPriority w:val="99"/>
    <w:semiHidden/>
    <w:rsid w:val="00C818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 w:type="character" w:styleId="CommentReference">
    <w:name w:val="annotation reference"/>
    <w:basedOn w:val="DefaultParagraphFont"/>
    <w:uiPriority w:val="99"/>
    <w:semiHidden/>
    <w:unhideWhenUsed/>
    <w:rsid w:val="00924D0C"/>
    <w:rPr>
      <w:sz w:val="16"/>
      <w:szCs w:val="16"/>
    </w:rPr>
  </w:style>
  <w:style w:type="paragraph" w:styleId="CommentText">
    <w:name w:val="annotation text"/>
    <w:basedOn w:val="Normal"/>
    <w:link w:val="CommentTextChar"/>
    <w:uiPriority w:val="99"/>
    <w:semiHidden/>
    <w:unhideWhenUsed/>
    <w:rsid w:val="00924D0C"/>
    <w:pPr>
      <w:spacing w:line="240" w:lineRule="auto"/>
    </w:pPr>
    <w:rPr>
      <w:sz w:val="20"/>
      <w:szCs w:val="20"/>
    </w:rPr>
  </w:style>
  <w:style w:type="character" w:customStyle="1" w:styleId="CommentTextChar">
    <w:name w:val="Comment Text Char"/>
    <w:basedOn w:val="DefaultParagraphFont"/>
    <w:link w:val="CommentText"/>
    <w:uiPriority w:val="99"/>
    <w:semiHidden/>
    <w:rsid w:val="00924D0C"/>
    <w:rPr>
      <w:sz w:val="20"/>
      <w:szCs w:val="20"/>
    </w:rPr>
  </w:style>
  <w:style w:type="paragraph" w:styleId="CommentSubject">
    <w:name w:val="annotation subject"/>
    <w:basedOn w:val="CommentText"/>
    <w:next w:val="CommentText"/>
    <w:link w:val="CommentSubjectChar"/>
    <w:uiPriority w:val="99"/>
    <w:semiHidden/>
    <w:unhideWhenUsed/>
    <w:rsid w:val="00924D0C"/>
    <w:rPr>
      <w:b/>
      <w:bCs/>
    </w:rPr>
  </w:style>
  <w:style w:type="character" w:customStyle="1" w:styleId="CommentSubjectChar">
    <w:name w:val="Comment Subject Char"/>
    <w:basedOn w:val="CommentTextChar"/>
    <w:link w:val="CommentSubject"/>
    <w:uiPriority w:val="99"/>
    <w:semiHidden/>
    <w:rsid w:val="00924D0C"/>
    <w:rPr>
      <w:b/>
      <w:bCs/>
      <w:sz w:val="20"/>
      <w:szCs w:val="20"/>
    </w:rPr>
  </w:style>
  <w:style w:type="paragraph" w:styleId="Revision">
    <w:name w:val="Revision"/>
    <w:hidden/>
    <w:uiPriority w:val="99"/>
    <w:semiHidden/>
    <w:rsid w:val="00C818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5503">
      <w:bodyDiv w:val="1"/>
      <w:marLeft w:val="0"/>
      <w:marRight w:val="0"/>
      <w:marTop w:val="0"/>
      <w:marBottom w:val="0"/>
      <w:divBdr>
        <w:top w:val="none" w:sz="0" w:space="0" w:color="auto"/>
        <w:left w:val="none" w:sz="0" w:space="0" w:color="auto"/>
        <w:bottom w:val="none" w:sz="0" w:space="0" w:color="auto"/>
        <w:right w:val="none" w:sz="0" w:space="0" w:color="auto"/>
      </w:divBdr>
    </w:div>
    <w:div w:id="14070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ngland.nhs.uk/mids-east/info-professionals/ll-immunisation/" TargetMode="External"/><Relationship Id="rId18" Type="http://schemas.openxmlformats.org/officeDocument/2006/relationships/hyperlink" Target="https://www.gov.uk/government/publications/mmr-for-all-general-leaflet?utm_source=3cd032f7-69b1-4207-a100-bef2e2941715&amp;utm_medium=email&amp;utm_campaign=govuk-notifications&amp;utm_content=weekly" TargetMode="External"/><Relationship Id="rId26" Type="http://schemas.openxmlformats.org/officeDocument/2006/relationships/image" Target="media/image8.e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package" Target="embeddings/Microsoft_Word_Document4.docx"/><Relationship Id="rId7" Type="http://schemas.openxmlformats.org/officeDocument/2006/relationships/endnotes" Target="endnotes.xml"/><Relationship Id="rId12" Type="http://schemas.openxmlformats.org/officeDocument/2006/relationships/hyperlink" Target="https://www.gov.uk/government/publications/vaccine-update-issue-285-august-edition-2018" TargetMode="External"/><Relationship Id="rId17" Type="http://schemas.openxmlformats.org/officeDocument/2006/relationships/hyperlink" Target="https://www.gov.uk/government/publications/flu-poster-for-visitors-to-hospitals-and-care-homes" TargetMode="External"/><Relationship Id="rId25" Type="http://schemas.openxmlformats.org/officeDocument/2006/relationships/hyperlink" Target="https://www.gov.uk/government/publications/national-minimum-standards-and-core-curriculum-for-immunisation-training-for-registered-healthcare-practitioners" TargetMode="External"/><Relationship Id="rId33" Type="http://schemas.openxmlformats.org/officeDocument/2006/relationships/image" Target="media/image9.emf"/><Relationship Id="rId38" Type="http://schemas.openxmlformats.org/officeDocument/2006/relationships/hyperlink" Target="mailto:Vanessa.robinson3@nhs.net" TargetMode="External"/><Relationship Id="rId2" Type="http://schemas.openxmlformats.org/officeDocument/2006/relationships/styles" Target="styles.xml"/><Relationship Id="rId16" Type="http://schemas.openxmlformats.org/officeDocument/2006/relationships/hyperlink" Target="https://www.gov.uk/government/publications/flu-vaccination-easy-read-invitation-letter-template" TargetMode="External"/><Relationship Id="rId20" Type="http://schemas.openxmlformats.org/officeDocument/2006/relationships/oleObject" Target="embeddings/oleObject2.bin"/><Relationship Id="rId29" Type="http://schemas.openxmlformats.org/officeDocument/2006/relationships/hyperlink" Target="https://pcse.england.nhs.uk/contact-u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vaccine-update-issue-284-august-2018-flu-special-edition" TargetMode="External"/><Relationship Id="rId24" Type="http://schemas.openxmlformats.org/officeDocument/2006/relationships/package" Target="embeddings/Microsoft_Word_Document2.docx"/><Relationship Id="rId32" Type="http://schemas.openxmlformats.org/officeDocument/2006/relationships/hyperlink" Target="https://phescreening.blog.gov.uk/2017/08/21/managing-safety-incidents-guidance-update/" TargetMode="External"/><Relationship Id="rId37" Type="http://schemas.openxmlformats.org/officeDocument/2006/relationships/hyperlink" Target="mailto:Louise.fergusson@nhs.ne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emf"/><Relationship Id="rId28" Type="http://schemas.openxmlformats.org/officeDocument/2006/relationships/hyperlink" Target="mailto:kgh-tr.SDBSupport@nhs.net" TargetMode="External"/><Relationship Id="rId36" Type="http://schemas.openxmlformats.org/officeDocument/2006/relationships/hyperlink" Target="https://www.england.nhs.uk/mids-east/info-professionals/ll-immunisation/" TargetMode="External"/><Relationship Id="rId10" Type="http://schemas.openxmlformats.org/officeDocument/2006/relationships/hyperlink" Target="https://www.gov.uk/government/publications/influenza-the-green-book-chapter-19" TargetMode="External"/><Relationship Id="rId19" Type="http://schemas.openxmlformats.org/officeDocument/2006/relationships/image" Target="media/image5.emf"/><Relationship Id="rId31" Type="http://schemas.openxmlformats.org/officeDocument/2006/relationships/hyperlink" Target="mailto:england.lladultscreening@nhs.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emf"/><Relationship Id="rId22" Type="http://schemas.openxmlformats.org/officeDocument/2006/relationships/package" Target="embeddings/Microsoft_Word_Document1.docx"/><Relationship Id="rId27" Type="http://schemas.openxmlformats.org/officeDocument/2006/relationships/package" Target="embeddings/Microsoft_Word_Document3.docx"/><Relationship Id="rId30" Type="http://schemas.openxmlformats.org/officeDocument/2006/relationships/hyperlink" Target="mailto:pcse.screening-leeds@nhs.net" TargetMode="External"/><Relationship Id="rId35" Type="http://schemas.openxmlformats.org/officeDocument/2006/relationships/hyperlink" Target="mailto:england.llimms@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Fergusson Louise - Fitness to Practice PA</dc:creator>
  <cp:lastModifiedBy>Robinson, Vanessa</cp:lastModifiedBy>
  <cp:revision>2</cp:revision>
  <dcterms:created xsi:type="dcterms:W3CDTF">2018-09-28T13:33:00Z</dcterms:created>
  <dcterms:modified xsi:type="dcterms:W3CDTF">2018-09-28T13:33:00Z</dcterms:modified>
</cp:coreProperties>
</file>