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D536" w14:textId="35C49DD4" w:rsidR="00085067" w:rsidRDefault="00A77035" w:rsidP="00A77035">
      <w:pPr>
        <w:pStyle w:val="Heading1"/>
        <w:rPr>
          <w:rFonts w:cstheme="minorHAnsi"/>
          <w:sz w:val="28"/>
          <w:szCs w:val="28"/>
        </w:rPr>
      </w:pPr>
      <w:r>
        <w:rPr>
          <w:rFonts w:cstheme="minorHAnsi"/>
          <w:noProof/>
        </w:rPr>
        <w:drawing>
          <wp:inline distT="0" distB="0" distL="0" distR="0" wp14:anchorId="73EF711D" wp14:editId="1B2AF93A">
            <wp:extent cx="798830" cy="35941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p>
    <w:p w14:paraId="55DBBFDD" w14:textId="42C88A46" w:rsidR="00A77035" w:rsidRPr="0068133E" w:rsidRDefault="00A77035" w:rsidP="00A77035">
      <w:pPr>
        <w:pStyle w:val="Heading1"/>
        <w:rPr>
          <w:rFonts w:cstheme="minorHAnsi"/>
          <w:sz w:val="28"/>
          <w:szCs w:val="28"/>
        </w:rPr>
      </w:pPr>
      <w:r w:rsidRPr="0068133E">
        <w:rPr>
          <w:rFonts w:cstheme="minorHAnsi"/>
          <w:sz w:val="28"/>
          <w:szCs w:val="28"/>
        </w:rPr>
        <w:t>Midlands (Leicestershire, Lincolnshire and Northamptonshire)</w:t>
      </w:r>
      <w:r w:rsidR="00085067" w:rsidRPr="0068133E">
        <w:rPr>
          <w:rFonts w:cstheme="minorHAnsi"/>
          <w:sz w:val="28"/>
          <w:szCs w:val="28"/>
        </w:rPr>
        <w:t xml:space="preserve"> Screening and immunisation team update</w:t>
      </w:r>
    </w:p>
    <w:p w14:paraId="5BBEA07B" w14:textId="07DA696E" w:rsidR="00930467" w:rsidRPr="007252DF" w:rsidRDefault="00C23338" w:rsidP="00930467">
      <w:pPr>
        <w:pStyle w:val="Heading2"/>
        <w:rPr>
          <w:sz w:val="24"/>
          <w:szCs w:val="24"/>
        </w:rPr>
      </w:pPr>
      <w:r>
        <w:rPr>
          <w:sz w:val="24"/>
          <w:szCs w:val="24"/>
        </w:rPr>
        <w:t>May</w:t>
      </w:r>
      <w:r w:rsidR="00266382" w:rsidRPr="007252DF">
        <w:rPr>
          <w:sz w:val="24"/>
          <w:szCs w:val="24"/>
        </w:rPr>
        <w:t xml:space="preserve"> 2022 update</w:t>
      </w:r>
    </w:p>
    <w:p w14:paraId="54D8AF7D" w14:textId="7F4AC3A7" w:rsidR="00A77035" w:rsidRPr="0068133E" w:rsidRDefault="00930467" w:rsidP="00930467">
      <w:pPr>
        <w:pStyle w:val="Heading2"/>
        <w:rPr>
          <w:b/>
          <w:bCs/>
        </w:rPr>
      </w:pPr>
      <w:r w:rsidRPr="0068133E">
        <w:rPr>
          <w:b/>
          <w:bCs/>
        </w:rPr>
        <w:t>P</w:t>
      </w:r>
      <w:r w:rsidR="00A77035" w:rsidRPr="0068133E">
        <w:rPr>
          <w:b/>
          <w:bCs/>
        </w:rPr>
        <w:t>lease cascade to ALL staff, including GPs, Practice Nurses, Admin and Reception Staff</w:t>
      </w:r>
    </w:p>
    <w:p w14:paraId="7802C45D" w14:textId="7240CFB5" w:rsidR="00A640F3" w:rsidRDefault="0040326A" w:rsidP="00085067">
      <w:pPr>
        <w:tabs>
          <w:tab w:val="left" w:pos="900"/>
        </w:tabs>
        <w:rPr>
          <w:b/>
          <w:bCs/>
          <w:sz w:val="22"/>
          <w:szCs w:val="22"/>
        </w:rPr>
      </w:pPr>
      <w:r w:rsidRPr="00A640F3">
        <w:rPr>
          <w:b/>
          <w:bCs/>
          <w:noProof/>
        </w:rPr>
        <mc:AlternateContent>
          <mc:Choice Requires="wpg">
            <w:drawing>
              <wp:anchor distT="0" distB="0" distL="228600" distR="228600" simplePos="0" relativeHeight="251659264" behindDoc="1" locked="0" layoutInCell="1" allowOverlap="1" wp14:anchorId="5AE34C5A" wp14:editId="32D695D9">
                <wp:simplePos x="0" y="0"/>
                <wp:positionH relativeFrom="margin">
                  <wp:align>left</wp:align>
                </wp:positionH>
                <wp:positionV relativeFrom="margin">
                  <wp:posOffset>2152650</wp:posOffset>
                </wp:positionV>
                <wp:extent cx="1162050" cy="740092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1162050" cy="7400925"/>
                          <a:chOff x="0" y="0"/>
                          <a:chExt cx="1828800" cy="823691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8"/>
                            <a:ext cx="1828800" cy="73096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0FD19" w14:textId="52504D2A" w:rsidR="007F4A96" w:rsidRPr="00930467" w:rsidRDefault="007F4A96" w:rsidP="00AA5398">
                              <w:pPr>
                                <w:rPr>
                                  <w:color w:val="FFFFFF" w:themeColor="background1"/>
                                  <w:sz w:val="24"/>
                                  <w:szCs w:val="24"/>
                                </w:rPr>
                              </w:pPr>
                              <w:r w:rsidRPr="00930467">
                                <w:rPr>
                                  <w:color w:val="FFFFFF" w:themeColor="background1"/>
                                  <w:sz w:val="24"/>
                                  <w:szCs w:val="24"/>
                                </w:rPr>
                                <w:t>Immunisation</w:t>
                              </w:r>
                            </w:p>
                            <w:p w14:paraId="072220CD" w14:textId="151B8CC2" w:rsidR="00A640F3" w:rsidRPr="0040326A" w:rsidRDefault="005D4325" w:rsidP="00AA5398">
                              <w:pPr>
                                <w:rPr>
                                  <w:color w:val="FFFFFF" w:themeColor="background1"/>
                                  <w:sz w:val="18"/>
                                  <w:szCs w:val="18"/>
                                </w:rPr>
                              </w:pPr>
                              <w:r w:rsidRPr="0040326A">
                                <w:rPr>
                                  <w:color w:val="FFFFFF" w:themeColor="background1"/>
                                  <w:sz w:val="18"/>
                                  <w:szCs w:val="18"/>
                                </w:rPr>
                                <w:t>*</w:t>
                              </w:r>
                              <w:r w:rsidR="00757FE4">
                                <w:rPr>
                                  <w:color w:val="FFFFFF" w:themeColor="background1"/>
                                  <w:sz w:val="18"/>
                                  <w:szCs w:val="18"/>
                                </w:rPr>
                                <w:t>N</w:t>
                              </w:r>
                              <w:r w:rsidR="001A3D85">
                                <w:rPr>
                                  <w:color w:val="FFFFFF" w:themeColor="background1"/>
                                  <w:sz w:val="18"/>
                                  <w:szCs w:val="18"/>
                                </w:rPr>
                                <w:t>H</w:t>
                              </w:r>
                              <w:r w:rsidR="00757FE4">
                                <w:rPr>
                                  <w:color w:val="FFFFFF" w:themeColor="background1"/>
                                  <w:sz w:val="18"/>
                                  <w:szCs w:val="18"/>
                                </w:rPr>
                                <w:t>S Supply chain: blue needles</w:t>
                              </w:r>
                            </w:p>
                            <w:p w14:paraId="76653082" w14:textId="542CBA17" w:rsidR="00162C6F" w:rsidRPr="0040326A" w:rsidRDefault="00162C6F" w:rsidP="00AA5398">
                              <w:pPr>
                                <w:rPr>
                                  <w:color w:val="FFFFFF" w:themeColor="background1"/>
                                  <w:sz w:val="18"/>
                                  <w:szCs w:val="18"/>
                                </w:rPr>
                              </w:pPr>
                              <w:r w:rsidRPr="0040326A">
                                <w:rPr>
                                  <w:color w:val="FFFFFF" w:themeColor="background1"/>
                                  <w:sz w:val="18"/>
                                  <w:szCs w:val="18"/>
                                </w:rPr>
                                <w:t>*</w:t>
                              </w:r>
                              <w:r w:rsidR="00C23338">
                                <w:rPr>
                                  <w:color w:val="FFFFFF" w:themeColor="background1"/>
                                  <w:sz w:val="18"/>
                                  <w:szCs w:val="18"/>
                                </w:rPr>
                                <w:t>Targeted neonatal Hepatitis B  immunisation programme</w:t>
                              </w:r>
                            </w:p>
                            <w:p w14:paraId="3662779C" w14:textId="4E811FE3" w:rsidR="007F4A96" w:rsidRPr="0040326A" w:rsidRDefault="007F4A96" w:rsidP="00AA5398">
                              <w:pPr>
                                <w:rPr>
                                  <w:color w:val="FFFFFF" w:themeColor="background1"/>
                                  <w:sz w:val="18"/>
                                  <w:szCs w:val="18"/>
                                </w:rPr>
                              </w:pPr>
                              <w:r w:rsidRPr="0040326A">
                                <w:rPr>
                                  <w:color w:val="FFFFFF" w:themeColor="background1"/>
                                  <w:sz w:val="18"/>
                                  <w:szCs w:val="18"/>
                                </w:rPr>
                                <w:t>*</w:t>
                              </w:r>
                              <w:r w:rsidR="00EE004B">
                                <w:rPr>
                                  <w:color w:val="FFFFFF" w:themeColor="background1"/>
                                  <w:sz w:val="18"/>
                                  <w:szCs w:val="18"/>
                                </w:rPr>
                                <w:t>H</w:t>
                              </w:r>
                              <w:r w:rsidR="00C23338">
                                <w:rPr>
                                  <w:color w:val="FFFFFF" w:themeColor="background1"/>
                                  <w:sz w:val="18"/>
                                  <w:szCs w:val="18"/>
                                </w:rPr>
                                <w:t>epatitis B vaccinations for healthcare workers</w:t>
                              </w:r>
                            </w:p>
                            <w:p w14:paraId="79A6E438" w14:textId="051A01B4" w:rsidR="007F4A96" w:rsidRPr="0040326A" w:rsidRDefault="007F4A96" w:rsidP="00AA5398">
                              <w:pPr>
                                <w:rPr>
                                  <w:color w:val="FFFFFF" w:themeColor="background1"/>
                                  <w:sz w:val="18"/>
                                  <w:szCs w:val="18"/>
                                </w:rPr>
                              </w:pPr>
                              <w:r w:rsidRPr="0040326A">
                                <w:rPr>
                                  <w:color w:val="FFFFFF" w:themeColor="background1"/>
                                  <w:sz w:val="18"/>
                                  <w:szCs w:val="18"/>
                                </w:rPr>
                                <w:t>*</w:t>
                              </w:r>
                              <w:r w:rsidR="00FF518C">
                                <w:rPr>
                                  <w:color w:val="FFFFFF" w:themeColor="background1"/>
                                  <w:sz w:val="18"/>
                                  <w:szCs w:val="18"/>
                                </w:rPr>
                                <w:t>Health publications survey</w:t>
                              </w:r>
                            </w:p>
                            <w:p w14:paraId="55A6A8DB" w14:textId="6C965D7F" w:rsidR="00B17D2A" w:rsidRDefault="00B17D2A" w:rsidP="00AA5398">
                              <w:pPr>
                                <w:rPr>
                                  <w:color w:val="FFFFFF" w:themeColor="background1"/>
                                  <w:sz w:val="18"/>
                                  <w:szCs w:val="18"/>
                                </w:rPr>
                              </w:pPr>
                              <w:r w:rsidRPr="0040326A">
                                <w:rPr>
                                  <w:color w:val="FFFFFF" w:themeColor="background1"/>
                                  <w:sz w:val="18"/>
                                  <w:szCs w:val="18"/>
                                </w:rPr>
                                <w:t>*</w:t>
                              </w:r>
                              <w:r w:rsidR="00FF518C">
                                <w:rPr>
                                  <w:color w:val="FFFFFF" w:themeColor="background1"/>
                                  <w:sz w:val="18"/>
                                  <w:szCs w:val="18"/>
                                </w:rPr>
                                <w:t>Vaccine Update</w:t>
                              </w:r>
                            </w:p>
                            <w:p w14:paraId="09152B6C" w14:textId="45065253" w:rsidR="007F4A96" w:rsidRPr="0040326A" w:rsidRDefault="007F4A96" w:rsidP="00AA5398">
                              <w:pPr>
                                <w:rPr>
                                  <w:color w:val="FFFFFF" w:themeColor="background1"/>
                                  <w:sz w:val="18"/>
                                  <w:szCs w:val="18"/>
                                </w:rPr>
                              </w:pPr>
                              <w:r w:rsidRPr="0040326A">
                                <w:rPr>
                                  <w:color w:val="FFFFFF" w:themeColor="background1"/>
                                  <w:sz w:val="18"/>
                                  <w:szCs w:val="18"/>
                                </w:rPr>
                                <w:t>*</w:t>
                              </w:r>
                              <w:r w:rsidR="00EE004B">
                                <w:rPr>
                                  <w:color w:val="FFFFFF" w:themeColor="background1"/>
                                  <w:sz w:val="18"/>
                                  <w:szCs w:val="18"/>
                                </w:rPr>
                                <w:t>Signposting and contact</w:t>
                              </w:r>
                              <w:r w:rsidR="00F110FA">
                                <w:rPr>
                                  <w:color w:val="FFFFFF" w:themeColor="background1"/>
                                  <w:sz w:val="18"/>
                                  <w:szCs w:val="18"/>
                                </w:rPr>
                                <w:t xml:space="preserve"> details</w:t>
                              </w:r>
                            </w:p>
                            <w:p w14:paraId="280BF85D" w14:textId="4075C08D" w:rsidR="007F4A96" w:rsidRPr="0040326A" w:rsidRDefault="007F4A96" w:rsidP="00AA5398">
                              <w:pPr>
                                <w:rPr>
                                  <w:color w:val="FFFFFF" w:themeColor="background1"/>
                                  <w:sz w:val="22"/>
                                  <w:szCs w:val="22"/>
                                </w:rPr>
                              </w:pPr>
                              <w:r w:rsidRPr="0040326A">
                                <w:rPr>
                                  <w:color w:val="FFFFFF" w:themeColor="background1"/>
                                  <w:sz w:val="22"/>
                                  <w:szCs w:val="22"/>
                                </w:rPr>
                                <w:t>Screening</w:t>
                              </w:r>
                            </w:p>
                            <w:p w14:paraId="5A574022" w14:textId="063EA0E0" w:rsidR="007F4A96" w:rsidRPr="0040326A" w:rsidRDefault="007F4A96" w:rsidP="00AA5398">
                              <w:pPr>
                                <w:rPr>
                                  <w:color w:val="FFFFFF" w:themeColor="background1"/>
                                  <w:sz w:val="18"/>
                                  <w:szCs w:val="18"/>
                                </w:rPr>
                              </w:pPr>
                              <w:r w:rsidRPr="0040326A">
                                <w:rPr>
                                  <w:color w:val="FFFFFF" w:themeColor="background1"/>
                                  <w:sz w:val="18"/>
                                  <w:szCs w:val="18"/>
                                </w:rPr>
                                <w:t xml:space="preserve">*Cervical Screening </w:t>
                              </w:r>
                              <w:r w:rsidR="006E4433">
                                <w:rPr>
                                  <w:color w:val="FFFFFF" w:themeColor="background1"/>
                                  <w:sz w:val="18"/>
                                  <w:szCs w:val="18"/>
                                </w:rPr>
                                <w:t>Programme updates</w:t>
                              </w:r>
                            </w:p>
                            <w:p w14:paraId="7BE76F79" w14:textId="5C918621" w:rsidR="007F4A96" w:rsidRPr="0040326A" w:rsidRDefault="00930467" w:rsidP="00AA5398">
                              <w:pPr>
                                <w:rPr>
                                  <w:color w:val="FFFFFF" w:themeColor="background1"/>
                                  <w:sz w:val="18"/>
                                  <w:szCs w:val="18"/>
                                </w:rPr>
                              </w:pPr>
                              <w:r w:rsidRPr="0040326A">
                                <w:rPr>
                                  <w:color w:val="FFFFFF" w:themeColor="background1"/>
                                  <w:sz w:val="18"/>
                                  <w:szCs w:val="18"/>
                                </w:rPr>
                                <w:t>*</w:t>
                              </w:r>
                              <w:r w:rsidR="006E4433">
                                <w:rPr>
                                  <w:color w:val="FFFFFF" w:themeColor="background1"/>
                                  <w:sz w:val="18"/>
                                  <w:szCs w:val="18"/>
                                </w:rPr>
                                <w:t>Breast Screening Programme updates</w:t>
                              </w:r>
                            </w:p>
                            <w:p w14:paraId="383159BC" w14:textId="6FE7F32E" w:rsidR="001077BC" w:rsidRPr="00A35010" w:rsidRDefault="00A35010" w:rsidP="000A41D7">
                              <w:pPr>
                                <w:rPr>
                                  <w:color w:val="FFFFFF" w:themeColor="background1"/>
                                  <w:sz w:val="18"/>
                                  <w:szCs w:val="18"/>
                                </w:rPr>
                              </w:pPr>
                              <w:r w:rsidRPr="00A35010">
                                <w:rPr>
                                  <w:color w:val="FFFFFF" w:themeColor="background1"/>
                                  <w:sz w:val="18"/>
                                  <w:szCs w:val="18"/>
                                </w:rPr>
                                <w:t>*</w:t>
                              </w:r>
                              <w:r w:rsidR="006E4433">
                                <w:rPr>
                                  <w:color w:val="FFFFFF" w:themeColor="background1"/>
                                  <w:sz w:val="18"/>
                                  <w:szCs w:val="18"/>
                                </w:rPr>
                                <w:t>Useful contacts</w:t>
                              </w:r>
                            </w:p>
                            <w:p w14:paraId="24B93721" w14:textId="11AF0667" w:rsidR="007F4A96" w:rsidRPr="00930467" w:rsidRDefault="007F4A96" w:rsidP="00AA5398">
                              <w:pPr>
                                <w:rPr>
                                  <w:color w:val="FFFFFF" w:themeColor="background1"/>
                                  <w:sz w:val="24"/>
                                  <w:szCs w:val="24"/>
                                </w:rPr>
                              </w:pPr>
                            </w:p>
                            <w:p w14:paraId="27C4C3DC" w14:textId="77777777" w:rsidR="00162C6F" w:rsidRDefault="00162C6F" w:rsidP="00AA5398">
                              <w:pPr>
                                <w:rPr>
                                  <w:color w:val="FFFFFF" w:themeColor="background1"/>
                                </w:rPr>
                              </w:pPr>
                            </w:p>
                            <w:p w14:paraId="028C691F" w14:textId="77777777" w:rsidR="005D4325" w:rsidRDefault="005D4325" w:rsidP="00AA5398">
                              <w:pPr>
                                <w:rPr>
                                  <w:color w:val="FFFFFF" w:themeColor="background1"/>
                                </w:rPr>
                              </w:pPr>
                            </w:p>
                            <w:p w14:paraId="45199FB0" w14:textId="77777777" w:rsidR="00AA5398" w:rsidRDefault="00AA5398" w:rsidP="00AA5398">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10CD9" w14:textId="74587820" w:rsidR="00A640F3" w:rsidRPr="0068133E" w:rsidRDefault="00A640F3">
                              <w:pPr>
                                <w:pStyle w:val="NoSpacing"/>
                                <w:jc w:val="center"/>
                                <w:rPr>
                                  <w:rFonts w:asciiTheme="majorHAnsi" w:eastAsiaTheme="majorEastAsia" w:hAnsiTheme="majorHAnsi" w:cstheme="majorBidi"/>
                                  <w:caps/>
                                  <w:color w:val="4472C4" w:themeColor="accent1"/>
                                  <w:sz w:val="28"/>
                                  <w:szCs w:val="28"/>
                                </w:rPr>
                              </w:pPr>
                              <w:r w:rsidRPr="0068133E">
                                <w:rPr>
                                  <w:rFonts w:asciiTheme="majorHAnsi" w:eastAsiaTheme="majorEastAsia" w:hAnsiTheme="majorHAnsi" w:cstheme="majorBidi"/>
                                  <w:caps/>
                                  <w:color w:val="4472C4" w:themeColor="accent1"/>
                                  <w:sz w:val="28"/>
                                  <w:szCs w:val="28"/>
                                </w:rPr>
                                <w:t>Contents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34C5A" id="Group 201" o:spid="_x0000_s1026" style="position:absolute;margin-left:0;margin-top:169.5pt;width:91.5pt;height:582.75pt;z-index:-251657216;mso-wrap-distance-left:18pt;mso-wrap-distance-right:18pt;mso-position-horizontal:left;mso-position-horizontal-relative:margin;mso-position-vertical-relative:margin;mso-width-relative:margin;mso-height-relative:margin" coordsize="18288,8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9272;width:18288;height:7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5930FD19" w14:textId="52504D2A" w:rsidR="007F4A96" w:rsidRPr="00930467" w:rsidRDefault="007F4A96" w:rsidP="00AA5398">
                        <w:pPr>
                          <w:rPr>
                            <w:color w:val="FFFFFF" w:themeColor="background1"/>
                            <w:sz w:val="24"/>
                            <w:szCs w:val="24"/>
                          </w:rPr>
                        </w:pPr>
                        <w:r w:rsidRPr="00930467">
                          <w:rPr>
                            <w:color w:val="FFFFFF" w:themeColor="background1"/>
                            <w:sz w:val="24"/>
                            <w:szCs w:val="24"/>
                          </w:rPr>
                          <w:t>Immunisation</w:t>
                        </w:r>
                      </w:p>
                      <w:p w14:paraId="072220CD" w14:textId="151B8CC2" w:rsidR="00A640F3" w:rsidRPr="0040326A" w:rsidRDefault="005D4325" w:rsidP="00AA5398">
                        <w:pPr>
                          <w:rPr>
                            <w:color w:val="FFFFFF" w:themeColor="background1"/>
                            <w:sz w:val="18"/>
                            <w:szCs w:val="18"/>
                          </w:rPr>
                        </w:pPr>
                        <w:r w:rsidRPr="0040326A">
                          <w:rPr>
                            <w:color w:val="FFFFFF" w:themeColor="background1"/>
                            <w:sz w:val="18"/>
                            <w:szCs w:val="18"/>
                          </w:rPr>
                          <w:t>*</w:t>
                        </w:r>
                        <w:r w:rsidR="00757FE4">
                          <w:rPr>
                            <w:color w:val="FFFFFF" w:themeColor="background1"/>
                            <w:sz w:val="18"/>
                            <w:szCs w:val="18"/>
                          </w:rPr>
                          <w:t>N</w:t>
                        </w:r>
                        <w:r w:rsidR="001A3D85">
                          <w:rPr>
                            <w:color w:val="FFFFFF" w:themeColor="background1"/>
                            <w:sz w:val="18"/>
                            <w:szCs w:val="18"/>
                          </w:rPr>
                          <w:t>H</w:t>
                        </w:r>
                        <w:r w:rsidR="00757FE4">
                          <w:rPr>
                            <w:color w:val="FFFFFF" w:themeColor="background1"/>
                            <w:sz w:val="18"/>
                            <w:szCs w:val="18"/>
                          </w:rPr>
                          <w:t>S Supply chain: blue needles</w:t>
                        </w:r>
                      </w:p>
                      <w:p w14:paraId="76653082" w14:textId="542CBA17" w:rsidR="00162C6F" w:rsidRPr="0040326A" w:rsidRDefault="00162C6F" w:rsidP="00AA5398">
                        <w:pPr>
                          <w:rPr>
                            <w:color w:val="FFFFFF" w:themeColor="background1"/>
                            <w:sz w:val="18"/>
                            <w:szCs w:val="18"/>
                          </w:rPr>
                        </w:pPr>
                        <w:r w:rsidRPr="0040326A">
                          <w:rPr>
                            <w:color w:val="FFFFFF" w:themeColor="background1"/>
                            <w:sz w:val="18"/>
                            <w:szCs w:val="18"/>
                          </w:rPr>
                          <w:t>*</w:t>
                        </w:r>
                        <w:r w:rsidR="00C23338">
                          <w:rPr>
                            <w:color w:val="FFFFFF" w:themeColor="background1"/>
                            <w:sz w:val="18"/>
                            <w:szCs w:val="18"/>
                          </w:rPr>
                          <w:t xml:space="preserve">Targeted neonatal Hepatitis </w:t>
                        </w:r>
                        <w:proofErr w:type="gramStart"/>
                        <w:r w:rsidR="00C23338">
                          <w:rPr>
                            <w:color w:val="FFFFFF" w:themeColor="background1"/>
                            <w:sz w:val="18"/>
                            <w:szCs w:val="18"/>
                          </w:rPr>
                          <w:t>B  immunisation</w:t>
                        </w:r>
                        <w:proofErr w:type="gramEnd"/>
                        <w:r w:rsidR="00C23338">
                          <w:rPr>
                            <w:color w:val="FFFFFF" w:themeColor="background1"/>
                            <w:sz w:val="18"/>
                            <w:szCs w:val="18"/>
                          </w:rPr>
                          <w:t xml:space="preserve"> programme</w:t>
                        </w:r>
                      </w:p>
                      <w:p w14:paraId="3662779C" w14:textId="4E811FE3" w:rsidR="007F4A96" w:rsidRPr="0040326A" w:rsidRDefault="007F4A96" w:rsidP="00AA5398">
                        <w:pPr>
                          <w:rPr>
                            <w:color w:val="FFFFFF" w:themeColor="background1"/>
                            <w:sz w:val="18"/>
                            <w:szCs w:val="18"/>
                          </w:rPr>
                        </w:pPr>
                        <w:r w:rsidRPr="0040326A">
                          <w:rPr>
                            <w:color w:val="FFFFFF" w:themeColor="background1"/>
                            <w:sz w:val="18"/>
                            <w:szCs w:val="18"/>
                          </w:rPr>
                          <w:t>*</w:t>
                        </w:r>
                        <w:r w:rsidR="00EE004B">
                          <w:rPr>
                            <w:color w:val="FFFFFF" w:themeColor="background1"/>
                            <w:sz w:val="18"/>
                            <w:szCs w:val="18"/>
                          </w:rPr>
                          <w:t>H</w:t>
                        </w:r>
                        <w:r w:rsidR="00C23338">
                          <w:rPr>
                            <w:color w:val="FFFFFF" w:themeColor="background1"/>
                            <w:sz w:val="18"/>
                            <w:szCs w:val="18"/>
                          </w:rPr>
                          <w:t>epatitis B vaccinations for healthcare workers</w:t>
                        </w:r>
                      </w:p>
                      <w:p w14:paraId="79A6E438" w14:textId="051A01B4" w:rsidR="007F4A96" w:rsidRPr="0040326A" w:rsidRDefault="007F4A96" w:rsidP="00AA5398">
                        <w:pPr>
                          <w:rPr>
                            <w:color w:val="FFFFFF" w:themeColor="background1"/>
                            <w:sz w:val="18"/>
                            <w:szCs w:val="18"/>
                          </w:rPr>
                        </w:pPr>
                        <w:r w:rsidRPr="0040326A">
                          <w:rPr>
                            <w:color w:val="FFFFFF" w:themeColor="background1"/>
                            <w:sz w:val="18"/>
                            <w:szCs w:val="18"/>
                          </w:rPr>
                          <w:t>*</w:t>
                        </w:r>
                        <w:r w:rsidR="00FF518C">
                          <w:rPr>
                            <w:color w:val="FFFFFF" w:themeColor="background1"/>
                            <w:sz w:val="18"/>
                            <w:szCs w:val="18"/>
                          </w:rPr>
                          <w:t>Health publications survey</w:t>
                        </w:r>
                      </w:p>
                      <w:p w14:paraId="55A6A8DB" w14:textId="6C965D7F" w:rsidR="00B17D2A" w:rsidRDefault="00B17D2A" w:rsidP="00AA5398">
                        <w:pPr>
                          <w:rPr>
                            <w:color w:val="FFFFFF" w:themeColor="background1"/>
                            <w:sz w:val="18"/>
                            <w:szCs w:val="18"/>
                          </w:rPr>
                        </w:pPr>
                        <w:r w:rsidRPr="0040326A">
                          <w:rPr>
                            <w:color w:val="FFFFFF" w:themeColor="background1"/>
                            <w:sz w:val="18"/>
                            <w:szCs w:val="18"/>
                          </w:rPr>
                          <w:t>*</w:t>
                        </w:r>
                        <w:r w:rsidR="00FF518C">
                          <w:rPr>
                            <w:color w:val="FFFFFF" w:themeColor="background1"/>
                            <w:sz w:val="18"/>
                            <w:szCs w:val="18"/>
                          </w:rPr>
                          <w:t>Vaccine Update</w:t>
                        </w:r>
                      </w:p>
                      <w:p w14:paraId="09152B6C" w14:textId="45065253" w:rsidR="007F4A96" w:rsidRPr="0040326A" w:rsidRDefault="007F4A96" w:rsidP="00AA5398">
                        <w:pPr>
                          <w:rPr>
                            <w:color w:val="FFFFFF" w:themeColor="background1"/>
                            <w:sz w:val="18"/>
                            <w:szCs w:val="18"/>
                          </w:rPr>
                        </w:pPr>
                        <w:r w:rsidRPr="0040326A">
                          <w:rPr>
                            <w:color w:val="FFFFFF" w:themeColor="background1"/>
                            <w:sz w:val="18"/>
                            <w:szCs w:val="18"/>
                          </w:rPr>
                          <w:t>*</w:t>
                        </w:r>
                        <w:r w:rsidR="00EE004B">
                          <w:rPr>
                            <w:color w:val="FFFFFF" w:themeColor="background1"/>
                            <w:sz w:val="18"/>
                            <w:szCs w:val="18"/>
                          </w:rPr>
                          <w:t>Signposting and contact</w:t>
                        </w:r>
                        <w:r w:rsidR="00F110FA">
                          <w:rPr>
                            <w:color w:val="FFFFFF" w:themeColor="background1"/>
                            <w:sz w:val="18"/>
                            <w:szCs w:val="18"/>
                          </w:rPr>
                          <w:t xml:space="preserve"> details</w:t>
                        </w:r>
                      </w:p>
                      <w:p w14:paraId="280BF85D" w14:textId="4075C08D" w:rsidR="007F4A96" w:rsidRPr="0040326A" w:rsidRDefault="007F4A96" w:rsidP="00AA5398">
                        <w:pPr>
                          <w:rPr>
                            <w:color w:val="FFFFFF" w:themeColor="background1"/>
                            <w:sz w:val="22"/>
                            <w:szCs w:val="22"/>
                          </w:rPr>
                        </w:pPr>
                        <w:r w:rsidRPr="0040326A">
                          <w:rPr>
                            <w:color w:val="FFFFFF" w:themeColor="background1"/>
                            <w:sz w:val="22"/>
                            <w:szCs w:val="22"/>
                          </w:rPr>
                          <w:t>Screening</w:t>
                        </w:r>
                      </w:p>
                      <w:p w14:paraId="5A574022" w14:textId="063EA0E0" w:rsidR="007F4A96" w:rsidRPr="0040326A" w:rsidRDefault="007F4A96" w:rsidP="00AA5398">
                        <w:pPr>
                          <w:rPr>
                            <w:color w:val="FFFFFF" w:themeColor="background1"/>
                            <w:sz w:val="18"/>
                            <w:szCs w:val="18"/>
                          </w:rPr>
                        </w:pPr>
                        <w:r w:rsidRPr="0040326A">
                          <w:rPr>
                            <w:color w:val="FFFFFF" w:themeColor="background1"/>
                            <w:sz w:val="18"/>
                            <w:szCs w:val="18"/>
                          </w:rPr>
                          <w:t xml:space="preserve">*Cervical Screening </w:t>
                        </w:r>
                        <w:r w:rsidR="006E4433">
                          <w:rPr>
                            <w:color w:val="FFFFFF" w:themeColor="background1"/>
                            <w:sz w:val="18"/>
                            <w:szCs w:val="18"/>
                          </w:rPr>
                          <w:t>Programme updates</w:t>
                        </w:r>
                      </w:p>
                      <w:p w14:paraId="7BE76F79" w14:textId="5C918621" w:rsidR="007F4A96" w:rsidRPr="0040326A" w:rsidRDefault="00930467" w:rsidP="00AA5398">
                        <w:pPr>
                          <w:rPr>
                            <w:color w:val="FFFFFF" w:themeColor="background1"/>
                            <w:sz w:val="18"/>
                            <w:szCs w:val="18"/>
                          </w:rPr>
                        </w:pPr>
                        <w:r w:rsidRPr="0040326A">
                          <w:rPr>
                            <w:color w:val="FFFFFF" w:themeColor="background1"/>
                            <w:sz w:val="18"/>
                            <w:szCs w:val="18"/>
                          </w:rPr>
                          <w:t>*</w:t>
                        </w:r>
                        <w:r w:rsidR="006E4433">
                          <w:rPr>
                            <w:color w:val="FFFFFF" w:themeColor="background1"/>
                            <w:sz w:val="18"/>
                            <w:szCs w:val="18"/>
                          </w:rPr>
                          <w:t>Breast Screening Programme updates</w:t>
                        </w:r>
                      </w:p>
                      <w:p w14:paraId="383159BC" w14:textId="6FE7F32E" w:rsidR="001077BC" w:rsidRPr="00A35010" w:rsidRDefault="00A35010" w:rsidP="000A41D7">
                        <w:pPr>
                          <w:rPr>
                            <w:color w:val="FFFFFF" w:themeColor="background1"/>
                            <w:sz w:val="18"/>
                            <w:szCs w:val="18"/>
                          </w:rPr>
                        </w:pPr>
                        <w:r w:rsidRPr="00A35010">
                          <w:rPr>
                            <w:color w:val="FFFFFF" w:themeColor="background1"/>
                            <w:sz w:val="18"/>
                            <w:szCs w:val="18"/>
                          </w:rPr>
                          <w:t>*</w:t>
                        </w:r>
                        <w:r w:rsidR="006E4433">
                          <w:rPr>
                            <w:color w:val="FFFFFF" w:themeColor="background1"/>
                            <w:sz w:val="18"/>
                            <w:szCs w:val="18"/>
                          </w:rPr>
                          <w:t>Useful contacts</w:t>
                        </w:r>
                      </w:p>
                      <w:p w14:paraId="24B93721" w14:textId="11AF0667" w:rsidR="007F4A96" w:rsidRPr="00930467" w:rsidRDefault="007F4A96" w:rsidP="00AA5398">
                        <w:pPr>
                          <w:rPr>
                            <w:color w:val="FFFFFF" w:themeColor="background1"/>
                            <w:sz w:val="24"/>
                            <w:szCs w:val="24"/>
                          </w:rPr>
                        </w:pPr>
                      </w:p>
                      <w:p w14:paraId="27C4C3DC" w14:textId="77777777" w:rsidR="00162C6F" w:rsidRDefault="00162C6F" w:rsidP="00AA5398">
                        <w:pPr>
                          <w:rPr>
                            <w:color w:val="FFFFFF" w:themeColor="background1"/>
                          </w:rPr>
                        </w:pPr>
                      </w:p>
                      <w:p w14:paraId="028C691F" w14:textId="77777777" w:rsidR="005D4325" w:rsidRDefault="005D4325" w:rsidP="00AA5398">
                        <w:pPr>
                          <w:rPr>
                            <w:color w:val="FFFFFF" w:themeColor="background1"/>
                          </w:rPr>
                        </w:pPr>
                      </w:p>
                      <w:p w14:paraId="45199FB0" w14:textId="77777777" w:rsidR="00AA5398" w:rsidRDefault="00AA5398" w:rsidP="00AA5398">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3510CD9" w14:textId="74587820" w:rsidR="00A640F3" w:rsidRPr="0068133E" w:rsidRDefault="00A640F3">
                        <w:pPr>
                          <w:pStyle w:val="NoSpacing"/>
                          <w:jc w:val="center"/>
                          <w:rPr>
                            <w:rFonts w:asciiTheme="majorHAnsi" w:eastAsiaTheme="majorEastAsia" w:hAnsiTheme="majorHAnsi" w:cstheme="majorBidi"/>
                            <w:caps/>
                            <w:color w:val="4472C4" w:themeColor="accent1"/>
                            <w:sz w:val="28"/>
                            <w:szCs w:val="28"/>
                          </w:rPr>
                        </w:pPr>
                        <w:r w:rsidRPr="0068133E">
                          <w:rPr>
                            <w:rFonts w:asciiTheme="majorHAnsi" w:eastAsiaTheme="majorEastAsia" w:hAnsiTheme="majorHAnsi" w:cstheme="majorBidi"/>
                            <w:caps/>
                            <w:color w:val="4472C4" w:themeColor="accent1"/>
                            <w:sz w:val="28"/>
                            <w:szCs w:val="28"/>
                          </w:rPr>
                          <w:t>Contents</w:t>
                        </w:r>
                      </w:p>
                    </w:txbxContent>
                  </v:textbox>
                </v:shape>
                <w10:wrap type="square" anchorx="margin" anchory="margin"/>
              </v:group>
            </w:pict>
          </mc:Fallback>
        </mc:AlternateContent>
      </w:r>
    </w:p>
    <w:p w14:paraId="5DD1B845" w14:textId="1134DB6B" w:rsidR="00085067" w:rsidRPr="0068133E" w:rsidRDefault="00085067" w:rsidP="00725BD9">
      <w:pPr>
        <w:pStyle w:val="Heading1"/>
      </w:pPr>
      <w:r w:rsidRPr="0068133E">
        <w:t xml:space="preserve">Immunisation </w:t>
      </w:r>
    </w:p>
    <w:p w14:paraId="43817E0E" w14:textId="77777777" w:rsidR="00874746" w:rsidRDefault="00874746" w:rsidP="0091701D">
      <w:pPr>
        <w:tabs>
          <w:tab w:val="left" w:pos="900"/>
        </w:tabs>
        <w:rPr>
          <w:b/>
          <w:bCs/>
          <w:sz w:val="24"/>
          <w:szCs w:val="24"/>
        </w:rPr>
      </w:pPr>
    </w:p>
    <w:p w14:paraId="0EB0E08D" w14:textId="638EEB21" w:rsidR="00AA5398" w:rsidRPr="007252DF" w:rsidRDefault="00757FE4" w:rsidP="0091701D">
      <w:pPr>
        <w:tabs>
          <w:tab w:val="left" w:pos="900"/>
        </w:tabs>
        <w:rPr>
          <w:b/>
          <w:bCs/>
          <w:sz w:val="24"/>
          <w:szCs w:val="24"/>
        </w:rPr>
      </w:pPr>
      <w:r>
        <w:rPr>
          <w:b/>
          <w:bCs/>
          <w:sz w:val="24"/>
          <w:szCs w:val="24"/>
        </w:rPr>
        <w:t>NHS Supply chain: blue needles</w:t>
      </w:r>
    </w:p>
    <w:p w14:paraId="256D95FA" w14:textId="28E574C0" w:rsidR="0007308F" w:rsidRDefault="001A3D85" w:rsidP="0091701D">
      <w:pPr>
        <w:tabs>
          <w:tab w:val="left" w:pos="900"/>
        </w:tabs>
        <w:rPr>
          <w:sz w:val="24"/>
          <w:szCs w:val="24"/>
        </w:rPr>
      </w:pPr>
      <w:r>
        <w:rPr>
          <w:sz w:val="24"/>
          <w:szCs w:val="24"/>
        </w:rPr>
        <w:t>Following a practice enquiry, t</w:t>
      </w:r>
      <w:r w:rsidR="00757FE4">
        <w:rPr>
          <w:sz w:val="24"/>
          <w:szCs w:val="24"/>
        </w:rPr>
        <w:t xml:space="preserve">he following information has been received from NHS Supply Chain regarding potential disruption in the supply of </w:t>
      </w:r>
      <w:r w:rsidR="00FF518C" w:rsidRPr="00FF518C">
        <w:rPr>
          <w:b/>
          <w:bCs/>
          <w:sz w:val="24"/>
          <w:szCs w:val="24"/>
        </w:rPr>
        <w:t xml:space="preserve">23G </w:t>
      </w:r>
      <w:r w:rsidR="00757FE4" w:rsidRPr="00FF518C">
        <w:rPr>
          <w:b/>
          <w:bCs/>
          <w:sz w:val="24"/>
          <w:szCs w:val="24"/>
        </w:rPr>
        <w:t>blue needles</w:t>
      </w:r>
      <w:r w:rsidR="00757FE4">
        <w:rPr>
          <w:sz w:val="24"/>
          <w:szCs w:val="24"/>
        </w:rPr>
        <w:t>:</w:t>
      </w:r>
    </w:p>
    <w:p w14:paraId="7A473E66" w14:textId="22F0B2B2" w:rsidR="00757FE4" w:rsidRPr="00757FE4" w:rsidRDefault="00BA503F" w:rsidP="00757FE4">
      <w:pPr>
        <w:tabs>
          <w:tab w:val="left" w:pos="900"/>
        </w:tabs>
        <w:rPr>
          <w:sz w:val="24"/>
          <w:szCs w:val="24"/>
        </w:rPr>
      </w:pPr>
      <w:r>
        <w:rPr>
          <w:sz w:val="24"/>
          <w:szCs w:val="24"/>
        </w:rPr>
        <w:t>“</w:t>
      </w:r>
      <w:r w:rsidR="00757FE4" w:rsidRPr="00757FE4">
        <w:rPr>
          <w:sz w:val="24"/>
          <w:szCs w:val="24"/>
        </w:rPr>
        <w:t>•</w:t>
      </w:r>
      <w:r w:rsidR="00757FE4" w:rsidRPr="00757FE4">
        <w:rPr>
          <w:sz w:val="24"/>
          <w:szCs w:val="24"/>
        </w:rPr>
        <w:tab/>
        <w:t>FTR163 – This product is on standing order for all sites, it was however suspended which is why it has not be</w:t>
      </w:r>
      <w:r w:rsidR="001A3D85">
        <w:rPr>
          <w:sz w:val="24"/>
          <w:szCs w:val="24"/>
        </w:rPr>
        <w:t>en</w:t>
      </w:r>
      <w:r w:rsidR="00757FE4" w:rsidRPr="00757FE4">
        <w:rPr>
          <w:sz w:val="24"/>
          <w:szCs w:val="24"/>
        </w:rPr>
        <w:t xml:space="preserve"> received. The code is available again so the standing orders will re-start.</w:t>
      </w:r>
    </w:p>
    <w:p w14:paraId="0C81EECF" w14:textId="045B45A6" w:rsidR="00757FE4" w:rsidRPr="007252DF" w:rsidRDefault="00757FE4" w:rsidP="00757FE4">
      <w:pPr>
        <w:tabs>
          <w:tab w:val="left" w:pos="900"/>
        </w:tabs>
        <w:rPr>
          <w:sz w:val="24"/>
          <w:szCs w:val="24"/>
        </w:rPr>
      </w:pPr>
      <w:r w:rsidRPr="00757FE4">
        <w:rPr>
          <w:sz w:val="24"/>
          <w:szCs w:val="24"/>
        </w:rPr>
        <w:t>•</w:t>
      </w:r>
      <w:r w:rsidRPr="00757FE4">
        <w:rPr>
          <w:sz w:val="24"/>
          <w:szCs w:val="24"/>
        </w:rPr>
        <w:tab/>
        <w:t xml:space="preserve">FTR1923 – This product is showing in stock, however due to constraints is being demand managed. Back orders of these codes cannot be </w:t>
      </w:r>
      <w:r w:rsidR="00BA503F" w:rsidRPr="00757FE4">
        <w:rPr>
          <w:sz w:val="24"/>
          <w:szCs w:val="24"/>
        </w:rPr>
        <w:t>accepted,</w:t>
      </w:r>
      <w:r w:rsidRPr="00757FE4">
        <w:rPr>
          <w:sz w:val="24"/>
          <w:szCs w:val="24"/>
        </w:rPr>
        <w:t xml:space="preserve"> and you should only order required stock for future use.</w:t>
      </w:r>
      <w:r>
        <w:rPr>
          <w:sz w:val="24"/>
          <w:szCs w:val="24"/>
        </w:rPr>
        <w:t>”</w:t>
      </w:r>
    </w:p>
    <w:p w14:paraId="22773CF1" w14:textId="77777777" w:rsidR="00757FE4" w:rsidRPr="00757FE4" w:rsidRDefault="00757FE4" w:rsidP="00757FE4">
      <w:pPr>
        <w:tabs>
          <w:tab w:val="left" w:pos="900"/>
        </w:tabs>
        <w:jc w:val="both"/>
        <w:rPr>
          <w:b/>
          <w:bCs/>
          <w:sz w:val="24"/>
          <w:szCs w:val="24"/>
        </w:rPr>
      </w:pPr>
      <w:r w:rsidRPr="00757FE4">
        <w:rPr>
          <w:b/>
          <w:bCs/>
          <w:sz w:val="24"/>
          <w:szCs w:val="24"/>
        </w:rPr>
        <w:t>Targeted neonatal hepatitis B immunisation programme</w:t>
      </w:r>
    </w:p>
    <w:p w14:paraId="75522524" w14:textId="6C32320E" w:rsidR="00757FE4" w:rsidRDefault="00757FE4" w:rsidP="00E00052">
      <w:pPr>
        <w:tabs>
          <w:tab w:val="left" w:pos="900"/>
        </w:tabs>
        <w:rPr>
          <w:sz w:val="24"/>
          <w:szCs w:val="24"/>
        </w:rPr>
      </w:pPr>
      <w:r w:rsidRPr="00757FE4">
        <w:rPr>
          <w:sz w:val="24"/>
          <w:szCs w:val="24"/>
        </w:rPr>
        <w:t xml:space="preserve">Accessing HBVAXPRO vaccine </w:t>
      </w:r>
      <w:r w:rsidR="00BA503F">
        <w:rPr>
          <w:sz w:val="24"/>
          <w:szCs w:val="24"/>
        </w:rPr>
        <w:t xml:space="preserve">: </w:t>
      </w:r>
      <w:r w:rsidRPr="00757FE4">
        <w:rPr>
          <w:sz w:val="24"/>
          <w:szCs w:val="24"/>
        </w:rPr>
        <w:t xml:space="preserve">MSD vaccines have recently changed their wholesaler from AAH to Alliance Healthcare. Practices who have been unable to source HBVAXPRO vaccine used in the targeted neonatal hepatitis B immunisation programme where the doses required are monovalent hep B vaccine i.e. first, second and final (sixth) doses, should contact the new wholesaler: </w:t>
      </w:r>
    </w:p>
    <w:p w14:paraId="0209CA2C" w14:textId="77777777" w:rsidR="00641148" w:rsidRDefault="00757FE4" w:rsidP="00E00052">
      <w:pPr>
        <w:tabs>
          <w:tab w:val="left" w:pos="900"/>
        </w:tabs>
        <w:rPr>
          <w:sz w:val="24"/>
          <w:szCs w:val="24"/>
        </w:rPr>
      </w:pPr>
      <w:r w:rsidRPr="00757FE4">
        <w:rPr>
          <w:sz w:val="24"/>
          <w:szCs w:val="24"/>
        </w:rPr>
        <w:t xml:space="preserve">Alliance Healthcare Customer Services via phone: 0330 100 0448 or email </w:t>
      </w:r>
      <w:hyperlink r:id="rId10" w:history="1">
        <w:r w:rsidRPr="00875885">
          <w:rPr>
            <w:rStyle w:val="Hyperlink"/>
            <w:sz w:val="24"/>
            <w:szCs w:val="24"/>
          </w:rPr>
          <w:t>customerservice@alliance-healthcare.co.uk</w:t>
        </w:r>
      </w:hyperlink>
      <w:r>
        <w:rPr>
          <w:sz w:val="24"/>
          <w:szCs w:val="24"/>
        </w:rPr>
        <w:t xml:space="preserve"> </w:t>
      </w:r>
    </w:p>
    <w:p w14:paraId="12F0C9A5" w14:textId="61472957" w:rsidR="00757FE4" w:rsidRPr="00757FE4" w:rsidRDefault="00757FE4" w:rsidP="00E00052">
      <w:pPr>
        <w:tabs>
          <w:tab w:val="left" w:pos="900"/>
        </w:tabs>
        <w:rPr>
          <w:sz w:val="24"/>
          <w:szCs w:val="24"/>
        </w:rPr>
      </w:pPr>
      <w:r w:rsidRPr="00757FE4">
        <w:rPr>
          <w:sz w:val="24"/>
          <w:szCs w:val="24"/>
        </w:rPr>
        <w:t xml:space="preserve">Two licenced preparations for the targeted neonatal hepatitis B immunisation programme are available. Although ideally you should </w:t>
      </w:r>
      <w:r w:rsidRPr="00757FE4">
        <w:rPr>
          <w:sz w:val="24"/>
          <w:szCs w:val="24"/>
        </w:rPr>
        <w:lastRenderedPageBreak/>
        <w:t xml:space="preserve">try to complete with the same vaccine, the monovalent Hepatitis B vaccines are interchangeable (as stated in </w:t>
      </w:r>
      <w:hyperlink r:id="rId11" w:history="1">
        <w:r w:rsidRPr="00757FE4">
          <w:rPr>
            <w:rStyle w:val="Hyperlink"/>
            <w:sz w:val="24"/>
            <w:szCs w:val="24"/>
          </w:rPr>
          <w:t>Green Book Chapter 18 page 6</w:t>
        </w:r>
      </w:hyperlink>
      <w:r w:rsidRPr="00757FE4">
        <w:rPr>
          <w:sz w:val="24"/>
          <w:szCs w:val="24"/>
        </w:rPr>
        <w:t>)</w:t>
      </w:r>
    </w:p>
    <w:p w14:paraId="4F4CC864" w14:textId="5973A1DC" w:rsidR="00757FE4" w:rsidRDefault="00757FE4" w:rsidP="00E00052">
      <w:pPr>
        <w:tabs>
          <w:tab w:val="left" w:pos="900"/>
        </w:tabs>
        <w:rPr>
          <w:sz w:val="24"/>
          <w:szCs w:val="24"/>
        </w:rPr>
      </w:pPr>
      <w:r w:rsidRPr="00E00052">
        <w:rPr>
          <w:sz w:val="24"/>
          <w:szCs w:val="24"/>
        </w:rPr>
        <w:t>Engerix B vaccine</w:t>
      </w:r>
      <w:r w:rsidR="00E00052">
        <w:rPr>
          <w:sz w:val="24"/>
          <w:szCs w:val="24"/>
        </w:rPr>
        <w:t>:</w:t>
      </w:r>
      <w:r w:rsidRPr="00E00052">
        <w:rPr>
          <w:sz w:val="24"/>
          <w:szCs w:val="24"/>
        </w:rPr>
        <w:t xml:space="preserve"> </w:t>
      </w:r>
      <w:r w:rsidRPr="00757FE4">
        <w:rPr>
          <w:sz w:val="24"/>
          <w:szCs w:val="24"/>
        </w:rPr>
        <w:t>Manufactured by GlaxoSmithKline (GSK), Tel: 0808 100 9997.</w:t>
      </w:r>
    </w:p>
    <w:p w14:paraId="4D668248" w14:textId="4235A2B5" w:rsidR="00E00052" w:rsidRPr="00E00052" w:rsidRDefault="00E00052" w:rsidP="00E00052">
      <w:pPr>
        <w:tabs>
          <w:tab w:val="left" w:pos="900"/>
        </w:tabs>
        <w:jc w:val="both"/>
        <w:rPr>
          <w:b/>
          <w:bCs/>
          <w:sz w:val="24"/>
          <w:szCs w:val="24"/>
        </w:rPr>
      </w:pPr>
      <w:r w:rsidRPr="00E00052">
        <w:rPr>
          <w:b/>
          <w:bCs/>
          <w:sz w:val="24"/>
          <w:szCs w:val="24"/>
        </w:rPr>
        <w:t>Hep</w:t>
      </w:r>
      <w:r>
        <w:rPr>
          <w:b/>
          <w:bCs/>
          <w:sz w:val="24"/>
          <w:szCs w:val="24"/>
        </w:rPr>
        <w:t>atitis</w:t>
      </w:r>
      <w:r w:rsidRPr="00E00052">
        <w:rPr>
          <w:b/>
          <w:bCs/>
          <w:sz w:val="24"/>
          <w:szCs w:val="24"/>
        </w:rPr>
        <w:t xml:space="preserve"> B Vaccinations for Healthcare Workers</w:t>
      </w:r>
    </w:p>
    <w:p w14:paraId="364FBC51" w14:textId="380C10F5" w:rsidR="00E00052" w:rsidRDefault="00E00052" w:rsidP="00E00052">
      <w:pPr>
        <w:tabs>
          <w:tab w:val="left" w:pos="900"/>
        </w:tabs>
        <w:rPr>
          <w:sz w:val="24"/>
          <w:szCs w:val="24"/>
        </w:rPr>
      </w:pPr>
      <w:r>
        <w:rPr>
          <w:sz w:val="24"/>
          <w:szCs w:val="24"/>
        </w:rPr>
        <w:t>We</w:t>
      </w:r>
      <w:r w:rsidRPr="00E00052">
        <w:rPr>
          <w:sz w:val="24"/>
          <w:szCs w:val="24"/>
        </w:rPr>
        <w:t xml:space="preserve"> received an enquiry regarding the Green Book chapter on Hep</w:t>
      </w:r>
      <w:r>
        <w:rPr>
          <w:sz w:val="24"/>
          <w:szCs w:val="24"/>
        </w:rPr>
        <w:t xml:space="preserve">atitis </w:t>
      </w:r>
      <w:r w:rsidRPr="00E00052">
        <w:rPr>
          <w:sz w:val="24"/>
          <w:szCs w:val="24"/>
        </w:rPr>
        <w:t>B, specifically about whether a 5</w:t>
      </w:r>
      <w:r>
        <w:rPr>
          <w:sz w:val="24"/>
          <w:szCs w:val="24"/>
        </w:rPr>
        <w:t>-</w:t>
      </w:r>
      <w:r w:rsidRPr="00E00052">
        <w:rPr>
          <w:sz w:val="24"/>
          <w:szCs w:val="24"/>
        </w:rPr>
        <w:t xml:space="preserve">year booster was required for healthcare workers.  </w:t>
      </w:r>
    </w:p>
    <w:p w14:paraId="70A0E449" w14:textId="6E651125" w:rsidR="00E00052" w:rsidRPr="00E00052" w:rsidRDefault="00E00052" w:rsidP="00E00052">
      <w:pPr>
        <w:tabs>
          <w:tab w:val="left" w:pos="900"/>
        </w:tabs>
        <w:rPr>
          <w:sz w:val="24"/>
          <w:szCs w:val="24"/>
        </w:rPr>
      </w:pPr>
      <w:r w:rsidRPr="00E00052">
        <w:rPr>
          <w:sz w:val="24"/>
          <w:szCs w:val="24"/>
        </w:rPr>
        <w:t>Here is the national immunisation team response on 16th May 2022:</w:t>
      </w:r>
    </w:p>
    <w:p w14:paraId="6762C671" w14:textId="77777777" w:rsidR="00E00052" w:rsidRPr="00E00052" w:rsidRDefault="00E00052" w:rsidP="00E00052">
      <w:pPr>
        <w:tabs>
          <w:tab w:val="left" w:pos="900"/>
        </w:tabs>
        <w:rPr>
          <w:i/>
          <w:iCs/>
          <w:sz w:val="24"/>
          <w:szCs w:val="24"/>
        </w:rPr>
      </w:pPr>
      <w:r w:rsidRPr="00E00052">
        <w:rPr>
          <w:i/>
          <w:iCs/>
          <w:sz w:val="24"/>
          <w:szCs w:val="24"/>
        </w:rPr>
        <w:t>“The advice from 2018 has still not changed. The Green Book Hepatitis B chapter has recently had an urgent minor update which needed publishing, the full chapter is currently under review and will be published with all the relevant updates. We are not able to provide details on specific timings at present.</w:t>
      </w:r>
    </w:p>
    <w:p w14:paraId="44434556" w14:textId="77777777" w:rsidR="00E00052" w:rsidRDefault="00E00052" w:rsidP="00E00052">
      <w:pPr>
        <w:tabs>
          <w:tab w:val="left" w:pos="900"/>
        </w:tabs>
        <w:rPr>
          <w:sz w:val="24"/>
          <w:szCs w:val="24"/>
        </w:rPr>
      </w:pPr>
      <w:r w:rsidRPr="00E00052">
        <w:rPr>
          <w:i/>
          <w:iCs/>
          <w:sz w:val="24"/>
          <w:szCs w:val="24"/>
        </w:rPr>
        <w:t>It is recommended to follow the advice from Vaccine update, Issue 277, March 2018</w:t>
      </w:r>
      <w:r>
        <w:rPr>
          <w:i/>
          <w:iCs/>
          <w:sz w:val="24"/>
          <w:szCs w:val="24"/>
        </w:rPr>
        <w:t>,</w:t>
      </w:r>
      <w:r w:rsidRPr="00E00052">
        <w:rPr>
          <w:i/>
          <w:iCs/>
          <w:sz w:val="24"/>
          <w:szCs w:val="24"/>
        </w:rPr>
        <w:t xml:space="preserve"> page 5 where it states on the advice of the Joint Committee on Vaccination and Immunisation (JCVI), hepatitis B boosters (priority group 5) </w:t>
      </w:r>
      <w:r w:rsidRPr="00E00052">
        <w:rPr>
          <w:b/>
          <w:bCs/>
          <w:i/>
          <w:iCs/>
          <w:sz w:val="24"/>
          <w:szCs w:val="24"/>
        </w:rPr>
        <w:t>will no longer be routinely required</w:t>
      </w:r>
      <w:r w:rsidRPr="00E00052">
        <w:rPr>
          <w:i/>
          <w:iCs/>
          <w:sz w:val="24"/>
          <w:szCs w:val="24"/>
        </w:rPr>
        <w:t xml:space="preserve"> in healthy, immunocompetent adults who have completed a primary course of vaccine, including healthcare workers who are known responders.</w:t>
      </w:r>
      <w:r>
        <w:rPr>
          <w:sz w:val="24"/>
          <w:szCs w:val="24"/>
        </w:rPr>
        <w:t>”</w:t>
      </w:r>
    </w:p>
    <w:p w14:paraId="38FDDA5B" w14:textId="5B27294C" w:rsidR="00E00052" w:rsidRPr="00E00052" w:rsidRDefault="00E00052" w:rsidP="00E00052">
      <w:pPr>
        <w:tabs>
          <w:tab w:val="left" w:pos="900"/>
        </w:tabs>
        <w:rPr>
          <w:sz w:val="24"/>
          <w:szCs w:val="24"/>
        </w:rPr>
      </w:pPr>
      <w:r>
        <w:rPr>
          <w:sz w:val="24"/>
          <w:szCs w:val="24"/>
        </w:rPr>
        <w:t xml:space="preserve">The full text is available here: </w:t>
      </w:r>
      <w:hyperlink r:id="rId12" w:history="1">
        <w:r w:rsidRPr="00875885">
          <w:rPr>
            <w:rStyle w:val="Hyperlink"/>
            <w:sz w:val="24"/>
            <w:szCs w:val="24"/>
          </w:rPr>
          <w:t>www.gov.uk/government/publications/vaccine-update-issue-277-march-2018</w:t>
        </w:r>
      </w:hyperlink>
      <w:r>
        <w:rPr>
          <w:sz w:val="24"/>
          <w:szCs w:val="24"/>
        </w:rPr>
        <w:t xml:space="preserve"> </w:t>
      </w:r>
    </w:p>
    <w:p w14:paraId="1F07E3A4" w14:textId="4AB13037" w:rsidR="00E00052" w:rsidRDefault="00E00052" w:rsidP="00E00052">
      <w:pPr>
        <w:tabs>
          <w:tab w:val="left" w:pos="900"/>
        </w:tabs>
        <w:rPr>
          <w:sz w:val="24"/>
          <w:szCs w:val="24"/>
        </w:rPr>
      </w:pPr>
      <w:r w:rsidRPr="00E00052">
        <w:rPr>
          <w:sz w:val="24"/>
          <w:szCs w:val="24"/>
        </w:rPr>
        <w:t>This advice is also outlined in the guidance ‘Plan for phased re-introduction of hepatitis B vaccine for lower priority groups in 2018’</w:t>
      </w:r>
      <w:r>
        <w:rPr>
          <w:sz w:val="24"/>
          <w:szCs w:val="24"/>
        </w:rPr>
        <w:t>, on</w:t>
      </w:r>
      <w:r w:rsidRPr="00E00052">
        <w:rPr>
          <w:sz w:val="24"/>
          <w:szCs w:val="24"/>
        </w:rPr>
        <w:t xml:space="preserve"> page 8: </w:t>
      </w:r>
      <w:hyperlink r:id="rId13" w:history="1">
        <w:r w:rsidRPr="00875885">
          <w:rPr>
            <w:rStyle w:val="Hyperlink"/>
            <w:sz w:val="24"/>
            <w:szCs w:val="24"/>
          </w:rPr>
          <w:t>www.gov.uk/government/publications/hepatitis-b-vaccine-recommendations-during-supply-constraints</w:t>
        </w:r>
      </w:hyperlink>
      <w:r>
        <w:rPr>
          <w:sz w:val="24"/>
          <w:szCs w:val="24"/>
        </w:rPr>
        <w:t xml:space="preserve"> </w:t>
      </w:r>
    </w:p>
    <w:p w14:paraId="0A938547" w14:textId="792F5FD4" w:rsidR="00C23338" w:rsidRPr="00C23338" w:rsidRDefault="00C23338" w:rsidP="00E00052">
      <w:pPr>
        <w:tabs>
          <w:tab w:val="left" w:pos="900"/>
        </w:tabs>
        <w:rPr>
          <w:b/>
          <w:bCs/>
          <w:sz w:val="24"/>
          <w:szCs w:val="24"/>
        </w:rPr>
      </w:pPr>
      <w:r w:rsidRPr="00C23338">
        <w:rPr>
          <w:b/>
          <w:bCs/>
          <w:sz w:val="24"/>
          <w:szCs w:val="24"/>
        </w:rPr>
        <w:t>Health Publications survey</w:t>
      </w:r>
    </w:p>
    <w:p w14:paraId="297C51CF" w14:textId="511077FA" w:rsidR="00C23338" w:rsidRDefault="00C23338" w:rsidP="00E00052">
      <w:pPr>
        <w:tabs>
          <w:tab w:val="left" w:pos="900"/>
        </w:tabs>
        <w:rPr>
          <w:rFonts w:cstheme="minorHAnsi"/>
          <w:sz w:val="24"/>
          <w:szCs w:val="24"/>
        </w:rPr>
      </w:pPr>
      <w:r w:rsidRPr="00C23338">
        <w:rPr>
          <w:sz w:val="24"/>
          <w:szCs w:val="24"/>
        </w:rPr>
        <w:t xml:space="preserve">The Health Publications website is a portal that offers the resources to support the National routine, selective and COVID-19 vaccination programmes. You can view and download all the digital resources without registering but you need to register if you want paper copies of any publications to be sent to you. </w:t>
      </w:r>
      <w:r>
        <w:rPr>
          <w:sz w:val="24"/>
          <w:szCs w:val="24"/>
        </w:rPr>
        <w:t>Registration is free and</w:t>
      </w:r>
      <w:r w:rsidRPr="00C23338">
        <w:rPr>
          <w:b/>
          <w:bCs/>
          <w:sz w:val="24"/>
          <w:szCs w:val="24"/>
        </w:rPr>
        <w:t xml:space="preserve"> anyone can do so</w:t>
      </w:r>
      <w:r>
        <w:rPr>
          <w:sz w:val="24"/>
          <w:szCs w:val="24"/>
        </w:rPr>
        <w:t xml:space="preserve">- it does not have to be a practice manager or Communications team. UKHSA are keen for anyone who uses the Health Publications website to complete their survey to enable them to improve their website and delivery service. Please respond here </w:t>
      </w:r>
      <w:hyperlink r:id="rId14" w:history="1">
        <w:r w:rsidRPr="00C23338">
          <w:rPr>
            <w:rStyle w:val="Hyperlink"/>
            <w:rFonts w:cstheme="minorHAnsi"/>
            <w:b/>
            <w:bCs/>
            <w:sz w:val="24"/>
            <w:szCs w:val="24"/>
          </w:rPr>
          <w:t>survey </w:t>
        </w:r>
      </w:hyperlink>
      <w:r>
        <w:rPr>
          <w:rFonts w:cstheme="minorHAnsi"/>
          <w:b/>
          <w:bCs/>
          <w:sz w:val="24"/>
          <w:szCs w:val="24"/>
        </w:rPr>
        <w:t>.</w:t>
      </w:r>
      <w:r w:rsidRPr="00C23338">
        <w:rPr>
          <w:rFonts w:cstheme="minorHAnsi"/>
          <w:sz w:val="24"/>
          <w:szCs w:val="24"/>
        </w:rPr>
        <w:t xml:space="preserve"> </w:t>
      </w:r>
    </w:p>
    <w:p w14:paraId="7FD791E0" w14:textId="2FFD46C0" w:rsidR="00C23338" w:rsidRPr="00C23338" w:rsidRDefault="00C23338" w:rsidP="00E00052">
      <w:pPr>
        <w:tabs>
          <w:tab w:val="left" w:pos="900"/>
        </w:tabs>
        <w:rPr>
          <w:b/>
          <w:bCs/>
          <w:sz w:val="24"/>
          <w:szCs w:val="24"/>
        </w:rPr>
      </w:pPr>
      <w:r w:rsidRPr="00C23338">
        <w:rPr>
          <w:rFonts w:cstheme="minorHAnsi"/>
          <w:b/>
          <w:bCs/>
          <w:sz w:val="24"/>
          <w:szCs w:val="24"/>
        </w:rPr>
        <w:t>Vaccine Update</w:t>
      </w:r>
    </w:p>
    <w:p w14:paraId="552435A2" w14:textId="1A1FB289" w:rsidR="001C51AB" w:rsidRPr="00F77F3E" w:rsidRDefault="00F77F3E" w:rsidP="00603F71">
      <w:pPr>
        <w:rPr>
          <w:rFonts w:ascii="Arial" w:hAnsi="Arial" w:cs="Arial"/>
        </w:rPr>
      </w:pPr>
      <w:r>
        <w:rPr>
          <w:sz w:val="24"/>
          <w:szCs w:val="24"/>
        </w:rPr>
        <w:t>The focus of the May edition is SCID, TB and BCG</w:t>
      </w:r>
      <w:r>
        <w:rPr>
          <w:sz w:val="24"/>
          <w:szCs w:val="24"/>
        </w:rPr>
        <w:t xml:space="preserve">: </w:t>
      </w:r>
      <w:hyperlink r:id="rId15" w:history="1">
        <w:r w:rsidR="00C23338" w:rsidRPr="00C23338">
          <w:rPr>
            <w:rStyle w:val="Hyperlink"/>
            <w:sz w:val="24"/>
            <w:szCs w:val="24"/>
          </w:rPr>
          <w:t>Vaccine update: issue 327, May 2022, SCID, TB and BCG special edition - GOV.UK (www.gov.uk)</w:t>
        </w:r>
      </w:hyperlink>
    </w:p>
    <w:p w14:paraId="2C1BC77F" w14:textId="5AE6BBA8" w:rsidR="00266382" w:rsidRPr="007252DF" w:rsidRDefault="00F77F3E" w:rsidP="00266382">
      <w:pPr>
        <w:pStyle w:val="Heading1"/>
        <w:rPr>
          <w:sz w:val="28"/>
          <w:szCs w:val="28"/>
        </w:rPr>
      </w:pPr>
      <w:r>
        <w:rPr>
          <w:sz w:val="28"/>
          <w:szCs w:val="28"/>
        </w:rPr>
        <w:lastRenderedPageBreak/>
        <w:t>I</w:t>
      </w:r>
      <w:r w:rsidR="00266382" w:rsidRPr="007252DF">
        <w:rPr>
          <w:sz w:val="28"/>
          <w:szCs w:val="28"/>
        </w:rPr>
        <w:t>mmunisation contact details</w:t>
      </w:r>
    </w:p>
    <w:p w14:paraId="77430FEC" w14:textId="2D24296E" w:rsidR="00AA5398" w:rsidRPr="007252DF" w:rsidRDefault="00014CEE" w:rsidP="0091701D">
      <w:pPr>
        <w:tabs>
          <w:tab w:val="left" w:pos="900"/>
        </w:tabs>
        <w:rPr>
          <w:b/>
          <w:bCs/>
          <w:color w:val="00B050"/>
          <w:sz w:val="24"/>
          <w:szCs w:val="24"/>
        </w:rPr>
      </w:pPr>
      <w:r w:rsidRPr="007252DF">
        <w:rPr>
          <w:b/>
          <w:bCs/>
          <w:sz w:val="24"/>
          <w:szCs w:val="24"/>
        </w:rPr>
        <w:t>Contact details for immunisation queries</w:t>
      </w:r>
    </w:p>
    <w:p w14:paraId="240370DB" w14:textId="0D3E184C" w:rsidR="0091701D" w:rsidRPr="007252DF" w:rsidRDefault="0091701D" w:rsidP="00014CEE">
      <w:pPr>
        <w:pStyle w:val="ListParagraph"/>
        <w:numPr>
          <w:ilvl w:val="0"/>
          <w:numId w:val="3"/>
        </w:numPr>
        <w:tabs>
          <w:tab w:val="left" w:pos="900"/>
        </w:tabs>
        <w:rPr>
          <w:sz w:val="24"/>
          <w:szCs w:val="24"/>
        </w:rPr>
      </w:pPr>
      <w:r w:rsidRPr="007252DF">
        <w:rPr>
          <w:sz w:val="24"/>
          <w:szCs w:val="24"/>
        </w:rPr>
        <w:t xml:space="preserve">Any routine immunisation (Section 7A) enquiries or incidents (including cold chain &amp; vaccine incidents) should be sent </w:t>
      </w:r>
      <w:r w:rsidR="00DC5E97" w:rsidRPr="007252DF">
        <w:rPr>
          <w:sz w:val="24"/>
          <w:szCs w:val="24"/>
        </w:rPr>
        <w:t xml:space="preserve">to </w:t>
      </w:r>
      <w:r w:rsidRPr="007252DF">
        <w:rPr>
          <w:sz w:val="24"/>
          <w:szCs w:val="24"/>
        </w:rPr>
        <w:t xml:space="preserve">the East Midlands Immunisation Clinical Advice Service (EMICAS) generic inbox </w:t>
      </w:r>
      <w:hyperlink r:id="rId16" w:history="1">
        <w:r w:rsidR="00014CEE" w:rsidRPr="007252DF">
          <w:rPr>
            <w:rStyle w:val="Hyperlink"/>
            <w:sz w:val="24"/>
            <w:szCs w:val="24"/>
          </w:rPr>
          <w:t>england.emids-imms@nhs.net</w:t>
        </w:r>
      </w:hyperlink>
      <w:r w:rsidR="00014CEE" w:rsidRPr="007252DF">
        <w:rPr>
          <w:sz w:val="24"/>
          <w:szCs w:val="24"/>
        </w:rPr>
        <w:t xml:space="preserve"> </w:t>
      </w:r>
      <w:r w:rsidRPr="007252DF">
        <w:rPr>
          <w:sz w:val="24"/>
          <w:szCs w:val="24"/>
        </w:rPr>
        <w:t xml:space="preserve"> </w:t>
      </w:r>
    </w:p>
    <w:p w14:paraId="330D345C" w14:textId="20FD4C86" w:rsidR="0091701D" w:rsidRPr="007252DF" w:rsidRDefault="0091701D" w:rsidP="00014CEE">
      <w:pPr>
        <w:pStyle w:val="ListParagraph"/>
        <w:numPr>
          <w:ilvl w:val="0"/>
          <w:numId w:val="3"/>
        </w:numPr>
        <w:tabs>
          <w:tab w:val="left" w:pos="900"/>
        </w:tabs>
        <w:rPr>
          <w:sz w:val="24"/>
          <w:szCs w:val="24"/>
        </w:rPr>
      </w:pPr>
      <w:r w:rsidRPr="007252DF">
        <w:rPr>
          <w:sz w:val="24"/>
          <w:szCs w:val="24"/>
        </w:rPr>
        <w:t xml:space="preserve">All </w:t>
      </w:r>
      <w:r w:rsidR="007666D9" w:rsidRPr="007252DF">
        <w:rPr>
          <w:sz w:val="24"/>
          <w:szCs w:val="24"/>
        </w:rPr>
        <w:t>n</w:t>
      </w:r>
      <w:r w:rsidRPr="007252DF">
        <w:rPr>
          <w:sz w:val="24"/>
          <w:szCs w:val="24"/>
        </w:rPr>
        <w:t xml:space="preserve">ational flu queries should be emailed to: </w:t>
      </w:r>
      <w:hyperlink r:id="rId17" w:history="1">
        <w:r w:rsidR="00014CEE" w:rsidRPr="007252DF">
          <w:rPr>
            <w:rStyle w:val="Hyperlink"/>
            <w:sz w:val="24"/>
            <w:szCs w:val="24"/>
          </w:rPr>
          <w:t>england.fluops@nhs.net</w:t>
        </w:r>
      </w:hyperlink>
    </w:p>
    <w:p w14:paraId="1C9E8D1C" w14:textId="52C2C02C" w:rsidR="0091701D" w:rsidRPr="007252DF" w:rsidRDefault="007666D9" w:rsidP="00014CEE">
      <w:pPr>
        <w:pStyle w:val="ListParagraph"/>
        <w:numPr>
          <w:ilvl w:val="0"/>
          <w:numId w:val="3"/>
        </w:numPr>
        <w:tabs>
          <w:tab w:val="left" w:pos="900"/>
        </w:tabs>
        <w:rPr>
          <w:sz w:val="24"/>
          <w:szCs w:val="24"/>
        </w:rPr>
      </w:pPr>
      <w:r w:rsidRPr="007252DF">
        <w:rPr>
          <w:sz w:val="24"/>
          <w:szCs w:val="24"/>
        </w:rPr>
        <w:t>NIVs</w:t>
      </w:r>
      <w:r w:rsidR="0091701D" w:rsidRPr="007252DF">
        <w:rPr>
          <w:sz w:val="24"/>
          <w:szCs w:val="24"/>
        </w:rPr>
        <w:t xml:space="preserve"> queries should be emailed to: </w:t>
      </w:r>
      <w:hyperlink r:id="rId18" w:history="1">
        <w:r w:rsidR="00014CEE" w:rsidRPr="007252DF">
          <w:rPr>
            <w:rStyle w:val="Hyperlink"/>
            <w:sz w:val="24"/>
            <w:szCs w:val="24"/>
          </w:rPr>
          <w:t>Agem.nivs@nhs.net</w:t>
        </w:r>
      </w:hyperlink>
    </w:p>
    <w:p w14:paraId="09981CEE" w14:textId="4FAE62F7" w:rsidR="0091701D" w:rsidRPr="007252DF" w:rsidRDefault="0091701D" w:rsidP="00014CEE">
      <w:pPr>
        <w:pStyle w:val="ListParagraph"/>
        <w:numPr>
          <w:ilvl w:val="0"/>
          <w:numId w:val="3"/>
        </w:numPr>
        <w:tabs>
          <w:tab w:val="left" w:pos="900"/>
        </w:tabs>
        <w:rPr>
          <w:sz w:val="24"/>
          <w:szCs w:val="24"/>
        </w:rPr>
      </w:pPr>
      <w:r w:rsidRPr="007252DF">
        <w:rPr>
          <w:sz w:val="24"/>
          <w:szCs w:val="24"/>
        </w:rPr>
        <w:t xml:space="preserve">All ImmForm queries should be emailed to: </w:t>
      </w:r>
      <w:hyperlink r:id="rId19" w:history="1">
        <w:r w:rsidR="00DC5E97" w:rsidRPr="007252DF">
          <w:rPr>
            <w:rStyle w:val="Hyperlink"/>
            <w:sz w:val="24"/>
            <w:szCs w:val="24"/>
          </w:rPr>
          <w:t>Helpdesk@immform.org.uk</w:t>
        </w:r>
      </w:hyperlink>
      <w:r w:rsidR="00DC5E97" w:rsidRPr="007252DF">
        <w:rPr>
          <w:sz w:val="24"/>
          <w:szCs w:val="24"/>
        </w:rPr>
        <w:t xml:space="preserve"> </w:t>
      </w:r>
      <w:r w:rsidRPr="007252DF">
        <w:rPr>
          <w:sz w:val="24"/>
          <w:szCs w:val="24"/>
        </w:rPr>
        <w:t>or 0207 183 8580.</w:t>
      </w:r>
    </w:p>
    <w:p w14:paraId="2B9A7AF4" w14:textId="70178E58" w:rsidR="0091701D" w:rsidRPr="007252DF" w:rsidRDefault="0091701D" w:rsidP="00014CEE">
      <w:pPr>
        <w:pStyle w:val="ListParagraph"/>
        <w:numPr>
          <w:ilvl w:val="0"/>
          <w:numId w:val="3"/>
        </w:numPr>
        <w:tabs>
          <w:tab w:val="left" w:pos="900"/>
        </w:tabs>
        <w:rPr>
          <w:sz w:val="24"/>
          <w:szCs w:val="24"/>
        </w:rPr>
      </w:pPr>
      <w:r w:rsidRPr="007252DF">
        <w:rPr>
          <w:sz w:val="24"/>
          <w:szCs w:val="24"/>
        </w:rPr>
        <w:t xml:space="preserve">All </w:t>
      </w:r>
      <w:r w:rsidR="00DC5E97" w:rsidRPr="007252DF">
        <w:rPr>
          <w:sz w:val="24"/>
          <w:szCs w:val="24"/>
        </w:rPr>
        <w:t>healthcare</w:t>
      </w:r>
      <w:r w:rsidR="00EE004B" w:rsidRPr="007252DF">
        <w:rPr>
          <w:sz w:val="24"/>
          <w:szCs w:val="24"/>
        </w:rPr>
        <w:t xml:space="preserve"> worker</w:t>
      </w:r>
      <w:r w:rsidRPr="007252DF">
        <w:rPr>
          <w:sz w:val="24"/>
          <w:szCs w:val="24"/>
        </w:rPr>
        <w:t xml:space="preserve"> flu queries should be emailed to: </w:t>
      </w:r>
      <w:hyperlink r:id="rId20" w:history="1">
        <w:r w:rsidR="00014CEE" w:rsidRPr="007252DF">
          <w:rPr>
            <w:rStyle w:val="Hyperlink"/>
            <w:sz w:val="24"/>
            <w:szCs w:val="24"/>
          </w:rPr>
          <w:t>HCWvac@phe.gov.uk</w:t>
        </w:r>
      </w:hyperlink>
    </w:p>
    <w:p w14:paraId="401FC04C" w14:textId="46170EE3" w:rsidR="00085067" w:rsidRPr="007252DF" w:rsidRDefault="0091701D" w:rsidP="00014CEE">
      <w:pPr>
        <w:pStyle w:val="ListParagraph"/>
        <w:numPr>
          <w:ilvl w:val="0"/>
          <w:numId w:val="3"/>
        </w:numPr>
        <w:tabs>
          <w:tab w:val="left" w:pos="900"/>
        </w:tabs>
        <w:rPr>
          <w:sz w:val="24"/>
          <w:szCs w:val="24"/>
        </w:rPr>
      </w:pPr>
      <w:r w:rsidRPr="007252DF">
        <w:rPr>
          <w:sz w:val="24"/>
          <w:szCs w:val="24"/>
        </w:rPr>
        <w:t xml:space="preserve">All practice payment queries should be emailed to: </w:t>
      </w:r>
      <w:hyperlink r:id="rId21" w:history="1">
        <w:r w:rsidR="00014CEE" w:rsidRPr="007252DF">
          <w:rPr>
            <w:rStyle w:val="Hyperlink"/>
            <w:sz w:val="24"/>
            <w:szCs w:val="24"/>
          </w:rPr>
          <w:t>england.gp-contracting@nhs.net</w:t>
        </w:r>
      </w:hyperlink>
    </w:p>
    <w:p w14:paraId="1851BC04" w14:textId="69AA490D" w:rsidR="007F4A96" w:rsidRPr="007252DF" w:rsidRDefault="00EE004B" w:rsidP="00014CEE">
      <w:pPr>
        <w:pStyle w:val="ListParagraph"/>
        <w:numPr>
          <w:ilvl w:val="0"/>
          <w:numId w:val="3"/>
        </w:numPr>
        <w:tabs>
          <w:tab w:val="left" w:pos="900"/>
        </w:tabs>
        <w:rPr>
          <w:sz w:val="24"/>
          <w:szCs w:val="24"/>
        </w:rPr>
      </w:pPr>
      <w:r w:rsidRPr="007252DF">
        <w:rPr>
          <w:sz w:val="24"/>
          <w:szCs w:val="24"/>
        </w:rPr>
        <w:t xml:space="preserve">COVID-19 vaccine enquiries and incidents should be sent to </w:t>
      </w:r>
      <w:hyperlink r:id="rId22" w:history="1">
        <w:r w:rsidR="0046546A" w:rsidRPr="007252DF">
          <w:rPr>
            <w:rStyle w:val="Hyperlink"/>
            <w:sz w:val="24"/>
            <w:szCs w:val="24"/>
          </w:rPr>
          <w:t>england.midscovid19vacs.pmo2@nhs.net</w:t>
        </w:r>
      </w:hyperlink>
      <w:r w:rsidR="0046546A" w:rsidRPr="007252DF">
        <w:rPr>
          <w:sz w:val="24"/>
          <w:szCs w:val="24"/>
        </w:rPr>
        <w:t>. This email address has recently changed, please check your stored addresses. Mark any emails re</w:t>
      </w:r>
      <w:r w:rsidR="00DD0DCB" w:rsidRPr="007252DF">
        <w:rPr>
          <w:sz w:val="24"/>
          <w:szCs w:val="24"/>
        </w:rPr>
        <w:t>porting an incident or requiring clinical advice for the attention of CARS (COVID-19 clinical advice and response service)</w:t>
      </w:r>
      <w:r w:rsidR="00BC1FC4" w:rsidRPr="007252DF">
        <w:rPr>
          <w:sz w:val="24"/>
          <w:szCs w:val="24"/>
        </w:rPr>
        <w:t xml:space="preserve">. </w:t>
      </w:r>
    </w:p>
    <w:p w14:paraId="581E119E" w14:textId="3D6C743C" w:rsidR="00874746" w:rsidRDefault="001F7F1A" w:rsidP="007F4A96">
      <w:pPr>
        <w:tabs>
          <w:tab w:val="left" w:pos="900"/>
        </w:tabs>
        <w:rPr>
          <w:sz w:val="24"/>
          <w:szCs w:val="24"/>
          <w:u w:val="single"/>
        </w:rPr>
      </w:pPr>
      <w:r w:rsidRPr="007252DF">
        <w:rPr>
          <w:sz w:val="24"/>
          <w:szCs w:val="24"/>
          <w:u w:val="single"/>
        </w:rPr>
        <w:t>Please note: t</w:t>
      </w:r>
      <w:r w:rsidR="007F4A96" w:rsidRPr="007252DF">
        <w:rPr>
          <w:sz w:val="24"/>
          <w:szCs w:val="24"/>
          <w:u w:val="single"/>
        </w:rPr>
        <w:t>hese services are for health professionals only.</w:t>
      </w:r>
    </w:p>
    <w:p w14:paraId="6F36B74C" w14:textId="33D24F2B" w:rsidR="00085067" w:rsidRPr="007252DF" w:rsidRDefault="00725BD9" w:rsidP="00725BD9">
      <w:pPr>
        <w:pStyle w:val="Heading1"/>
        <w:rPr>
          <w:sz w:val="28"/>
          <w:szCs w:val="28"/>
        </w:rPr>
      </w:pPr>
      <w:bookmarkStart w:id="0" w:name="_Hlk101967091"/>
      <w:r w:rsidRPr="007252DF">
        <w:rPr>
          <w:sz w:val="28"/>
          <w:szCs w:val="28"/>
        </w:rPr>
        <w:t>Screening</w:t>
      </w:r>
    </w:p>
    <w:bookmarkEnd w:id="0"/>
    <w:p w14:paraId="47E5E0E2" w14:textId="05E6839E" w:rsidR="000E7FBD" w:rsidRPr="007252DF" w:rsidRDefault="000E7FBD" w:rsidP="000E7FBD">
      <w:pPr>
        <w:tabs>
          <w:tab w:val="left" w:pos="900"/>
        </w:tabs>
        <w:rPr>
          <w:b/>
          <w:bCs/>
          <w:color w:val="4472C4" w:themeColor="accent1"/>
          <w:sz w:val="28"/>
          <w:szCs w:val="28"/>
        </w:rPr>
      </w:pPr>
      <w:r w:rsidRPr="007252DF">
        <w:rPr>
          <w:b/>
          <w:bCs/>
          <w:color w:val="4472C4" w:themeColor="accent1"/>
          <w:sz w:val="28"/>
          <w:szCs w:val="28"/>
        </w:rPr>
        <w:t>Cervical Screening</w:t>
      </w:r>
      <w:r w:rsidR="004A2913" w:rsidRPr="007252DF">
        <w:rPr>
          <w:b/>
          <w:bCs/>
          <w:color w:val="4472C4" w:themeColor="accent1"/>
          <w:sz w:val="28"/>
          <w:szCs w:val="28"/>
        </w:rPr>
        <w:t xml:space="preserve"> Programme</w:t>
      </w:r>
    </w:p>
    <w:p w14:paraId="3B203D5B" w14:textId="459401AA" w:rsidR="00757FE4" w:rsidRPr="00757FE4" w:rsidRDefault="00757FE4" w:rsidP="00757FE4">
      <w:pPr>
        <w:tabs>
          <w:tab w:val="left" w:pos="900"/>
        </w:tabs>
        <w:rPr>
          <w:sz w:val="24"/>
          <w:szCs w:val="24"/>
        </w:rPr>
      </w:pPr>
      <w:r w:rsidRPr="00757FE4">
        <w:rPr>
          <w:sz w:val="24"/>
          <w:szCs w:val="24"/>
        </w:rPr>
        <w:t>The UHDB HPV/Cytology Laboratory continue to work to clear the backlog of cervical samples that has accrued recently, a combination of the annual January to March increase in workload, combined with the second national awareness campaign and implementation of a new Laboratory IT system.  As at week commencing 23/05/22 the turnaround times from date test take</w:t>
      </w:r>
      <w:r w:rsidR="003947BC">
        <w:rPr>
          <w:sz w:val="24"/>
          <w:szCs w:val="24"/>
        </w:rPr>
        <w:t>n</w:t>
      </w:r>
      <w:r w:rsidRPr="00757FE4">
        <w:rPr>
          <w:sz w:val="24"/>
          <w:szCs w:val="24"/>
        </w:rPr>
        <w:t xml:space="preserve"> to patient receipt of their result letter were averaging as below:</w:t>
      </w:r>
    </w:p>
    <w:p w14:paraId="1E333E5E" w14:textId="5B8D4CC3" w:rsidR="00757FE4" w:rsidRPr="00757FE4" w:rsidRDefault="00757FE4" w:rsidP="00757FE4">
      <w:pPr>
        <w:tabs>
          <w:tab w:val="left" w:pos="900"/>
        </w:tabs>
        <w:rPr>
          <w:sz w:val="24"/>
          <w:szCs w:val="24"/>
        </w:rPr>
      </w:pPr>
      <w:r w:rsidRPr="00757FE4">
        <w:rPr>
          <w:sz w:val="24"/>
          <w:szCs w:val="24"/>
        </w:rPr>
        <w:t>HPV Negative = 5 weeks</w:t>
      </w:r>
      <w:r>
        <w:rPr>
          <w:sz w:val="24"/>
          <w:szCs w:val="24"/>
        </w:rPr>
        <w:tab/>
      </w:r>
      <w:r w:rsidRPr="00757FE4">
        <w:rPr>
          <w:sz w:val="24"/>
          <w:szCs w:val="24"/>
        </w:rPr>
        <w:t>HPV Positive = 7 weeks</w:t>
      </w:r>
    </w:p>
    <w:p w14:paraId="147E5DAB" w14:textId="506E5274" w:rsidR="00757FE4" w:rsidRPr="00757FE4" w:rsidRDefault="00757FE4" w:rsidP="00757FE4">
      <w:pPr>
        <w:tabs>
          <w:tab w:val="left" w:pos="900"/>
        </w:tabs>
        <w:rPr>
          <w:sz w:val="24"/>
          <w:szCs w:val="24"/>
        </w:rPr>
      </w:pPr>
      <w:r w:rsidRPr="00757FE4">
        <w:rPr>
          <w:sz w:val="24"/>
          <w:szCs w:val="24"/>
        </w:rPr>
        <w:t>A reminder to any cervical sample takers still not using the pre-printed Open Exeter HMR 101 forms are encouraged to start to use them as soon as is possible, this is a requirement of Chronoscan, the automatic sample booking in process due to be implemented at the Laboratory soon.</w:t>
      </w:r>
    </w:p>
    <w:p w14:paraId="2B0CA2C4" w14:textId="1F7A9EF4" w:rsidR="00641148" w:rsidRDefault="00757FE4" w:rsidP="0040326A">
      <w:pPr>
        <w:tabs>
          <w:tab w:val="left" w:pos="900"/>
        </w:tabs>
        <w:rPr>
          <w:sz w:val="24"/>
          <w:szCs w:val="24"/>
        </w:rPr>
      </w:pPr>
      <w:r w:rsidRPr="00757FE4">
        <w:rPr>
          <w:sz w:val="24"/>
          <w:szCs w:val="24"/>
        </w:rPr>
        <w:t>The attached Laboratory Memo has been issued on 27/05/22 via the sample taker database distribution list and includes information relating to out of date vials and reinstatement of trainee sample taker Laboratory visits</w:t>
      </w:r>
      <w:r w:rsidR="00F77F3E">
        <w:rPr>
          <w:sz w:val="24"/>
          <w:szCs w:val="24"/>
        </w:rPr>
        <w:t>:</w:t>
      </w:r>
      <w:r w:rsidR="00F77F3E">
        <w:rPr>
          <w:sz w:val="24"/>
          <w:szCs w:val="24"/>
        </w:rPr>
        <w:tab/>
      </w:r>
      <w:r w:rsidR="00641148">
        <w:rPr>
          <w:sz w:val="24"/>
          <w:szCs w:val="24"/>
        </w:rPr>
        <w:t xml:space="preserve"> </w:t>
      </w:r>
      <w:bookmarkStart w:id="1" w:name="_MON_1715492820"/>
      <w:bookmarkEnd w:id="1"/>
      <w:r w:rsidR="00F77F3E">
        <w:rPr>
          <w:sz w:val="24"/>
          <w:szCs w:val="24"/>
        </w:rPr>
        <w:object w:dxaOrig="1504" w:dyaOrig="982" w14:anchorId="67A40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48.75pt" o:ole="">
            <v:imagedata r:id="rId23" o:title=""/>
          </v:shape>
          <o:OLEObject Type="Embed" ProgID="Word.Document.8" ShapeID="_x0000_i1031" DrawAspect="Icon" ObjectID="_1715604288" r:id="rId24">
            <o:FieldCodes>\s</o:FieldCodes>
          </o:OLEObject>
        </w:object>
      </w:r>
    </w:p>
    <w:p w14:paraId="48EC7C32" w14:textId="1ECD13A5" w:rsidR="0040326A" w:rsidRPr="00641148" w:rsidRDefault="0040326A" w:rsidP="0040326A">
      <w:pPr>
        <w:tabs>
          <w:tab w:val="left" w:pos="900"/>
        </w:tabs>
        <w:rPr>
          <w:sz w:val="24"/>
          <w:szCs w:val="24"/>
        </w:rPr>
      </w:pPr>
      <w:r w:rsidRPr="007252DF">
        <w:rPr>
          <w:b/>
          <w:bCs/>
          <w:color w:val="4472C4" w:themeColor="accent1"/>
          <w:sz w:val="28"/>
          <w:szCs w:val="28"/>
        </w:rPr>
        <w:lastRenderedPageBreak/>
        <w:t xml:space="preserve">Breast Screening Programme </w:t>
      </w:r>
    </w:p>
    <w:p w14:paraId="47A3DF2B" w14:textId="2E0E67D6" w:rsidR="00757FE4" w:rsidRPr="00757FE4" w:rsidRDefault="00757FE4" w:rsidP="00757FE4">
      <w:pPr>
        <w:tabs>
          <w:tab w:val="left" w:pos="900"/>
        </w:tabs>
        <w:rPr>
          <w:b/>
          <w:bCs/>
          <w:sz w:val="24"/>
          <w:szCs w:val="24"/>
        </w:rPr>
      </w:pPr>
      <w:r w:rsidRPr="00757FE4">
        <w:rPr>
          <w:b/>
          <w:bCs/>
          <w:sz w:val="24"/>
          <w:szCs w:val="24"/>
        </w:rPr>
        <w:t xml:space="preserve">NHS Breast Screening </w:t>
      </w:r>
      <w:r w:rsidR="002B48E0" w:rsidRPr="00757FE4">
        <w:rPr>
          <w:b/>
          <w:bCs/>
          <w:sz w:val="24"/>
          <w:szCs w:val="24"/>
        </w:rPr>
        <w:t>Programme -</w:t>
      </w:r>
      <w:r w:rsidRPr="00757FE4">
        <w:rPr>
          <w:b/>
          <w:bCs/>
          <w:sz w:val="24"/>
          <w:szCs w:val="24"/>
        </w:rPr>
        <w:t xml:space="preserve"> Advice and information for GP practices</w:t>
      </w:r>
    </w:p>
    <w:p w14:paraId="259C481E" w14:textId="1A2009BE" w:rsidR="00757FE4" w:rsidRPr="00757FE4" w:rsidRDefault="00757FE4" w:rsidP="00757FE4">
      <w:pPr>
        <w:tabs>
          <w:tab w:val="left" w:pos="900"/>
        </w:tabs>
        <w:rPr>
          <w:sz w:val="24"/>
          <w:szCs w:val="24"/>
        </w:rPr>
      </w:pPr>
      <w:r w:rsidRPr="00757FE4">
        <w:rPr>
          <w:sz w:val="24"/>
          <w:szCs w:val="24"/>
        </w:rPr>
        <w:t>Please be aware that women are sent their initial screening invitations sometime between their 50th and before their 53rd birthday.   The screening helpdesk continue to receive queries regarding correct age of eligibility and GPs should give the appropriate messages on when screening commences.  An e-learning module on the breast screening programme produced by the British Medical Journal (BMJ) in collaboration with the NHS Breast Screening Programme is available to access for all primary care staff</w:t>
      </w:r>
      <w:r>
        <w:rPr>
          <w:sz w:val="24"/>
          <w:szCs w:val="24"/>
        </w:rPr>
        <w:t>:</w:t>
      </w:r>
      <w:r w:rsidRPr="00757FE4">
        <w:rPr>
          <w:sz w:val="24"/>
          <w:szCs w:val="24"/>
        </w:rPr>
        <w:t xml:space="preserve">  </w:t>
      </w:r>
      <w:hyperlink r:id="rId25" w:history="1">
        <w:r w:rsidRPr="00875885">
          <w:rPr>
            <w:rStyle w:val="Hyperlink"/>
            <w:sz w:val="24"/>
            <w:szCs w:val="24"/>
          </w:rPr>
          <w:t>https://learning.bmj.com/learning/search-result.html?moduleId=5004442</w:t>
        </w:r>
      </w:hyperlink>
      <w:r>
        <w:rPr>
          <w:sz w:val="24"/>
          <w:szCs w:val="24"/>
        </w:rPr>
        <w:t xml:space="preserve"> </w:t>
      </w:r>
    </w:p>
    <w:p w14:paraId="72DFB038" w14:textId="52EB100F" w:rsidR="00085067" w:rsidRPr="007252DF" w:rsidRDefault="006E4433" w:rsidP="00725BD9">
      <w:pPr>
        <w:pStyle w:val="Heading1"/>
        <w:rPr>
          <w:color w:val="00B050"/>
          <w:sz w:val="24"/>
          <w:szCs w:val="24"/>
        </w:rPr>
      </w:pPr>
      <w:r w:rsidRPr="007252DF">
        <w:rPr>
          <w:b/>
          <w:bCs/>
          <w:sz w:val="24"/>
          <w:szCs w:val="24"/>
        </w:rPr>
        <w:t>Useful contact</w:t>
      </w:r>
      <w:r w:rsidR="00834671" w:rsidRPr="007252DF">
        <w:rPr>
          <w:b/>
          <w:bCs/>
          <w:sz w:val="24"/>
          <w:szCs w:val="24"/>
        </w:rPr>
        <w:t>s</w:t>
      </w:r>
      <w:r w:rsidR="00266382" w:rsidRPr="007252DF">
        <w:rPr>
          <w:b/>
          <w:bCs/>
          <w:sz w:val="24"/>
          <w:szCs w:val="24"/>
        </w:rPr>
        <w:t xml:space="preserve"> and information</w:t>
      </w:r>
    </w:p>
    <w:p w14:paraId="3CCBEBC2" w14:textId="77777777" w:rsidR="00085067" w:rsidRPr="007252DF" w:rsidRDefault="00085067" w:rsidP="00085067">
      <w:pPr>
        <w:tabs>
          <w:tab w:val="left" w:pos="900"/>
        </w:tabs>
        <w:rPr>
          <w:sz w:val="24"/>
          <w:szCs w:val="24"/>
        </w:rPr>
      </w:pPr>
      <w:r w:rsidRPr="007252DF">
        <w:rPr>
          <w:sz w:val="24"/>
          <w:szCs w:val="24"/>
        </w:rPr>
        <w:t>Adult Screening Programme (AAA/Bowel/Breast/Cervical/DES) enquiries to:</w:t>
      </w:r>
    </w:p>
    <w:p w14:paraId="401DDC99" w14:textId="6B1C98DA" w:rsidR="00085067" w:rsidRPr="007252DF" w:rsidRDefault="00841C6C" w:rsidP="00085067">
      <w:pPr>
        <w:tabs>
          <w:tab w:val="left" w:pos="900"/>
        </w:tabs>
        <w:rPr>
          <w:sz w:val="24"/>
          <w:szCs w:val="24"/>
        </w:rPr>
      </w:pPr>
      <w:hyperlink r:id="rId26" w:history="1">
        <w:r w:rsidR="00A640F3" w:rsidRPr="007252DF">
          <w:rPr>
            <w:rStyle w:val="Hyperlink"/>
            <w:sz w:val="24"/>
            <w:szCs w:val="24"/>
          </w:rPr>
          <w:t>england.lladultscreening@nhs.net</w:t>
        </w:r>
      </w:hyperlink>
    </w:p>
    <w:p w14:paraId="6AF88851" w14:textId="6DF5D344" w:rsidR="00A640F3" w:rsidRPr="007252DF" w:rsidRDefault="00A640F3" w:rsidP="00A640F3">
      <w:pPr>
        <w:spacing w:after="0" w:line="270" w:lineRule="atLeast"/>
        <w:rPr>
          <w:sz w:val="24"/>
          <w:szCs w:val="24"/>
        </w:rPr>
      </w:pPr>
      <w:r w:rsidRPr="007252DF">
        <w:rPr>
          <w:bCs/>
          <w:sz w:val="24"/>
          <w:szCs w:val="24"/>
        </w:rPr>
        <w:t>General enquiries to</w:t>
      </w:r>
      <w:r w:rsidR="003F33FD" w:rsidRPr="007252DF">
        <w:rPr>
          <w:b/>
          <w:sz w:val="24"/>
          <w:szCs w:val="24"/>
        </w:rPr>
        <w:t xml:space="preserve"> </w:t>
      </w:r>
      <w:r w:rsidRPr="007252DF">
        <w:rPr>
          <w:sz w:val="24"/>
          <w:szCs w:val="24"/>
        </w:rPr>
        <w:t>Vanessa Robinson on 07714 772645</w:t>
      </w:r>
      <w:r w:rsidR="003F33FD" w:rsidRPr="007252DF">
        <w:rPr>
          <w:sz w:val="24"/>
          <w:szCs w:val="24"/>
        </w:rPr>
        <w:t xml:space="preserve"> </w:t>
      </w:r>
      <w:hyperlink r:id="rId27" w:history="1">
        <w:r w:rsidR="003F33FD" w:rsidRPr="007252DF">
          <w:rPr>
            <w:rStyle w:val="Hyperlink"/>
            <w:sz w:val="24"/>
            <w:szCs w:val="24"/>
          </w:rPr>
          <w:t>Vanessa.robinson3@nhs.net</w:t>
        </w:r>
      </w:hyperlink>
      <w:r w:rsidR="00B41B8A" w:rsidRPr="007252DF">
        <w:rPr>
          <w:rStyle w:val="Hyperlink"/>
          <w:color w:val="auto"/>
          <w:sz w:val="24"/>
          <w:szCs w:val="24"/>
          <w:u w:val="none"/>
        </w:rPr>
        <w:t xml:space="preserve"> or </w:t>
      </w:r>
      <w:r w:rsidRPr="007252DF">
        <w:rPr>
          <w:sz w:val="24"/>
          <w:szCs w:val="24"/>
        </w:rPr>
        <w:t xml:space="preserve">Denise Ellis on 07730 391979 </w:t>
      </w:r>
      <w:hyperlink r:id="rId28" w:history="1">
        <w:r w:rsidR="00B41B8A" w:rsidRPr="007252DF">
          <w:rPr>
            <w:rStyle w:val="Hyperlink"/>
            <w:sz w:val="24"/>
            <w:szCs w:val="24"/>
          </w:rPr>
          <w:t>Denise.Ellis2@nhs.net</w:t>
        </w:r>
      </w:hyperlink>
      <w:r w:rsidRPr="007252DF">
        <w:rPr>
          <w:sz w:val="24"/>
          <w:szCs w:val="24"/>
        </w:rPr>
        <w:t xml:space="preserve"> </w:t>
      </w:r>
    </w:p>
    <w:p w14:paraId="19717B49" w14:textId="77777777" w:rsidR="00A640F3" w:rsidRPr="007252DF" w:rsidRDefault="00A640F3" w:rsidP="00A640F3">
      <w:pPr>
        <w:spacing w:after="0" w:line="270" w:lineRule="atLeast"/>
        <w:rPr>
          <w:sz w:val="24"/>
          <w:szCs w:val="24"/>
        </w:rPr>
      </w:pPr>
    </w:p>
    <w:p w14:paraId="71F744C9" w14:textId="2D787A09" w:rsidR="00A640F3" w:rsidRPr="007252DF" w:rsidRDefault="00A640F3" w:rsidP="00A640F3">
      <w:pPr>
        <w:tabs>
          <w:tab w:val="left" w:pos="900"/>
        </w:tabs>
        <w:rPr>
          <w:b/>
          <w:bCs/>
          <w:color w:val="4472C4" w:themeColor="accent1"/>
          <w:sz w:val="24"/>
          <w:szCs w:val="24"/>
        </w:rPr>
      </w:pPr>
      <w:r w:rsidRPr="007252DF">
        <w:rPr>
          <w:b/>
          <w:bCs/>
          <w:color w:val="4472C4" w:themeColor="accent1"/>
          <w:sz w:val="24"/>
          <w:szCs w:val="24"/>
        </w:rPr>
        <w:t xml:space="preserve">Health Protection Team Contact Details </w:t>
      </w:r>
    </w:p>
    <w:p w14:paraId="3616D46C" w14:textId="72F46A5E" w:rsidR="00A640F3" w:rsidRPr="007252DF" w:rsidRDefault="00A640F3" w:rsidP="00A640F3">
      <w:pPr>
        <w:tabs>
          <w:tab w:val="left" w:pos="900"/>
        </w:tabs>
        <w:rPr>
          <w:sz w:val="24"/>
          <w:szCs w:val="24"/>
        </w:rPr>
      </w:pPr>
      <w:r w:rsidRPr="007252DF">
        <w:rPr>
          <w:sz w:val="24"/>
          <w:szCs w:val="24"/>
        </w:rPr>
        <w:t>The PHE Health Protection Team now operates an Acute Response Centre (ARC). To contact them dial 0344 225 4524 – option 1.</w:t>
      </w:r>
    </w:p>
    <w:p w14:paraId="75DACAD4" w14:textId="77777777" w:rsidR="00874746" w:rsidRDefault="00874746" w:rsidP="00A640F3">
      <w:pPr>
        <w:tabs>
          <w:tab w:val="left" w:pos="900"/>
        </w:tabs>
        <w:rPr>
          <w:b/>
          <w:bCs/>
          <w:color w:val="4472C4" w:themeColor="accent1"/>
          <w:sz w:val="24"/>
          <w:szCs w:val="24"/>
        </w:rPr>
      </w:pPr>
    </w:p>
    <w:p w14:paraId="77060402" w14:textId="1496BCEF" w:rsidR="00A640F3" w:rsidRPr="007252DF" w:rsidRDefault="00A640F3" w:rsidP="00A640F3">
      <w:pPr>
        <w:tabs>
          <w:tab w:val="left" w:pos="900"/>
        </w:tabs>
        <w:rPr>
          <w:b/>
          <w:bCs/>
          <w:color w:val="4472C4" w:themeColor="accent1"/>
          <w:sz w:val="24"/>
          <w:szCs w:val="24"/>
        </w:rPr>
      </w:pPr>
      <w:r w:rsidRPr="007252DF">
        <w:rPr>
          <w:b/>
          <w:bCs/>
          <w:color w:val="4472C4" w:themeColor="accent1"/>
          <w:sz w:val="24"/>
          <w:szCs w:val="24"/>
        </w:rPr>
        <w:t xml:space="preserve">School </w:t>
      </w:r>
      <w:r w:rsidR="00986CFA">
        <w:rPr>
          <w:b/>
          <w:bCs/>
          <w:color w:val="4472C4" w:themeColor="accent1"/>
          <w:sz w:val="24"/>
          <w:szCs w:val="24"/>
        </w:rPr>
        <w:t xml:space="preserve">aged </w:t>
      </w:r>
      <w:r w:rsidRPr="007252DF">
        <w:rPr>
          <w:b/>
          <w:bCs/>
          <w:color w:val="4472C4" w:themeColor="accent1"/>
          <w:sz w:val="24"/>
          <w:szCs w:val="24"/>
        </w:rPr>
        <w:t>immunisation team contact details</w:t>
      </w:r>
    </w:p>
    <w:p w14:paraId="2F853D86" w14:textId="020C0981" w:rsidR="00A640F3" w:rsidRPr="00986CFA" w:rsidRDefault="00986CFA" w:rsidP="00986CFA">
      <w:pPr>
        <w:pStyle w:val="ListParagraph"/>
        <w:numPr>
          <w:ilvl w:val="0"/>
          <w:numId w:val="4"/>
        </w:numPr>
        <w:tabs>
          <w:tab w:val="left" w:pos="900"/>
        </w:tabs>
        <w:rPr>
          <w:sz w:val="24"/>
          <w:szCs w:val="24"/>
        </w:rPr>
      </w:pPr>
      <w:r w:rsidRPr="00986CFA">
        <w:rPr>
          <w:b/>
          <w:bCs/>
          <w:sz w:val="24"/>
          <w:szCs w:val="24"/>
        </w:rPr>
        <w:t xml:space="preserve">LLR: </w:t>
      </w:r>
      <w:r w:rsidR="00A640F3" w:rsidRPr="00986CFA">
        <w:rPr>
          <w:sz w:val="24"/>
          <w:szCs w:val="24"/>
        </w:rPr>
        <w:t xml:space="preserve">Service provided by Leicestershire Partnership NHS Trust: </w:t>
      </w:r>
      <w:hyperlink r:id="rId29" w:history="1">
        <w:r w:rsidRPr="00986CFA">
          <w:rPr>
            <w:rStyle w:val="Hyperlink"/>
            <w:sz w:val="24"/>
            <w:szCs w:val="24"/>
          </w:rPr>
          <w:t>http://www.leicspart.nhs.uk/_OurServicesAZ-CommunityImmunisationService.aspx</w:t>
        </w:r>
      </w:hyperlink>
      <w:r w:rsidR="00A640F3" w:rsidRPr="00986CFA">
        <w:rPr>
          <w:sz w:val="24"/>
          <w:szCs w:val="24"/>
        </w:rPr>
        <w:t xml:space="preserve">  Tel: 0300 3000 007</w:t>
      </w:r>
      <w:r w:rsidR="00834671" w:rsidRPr="00986CFA">
        <w:rPr>
          <w:sz w:val="24"/>
          <w:szCs w:val="24"/>
        </w:rPr>
        <w:t>,</w:t>
      </w:r>
      <w:r w:rsidR="00A640F3" w:rsidRPr="00986CFA">
        <w:rPr>
          <w:sz w:val="24"/>
          <w:szCs w:val="24"/>
        </w:rPr>
        <w:t xml:space="preserve"> </w:t>
      </w:r>
      <w:hyperlink r:id="rId30" w:history="1">
        <w:r w:rsidR="00834671" w:rsidRPr="00986CFA">
          <w:rPr>
            <w:rStyle w:val="Hyperlink"/>
            <w:sz w:val="24"/>
            <w:szCs w:val="24"/>
          </w:rPr>
          <w:t>communityimms@leicspart.nhs.uk</w:t>
        </w:r>
      </w:hyperlink>
      <w:r w:rsidR="00834671" w:rsidRPr="00986CFA">
        <w:rPr>
          <w:sz w:val="24"/>
          <w:szCs w:val="24"/>
        </w:rPr>
        <w:t xml:space="preserve"> </w:t>
      </w:r>
    </w:p>
    <w:p w14:paraId="196DEBD1" w14:textId="1D026950" w:rsidR="00A640F3" w:rsidRPr="00986CFA" w:rsidRDefault="00A640F3" w:rsidP="00A640F3">
      <w:pPr>
        <w:pStyle w:val="ListParagraph"/>
        <w:numPr>
          <w:ilvl w:val="0"/>
          <w:numId w:val="4"/>
        </w:numPr>
        <w:tabs>
          <w:tab w:val="left" w:pos="900"/>
        </w:tabs>
        <w:rPr>
          <w:b/>
          <w:bCs/>
          <w:sz w:val="24"/>
          <w:szCs w:val="24"/>
        </w:rPr>
      </w:pPr>
      <w:r w:rsidRPr="00986CFA">
        <w:rPr>
          <w:b/>
          <w:bCs/>
          <w:sz w:val="24"/>
          <w:szCs w:val="24"/>
        </w:rPr>
        <w:t>Lincolnshire</w:t>
      </w:r>
      <w:r w:rsidR="00986CFA">
        <w:rPr>
          <w:b/>
          <w:bCs/>
          <w:sz w:val="24"/>
          <w:szCs w:val="24"/>
        </w:rPr>
        <w:t>:</w:t>
      </w:r>
      <w:r w:rsidR="00986CFA" w:rsidRPr="00986CFA">
        <w:rPr>
          <w:b/>
          <w:bCs/>
          <w:sz w:val="24"/>
          <w:szCs w:val="24"/>
        </w:rPr>
        <w:t xml:space="preserve"> </w:t>
      </w:r>
      <w:r w:rsidRPr="00986CFA">
        <w:rPr>
          <w:sz w:val="24"/>
          <w:szCs w:val="24"/>
        </w:rPr>
        <w:t>Service provided by Lincolnshire Community Health Services NHS Trust:</w:t>
      </w:r>
      <w:r w:rsidR="00986CFA">
        <w:rPr>
          <w:sz w:val="24"/>
          <w:szCs w:val="24"/>
        </w:rPr>
        <w:t xml:space="preserve"> </w:t>
      </w:r>
      <w:hyperlink r:id="rId31" w:history="1">
        <w:r w:rsidR="00986CFA" w:rsidRPr="00C719EB">
          <w:rPr>
            <w:rStyle w:val="Hyperlink"/>
            <w:sz w:val="24"/>
            <w:szCs w:val="24"/>
          </w:rPr>
          <w:t>https://www.lincolnshirecommunityhealthservices.nhs.uk/our-services/childrens-services/immunisations</w:t>
        </w:r>
      </w:hyperlink>
      <w:r w:rsidRPr="00986CFA">
        <w:rPr>
          <w:sz w:val="24"/>
          <w:szCs w:val="24"/>
        </w:rPr>
        <w:t xml:space="preserve">  Immunisation Lead: Maria Turner</w:t>
      </w:r>
      <w:r w:rsidR="008D6E45">
        <w:rPr>
          <w:sz w:val="24"/>
          <w:szCs w:val="24"/>
        </w:rPr>
        <w:t>:</w:t>
      </w:r>
      <w:r w:rsidRPr="00986CFA">
        <w:rPr>
          <w:sz w:val="24"/>
          <w:szCs w:val="24"/>
        </w:rPr>
        <w:t xml:space="preserve"> Tel: 07920 766036; Email: </w:t>
      </w:r>
      <w:hyperlink r:id="rId32" w:history="1">
        <w:r w:rsidRPr="00986CFA">
          <w:rPr>
            <w:rStyle w:val="Hyperlink"/>
            <w:sz w:val="24"/>
            <w:szCs w:val="24"/>
          </w:rPr>
          <w:t>mturner1@nhs.net</w:t>
        </w:r>
      </w:hyperlink>
      <w:r w:rsidRPr="00986CFA">
        <w:rPr>
          <w:sz w:val="24"/>
          <w:szCs w:val="24"/>
        </w:rPr>
        <w:t xml:space="preserve">  </w:t>
      </w:r>
    </w:p>
    <w:p w14:paraId="394AE1B7" w14:textId="6175B712" w:rsidR="00085067" w:rsidRPr="00986CFA" w:rsidRDefault="00A640F3" w:rsidP="00085067">
      <w:pPr>
        <w:pStyle w:val="ListParagraph"/>
        <w:numPr>
          <w:ilvl w:val="0"/>
          <w:numId w:val="4"/>
        </w:numPr>
        <w:tabs>
          <w:tab w:val="left" w:pos="900"/>
        </w:tabs>
        <w:rPr>
          <w:b/>
          <w:bCs/>
          <w:sz w:val="24"/>
          <w:szCs w:val="24"/>
        </w:rPr>
      </w:pPr>
      <w:r w:rsidRPr="00986CFA">
        <w:rPr>
          <w:b/>
          <w:bCs/>
          <w:sz w:val="24"/>
          <w:szCs w:val="24"/>
        </w:rPr>
        <w:t>Northamptonshire</w:t>
      </w:r>
      <w:r w:rsidR="00986CFA">
        <w:rPr>
          <w:b/>
          <w:bCs/>
          <w:sz w:val="24"/>
          <w:szCs w:val="24"/>
        </w:rPr>
        <w:t xml:space="preserve">: </w:t>
      </w:r>
      <w:r w:rsidRPr="00986CFA">
        <w:rPr>
          <w:sz w:val="24"/>
          <w:szCs w:val="24"/>
        </w:rPr>
        <w:t xml:space="preserve">Service provided by Northamptonshire Healthcare Foundation NHS Trust: </w:t>
      </w:r>
      <w:hyperlink r:id="rId33" w:history="1">
        <w:r w:rsidRPr="00986CFA">
          <w:rPr>
            <w:rStyle w:val="Hyperlink"/>
            <w:sz w:val="24"/>
            <w:szCs w:val="24"/>
          </w:rPr>
          <w:t>https://www.nhft.nhs.uk/0-19</w:t>
        </w:r>
      </w:hyperlink>
      <w:r w:rsidRPr="00986CFA">
        <w:rPr>
          <w:sz w:val="24"/>
          <w:szCs w:val="24"/>
        </w:rPr>
        <w:t xml:space="preserve">  Service Manager: Rosie McCallum; Tel: 07917 574137; Email: </w:t>
      </w:r>
      <w:hyperlink r:id="rId34" w:history="1">
        <w:r w:rsidRPr="00986CFA">
          <w:rPr>
            <w:rStyle w:val="Hyperlink"/>
            <w:sz w:val="24"/>
            <w:szCs w:val="24"/>
          </w:rPr>
          <w:t>rosie.mccallum@nhft.nhs.uk</w:t>
        </w:r>
      </w:hyperlink>
      <w:r w:rsidRPr="00986CFA">
        <w:rPr>
          <w:sz w:val="22"/>
          <w:szCs w:val="22"/>
        </w:rPr>
        <w:t xml:space="preserve"> </w:t>
      </w:r>
    </w:p>
    <w:sectPr w:rsidR="00085067" w:rsidRPr="00986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26311"/>
    <w:multiLevelType w:val="hybridMultilevel"/>
    <w:tmpl w:val="C996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B038F"/>
    <w:multiLevelType w:val="hybridMultilevel"/>
    <w:tmpl w:val="75129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642E03"/>
    <w:multiLevelType w:val="hybridMultilevel"/>
    <w:tmpl w:val="D25E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716FC"/>
    <w:multiLevelType w:val="hybridMultilevel"/>
    <w:tmpl w:val="16C6EF42"/>
    <w:lvl w:ilvl="0" w:tplc="996EB8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35"/>
    <w:rsid w:val="00014CEE"/>
    <w:rsid w:val="0001547C"/>
    <w:rsid w:val="0007308F"/>
    <w:rsid w:val="00074EDB"/>
    <w:rsid w:val="00085067"/>
    <w:rsid w:val="000A41D7"/>
    <w:rsid w:val="000C7D8A"/>
    <w:rsid w:val="000E7A82"/>
    <w:rsid w:val="000E7FBD"/>
    <w:rsid w:val="001077BC"/>
    <w:rsid w:val="00116E3A"/>
    <w:rsid w:val="00134A6C"/>
    <w:rsid w:val="00162C6F"/>
    <w:rsid w:val="001A3D85"/>
    <w:rsid w:val="001C3B99"/>
    <w:rsid w:val="001C51AB"/>
    <w:rsid w:val="001E6855"/>
    <w:rsid w:val="001F7F1A"/>
    <w:rsid w:val="002237BE"/>
    <w:rsid w:val="002579EA"/>
    <w:rsid w:val="002634E1"/>
    <w:rsid w:val="00266382"/>
    <w:rsid w:val="002B48E0"/>
    <w:rsid w:val="003765A9"/>
    <w:rsid w:val="003947BC"/>
    <w:rsid w:val="003E5FE6"/>
    <w:rsid w:val="003F33FD"/>
    <w:rsid w:val="004004DB"/>
    <w:rsid w:val="0040326A"/>
    <w:rsid w:val="00416D83"/>
    <w:rsid w:val="0046546A"/>
    <w:rsid w:val="004A2913"/>
    <w:rsid w:val="004B58FD"/>
    <w:rsid w:val="005111FD"/>
    <w:rsid w:val="005D4325"/>
    <w:rsid w:val="005D4D6A"/>
    <w:rsid w:val="005D763E"/>
    <w:rsid w:val="00603F71"/>
    <w:rsid w:val="00641148"/>
    <w:rsid w:val="00663411"/>
    <w:rsid w:val="0068133E"/>
    <w:rsid w:val="006A0545"/>
    <w:rsid w:val="006E4433"/>
    <w:rsid w:val="007252DF"/>
    <w:rsid w:val="00725BD9"/>
    <w:rsid w:val="00757FE4"/>
    <w:rsid w:val="007666D9"/>
    <w:rsid w:val="00780809"/>
    <w:rsid w:val="007F4A96"/>
    <w:rsid w:val="00834671"/>
    <w:rsid w:val="00835DF1"/>
    <w:rsid w:val="00841C6C"/>
    <w:rsid w:val="00852774"/>
    <w:rsid w:val="00874746"/>
    <w:rsid w:val="008D6E45"/>
    <w:rsid w:val="008E041B"/>
    <w:rsid w:val="0091701D"/>
    <w:rsid w:val="00930467"/>
    <w:rsid w:val="00986CFA"/>
    <w:rsid w:val="00A04438"/>
    <w:rsid w:val="00A35010"/>
    <w:rsid w:val="00A37DBD"/>
    <w:rsid w:val="00A62080"/>
    <w:rsid w:val="00A640F3"/>
    <w:rsid w:val="00A77035"/>
    <w:rsid w:val="00A80B4E"/>
    <w:rsid w:val="00AA5398"/>
    <w:rsid w:val="00B17D2A"/>
    <w:rsid w:val="00B41B8A"/>
    <w:rsid w:val="00B706D1"/>
    <w:rsid w:val="00BA18C6"/>
    <w:rsid w:val="00BA503F"/>
    <w:rsid w:val="00BC1FC4"/>
    <w:rsid w:val="00BC6054"/>
    <w:rsid w:val="00C23338"/>
    <w:rsid w:val="00C439C8"/>
    <w:rsid w:val="00D6357F"/>
    <w:rsid w:val="00D76DA7"/>
    <w:rsid w:val="00DC4509"/>
    <w:rsid w:val="00DC5E97"/>
    <w:rsid w:val="00DD0DCB"/>
    <w:rsid w:val="00E00052"/>
    <w:rsid w:val="00E615AD"/>
    <w:rsid w:val="00E96460"/>
    <w:rsid w:val="00ED3EBD"/>
    <w:rsid w:val="00EE004B"/>
    <w:rsid w:val="00F110FA"/>
    <w:rsid w:val="00F26139"/>
    <w:rsid w:val="00F2693B"/>
    <w:rsid w:val="00F7257E"/>
    <w:rsid w:val="00F77F3E"/>
    <w:rsid w:val="00FF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B83A6"/>
  <w15:chartTrackingRefBased/>
  <w15:docId w15:val="{CF81615B-0C88-4EB6-A742-B87E01E5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35"/>
  </w:style>
  <w:style w:type="paragraph" w:styleId="Heading1">
    <w:name w:val="heading 1"/>
    <w:basedOn w:val="Normal"/>
    <w:next w:val="Normal"/>
    <w:link w:val="Heading1Char"/>
    <w:uiPriority w:val="9"/>
    <w:qFormat/>
    <w:rsid w:val="00A7703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703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703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7703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7703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7703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7703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770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70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03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A7703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77035"/>
    <w:rPr>
      <w:caps/>
      <w:color w:val="1F3763" w:themeColor="accent1" w:themeShade="7F"/>
      <w:spacing w:val="15"/>
    </w:rPr>
  </w:style>
  <w:style w:type="character" w:customStyle="1" w:styleId="Heading4Char">
    <w:name w:val="Heading 4 Char"/>
    <w:basedOn w:val="DefaultParagraphFont"/>
    <w:link w:val="Heading4"/>
    <w:uiPriority w:val="9"/>
    <w:semiHidden/>
    <w:rsid w:val="00A77035"/>
    <w:rPr>
      <w:caps/>
      <w:color w:val="2F5496" w:themeColor="accent1" w:themeShade="BF"/>
      <w:spacing w:val="10"/>
    </w:rPr>
  </w:style>
  <w:style w:type="character" w:customStyle="1" w:styleId="Heading5Char">
    <w:name w:val="Heading 5 Char"/>
    <w:basedOn w:val="DefaultParagraphFont"/>
    <w:link w:val="Heading5"/>
    <w:uiPriority w:val="9"/>
    <w:semiHidden/>
    <w:rsid w:val="00A77035"/>
    <w:rPr>
      <w:caps/>
      <w:color w:val="2F5496" w:themeColor="accent1" w:themeShade="BF"/>
      <w:spacing w:val="10"/>
    </w:rPr>
  </w:style>
  <w:style w:type="character" w:customStyle="1" w:styleId="Heading6Char">
    <w:name w:val="Heading 6 Char"/>
    <w:basedOn w:val="DefaultParagraphFont"/>
    <w:link w:val="Heading6"/>
    <w:uiPriority w:val="9"/>
    <w:semiHidden/>
    <w:rsid w:val="00A77035"/>
    <w:rPr>
      <w:caps/>
      <w:color w:val="2F5496" w:themeColor="accent1" w:themeShade="BF"/>
      <w:spacing w:val="10"/>
    </w:rPr>
  </w:style>
  <w:style w:type="character" w:customStyle="1" w:styleId="Heading7Char">
    <w:name w:val="Heading 7 Char"/>
    <w:basedOn w:val="DefaultParagraphFont"/>
    <w:link w:val="Heading7"/>
    <w:uiPriority w:val="9"/>
    <w:semiHidden/>
    <w:rsid w:val="00A77035"/>
    <w:rPr>
      <w:caps/>
      <w:color w:val="2F5496" w:themeColor="accent1" w:themeShade="BF"/>
      <w:spacing w:val="10"/>
    </w:rPr>
  </w:style>
  <w:style w:type="character" w:customStyle="1" w:styleId="Heading8Char">
    <w:name w:val="Heading 8 Char"/>
    <w:basedOn w:val="DefaultParagraphFont"/>
    <w:link w:val="Heading8"/>
    <w:uiPriority w:val="9"/>
    <w:semiHidden/>
    <w:rsid w:val="00A77035"/>
    <w:rPr>
      <w:caps/>
      <w:spacing w:val="10"/>
      <w:sz w:val="18"/>
      <w:szCs w:val="18"/>
    </w:rPr>
  </w:style>
  <w:style w:type="character" w:customStyle="1" w:styleId="Heading9Char">
    <w:name w:val="Heading 9 Char"/>
    <w:basedOn w:val="DefaultParagraphFont"/>
    <w:link w:val="Heading9"/>
    <w:uiPriority w:val="9"/>
    <w:semiHidden/>
    <w:rsid w:val="00A77035"/>
    <w:rPr>
      <w:i/>
      <w:iCs/>
      <w:caps/>
      <w:spacing w:val="10"/>
      <w:sz w:val="18"/>
      <w:szCs w:val="18"/>
    </w:rPr>
  </w:style>
  <w:style w:type="paragraph" w:styleId="Caption">
    <w:name w:val="caption"/>
    <w:basedOn w:val="Normal"/>
    <w:next w:val="Normal"/>
    <w:uiPriority w:val="35"/>
    <w:semiHidden/>
    <w:unhideWhenUsed/>
    <w:qFormat/>
    <w:rsid w:val="00A77035"/>
    <w:rPr>
      <w:b/>
      <w:bCs/>
      <w:color w:val="2F5496" w:themeColor="accent1" w:themeShade="BF"/>
      <w:sz w:val="16"/>
      <w:szCs w:val="16"/>
    </w:rPr>
  </w:style>
  <w:style w:type="paragraph" w:styleId="Title">
    <w:name w:val="Title"/>
    <w:basedOn w:val="Normal"/>
    <w:next w:val="Normal"/>
    <w:link w:val="TitleChar"/>
    <w:uiPriority w:val="10"/>
    <w:qFormat/>
    <w:rsid w:val="00A7703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7703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770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7035"/>
    <w:rPr>
      <w:caps/>
      <w:color w:val="595959" w:themeColor="text1" w:themeTint="A6"/>
      <w:spacing w:val="10"/>
      <w:sz w:val="21"/>
      <w:szCs w:val="21"/>
    </w:rPr>
  </w:style>
  <w:style w:type="character" w:styleId="Strong">
    <w:name w:val="Strong"/>
    <w:uiPriority w:val="22"/>
    <w:qFormat/>
    <w:rsid w:val="00A77035"/>
    <w:rPr>
      <w:b/>
      <w:bCs/>
    </w:rPr>
  </w:style>
  <w:style w:type="character" w:styleId="Emphasis">
    <w:name w:val="Emphasis"/>
    <w:uiPriority w:val="20"/>
    <w:qFormat/>
    <w:rsid w:val="00A77035"/>
    <w:rPr>
      <w:caps/>
      <w:color w:val="1F3763" w:themeColor="accent1" w:themeShade="7F"/>
      <w:spacing w:val="5"/>
    </w:rPr>
  </w:style>
  <w:style w:type="paragraph" w:styleId="NoSpacing">
    <w:name w:val="No Spacing"/>
    <w:link w:val="NoSpacingChar"/>
    <w:uiPriority w:val="1"/>
    <w:qFormat/>
    <w:rsid w:val="00A77035"/>
    <w:pPr>
      <w:spacing w:after="0" w:line="240" w:lineRule="auto"/>
    </w:pPr>
  </w:style>
  <w:style w:type="paragraph" w:styleId="Quote">
    <w:name w:val="Quote"/>
    <w:basedOn w:val="Normal"/>
    <w:next w:val="Normal"/>
    <w:link w:val="QuoteChar"/>
    <w:uiPriority w:val="29"/>
    <w:qFormat/>
    <w:rsid w:val="00A77035"/>
    <w:rPr>
      <w:i/>
      <w:iCs/>
      <w:sz w:val="24"/>
      <w:szCs w:val="24"/>
    </w:rPr>
  </w:style>
  <w:style w:type="character" w:customStyle="1" w:styleId="QuoteChar">
    <w:name w:val="Quote Char"/>
    <w:basedOn w:val="DefaultParagraphFont"/>
    <w:link w:val="Quote"/>
    <w:uiPriority w:val="29"/>
    <w:rsid w:val="00A77035"/>
    <w:rPr>
      <w:i/>
      <w:iCs/>
      <w:sz w:val="24"/>
      <w:szCs w:val="24"/>
    </w:rPr>
  </w:style>
  <w:style w:type="paragraph" w:styleId="IntenseQuote">
    <w:name w:val="Intense Quote"/>
    <w:basedOn w:val="Normal"/>
    <w:next w:val="Normal"/>
    <w:link w:val="IntenseQuoteChar"/>
    <w:uiPriority w:val="30"/>
    <w:qFormat/>
    <w:rsid w:val="00A7703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77035"/>
    <w:rPr>
      <w:color w:val="4472C4" w:themeColor="accent1"/>
      <w:sz w:val="24"/>
      <w:szCs w:val="24"/>
    </w:rPr>
  </w:style>
  <w:style w:type="character" w:styleId="SubtleEmphasis">
    <w:name w:val="Subtle Emphasis"/>
    <w:uiPriority w:val="19"/>
    <w:qFormat/>
    <w:rsid w:val="00A77035"/>
    <w:rPr>
      <w:i/>
      <w:iCs/>
      <w:color w:val="1F3763" w:themeColor="accent1" w:themeShade="7F"/>
    </w:rPr>
  </w:style>
  <w:style w:type="character" w:styleId="IntenseEmphasis">
    <w:name w:val="Intense Emphasis"/>
    <w:uiPriority w:val="21"/>
    <w:qFormat/>
    <w:rsid w:val="00A77035"/>
    <w:rPr>
      <w:b/>
      <w:bCs/>
      <w:caps/>
      <w:color w:val="1F3763" w:themeColor="accent1" w:themeShade="7F"/>
      <w:spacing w:val="10"/>
    </w:rPr>
  </w:style>
  <w:style w:type="character" w:styleId="SubtleReference">
    <w:name w:val="Subtle Reference"/>
    <w:uiPriority w:val="31"/>
    <w:qFormat/>
    <w:rsid w:val="00A77035"/>
    <w:rPr>
      <w:b/>
      <w:bCs/>
      <w:color w:val="4472C4" w:themeColor="accent1"/>
    </w:rPr>
  </w:style>
  <w:style w:type="character" w:styleId="IntenseReference">
    <w:name w:val="Intense Reference"/>
    <w:uiPriority w:val="32"/>
    <w:qFormat/>
    <w:rsid w:val="00A77035"/>
    <w:rPr>
      <w:b/>
      <w:bCs/>
      <w:i/>
      <w:iCs/>
      <w:caps/>
      <w:color w:val="4472C4" w:themeColor="accent1"/>
    </w:rPr>
  </w:style>
  <w:style w:type="character" w:styleId="BookTitle">
    <w:name w:val="Book Title"/>
    <w:uiPriority w:val="33"/>
    <w:qFormat/>
    <w:rsid w:val="00A77035"/>
    <w:rPr>
      <w:b/>
      <w:bCs/>
      <w:i/>
      <w:iCs/>
      <w:spacing w:val="0"/>
    </w:rPr>
  </w:style>
  <w:style w:type="paragraph" w:styleId="TOCHeading">
    <w:name w:val="TOC Heading"/>
    <w:basedOn w:val="Heading1"/>
    <w:next w:val="Normal"/>
    <w:uiPriority w:val="39"/>
    <w:semiHidden/>
    <w:unhideWhenUsed/>
    <w:qFormat/>
    <w:rsid w:val="00A77035"/>
    <w:pPr>
      <w:outlineLvl w:val="9"/>
    </w:pPr>
  </w:style>
  <w:style w:type="character" w:customStyle="1" w:styleId="NoSpacingChar">
    <w:name w:val="No Spacing Char"/>
    <w:basedOn w:val="DefaultParagraphFont"/>
    <w:link w:val="NoSpacing"/>
    <w:uiPriority w:val="1"/>
    <w:rsid w:val="00A77035"/>
  </w:style>
  <w:style w:type="character" w:styleId="Hyperlink">
    <w:name w:val="Hyperlink"/>
    <w:basedOn w:val="DefaultParagraphFont"/>
    <w:uiPriority w:val="99"/>
    <w:unhideWhenUsed/>
    <w:rsid w:val="00085067"/>
    <w:rPr>
      <w:color w:val="0563C1" w:themeColor="hyperlink"/>
      <w:u w:val="single"/>
    </w:rPr>
  </w:style>
  <w:style w:type="character" w:styleId="UnresolvedMention">
    <w:name w:val="Unresolved Mention"/>
    <w:basedOn w:val="DefaultParagraphFont"/>
    <w:uiPriority w:val="99"/>
    <w:semiHidden/>
    <w:unhideWhenUsed/>
    <w:rsid w:val="00085067"/>
    <w:rPr>
      <w:color w:val="605E5C"/>
      <w:shd w:val="clear" w:color="auto" w:fill="E1DFDD"/>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AA5398"/>
    <w:pPr>
      <w:ind w:left="720"/>
      <w:contextualSpacing/>
    </w:p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qFormat/>
    <w:locked/>
    <w:rsid w:val="005D4D6A"/>
  </w:style>
  <w:style w:type="character" w:styleId="CommentReference">
    <w:name w:val="annotation reference"/>
    <w:basedOn w:val="DefaultParagraphFont"/>
    <w:uiPriority w:val="99"/>
    <w:semiHidden/>
    <w:unhideWhenUsed/>
    <w:rsid w:val="002579EA"/>
    <w:rPr>
      <w:sz w:val="16"/>
      <w:szCs w:val="16"/>
    </w:rPr>
  </w:style>
  <w:style w:type="paragraph" w:styleId="CommentText">
    <w:name w:val="annotation text"/>
    <w:basedOn w:val="Normal"/>
    <w:link w:val="CommentTextChar"/>
    <w:uiPriority w:val="99"/>
    <w:semiHidden/>
    <w:unhideWhenUsed/>
    <w:rsid w:val="002579EA"/>
    <w:pPr>
      <w:spacing w:line="240" w:lineRule="auto"/>
    </w:pPr>
  </w:style>
  <w:style w:type="character" w:customStyle="1" w:styleId="CommentTextChar">
    <w:name w:val="Comment Text Char"/>
    <w:basedOn w:val="DefaultParagraphFont"/>
    <w:link w:val="CommentText"/>
    <w:uiPriority w:val="99"/>
    <w:semiHidden/>
    <w:rsid w:val="002579EA"/>
  </w:style>
  <w:style w:type="paragraph" w:styleId="CommentSubject">
    <w:name w:val="annotation subject"/>
    <w:basedOn w:val="CommentText"/>
    <w:next w:val="CommentText"/>
    <w:link w:val="CommentSubjectChar"/>
    <w:uiPriority w:val="99"/>
    <w:semiHidden/>
    <w:unhideWhenUsed/>
    <w:rsid w:val="002579EA"/>
    <w:rPr>
      <w:b/>
      <w:bCs/>
    </w:rPr>
  </w:style>
  <w:style w:type="character" w:customStyle="1" w:styleId="CommentSubjectChar">
    <w:name w:val="Comment Subject Char"/>
    <w:basedOn w:val="CommentTextChar"/>
    <w:link w:val="CommentSubject"/>
    <w:uiPriority w:val="99"/>
    <w:semiHidden/>
    <w:rsid w:val="002579EA"/>
    <w:rPr>
      <w:b/>
      <w:bCs/>
    </w:rPr>
  </w:style>
  <w:style w:type="paragraph" w:styleId="BalloonText">
    <w:name w:val="Balloon Text"/>
    <w:basedOn w:val="Normal"/>
    <w:link w:val="BalloonTextChar"/>
    <w:uiPriority w:val="99"/>
    <w:semiHidden/>
    <w:unhideWhenUsed/>
    <w:rsid w:val="002579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3138">
      <w:bodyDiv w:val="1"/>
      <w:marLeft w:val="0"/>
      <w:marRight w:val="0"/>
      <w:marTop w:val="0"/>
      <w:marBottom w:val="0"/>
      <w:divBdr>
        <w:top w:val="none" w:sz="0" w:space="0" w:color="auto"/>
        <w:left w:val="none" w:sz="0" w:space="0" w:color="auto"/>
        <w:bottom w:val="none" w:sz="0" w:space="0" w:color="auto"/>
        <w:right w:val="none" w:sz="0" w:space="0" w:color="auto"/>
      </w:divBdr>
    </w:div>
    <w:div w:id="267780207">
      <w:bodyDiv w:val="1"/>
      <w:marLeft w:val="0"/>
      <w:marRight w:val="0"/>
      <w:marTop w:val="0"/>
      <w:marBottom w:val="0"/>
      <w:divBdr>
        <w:top w:val="none" w:sz="0" w:space="0" w:color="auto"/>
        <w:left w:val="none" w:sz="0" w:space="0" w:color="auto"/>
        <w:bottom w:val="none" w:sz="0" w:space="0" w:color="auto"/>
        <w:right w:val="none" w:sz="0" w:space="0" w:color="auto"/>
      </w:divBdr>
    </w:div>
    <w:div w:id="499657158">
      <w:bodyDiv w:val="1"/>
      <w:marLeft w:val="0"/>
      <w:marRight w:val="0"/>
      <w:marTop w:val="0"/>
      <w:marBottom w:val="0"/>
      <w:divBdr>
        <w:top w:val="none" w:sz="0" w:space="0" w:color="auto"/>
        <w:left w:val="none" w:sz="0" w:space="0" w:color="auto"/>
        <w:bottom w:val="none" w:sz="0" w:space="0" w:color="auto"/>
        <w:right w:val="none" w:sz="0" w:space="0" w:color="auto"/>
      </w:divBdr>
    </w:div>
    <w:div w:id="593633944">
      <w:bodyDiv w:val="1"/>
      <w:marLeft w:val="0"/>
      <w:marRight w:val="0"/>
      <w:marTop w:val="0"/>
      <w:marBottom w:val="0"/>
      <w:divBdr>
        <w:top w:val="none" w:sz="0" w:space="0" w:color="auto"/>
        <w:left w:val="none" w:sz="0" w:space="0" w:color="auto"/>
        <w:bottom w:val="none" w:sz="0" w:space="0" w:color="auto"/>
        <w:right w:val="none" w:sz="0" w:space="0" w:color="auto"/>
      </w:divBdr>
    </w:div>
    <w:div w:id="852034166">
      <w:bodyDiv w:val="1"/>
      <w:marLeft w:val="0"/>
      <w:marRight w:val="0"/>
      <w:marTop w:val="0"/>
      <w:marBottom w:val="0"/>
      <w:divBdr>
        <w:top w:val="none" w:sz="0" w:space="0" w:color="auto"/>
        <w:left w:val="none" w:sz="0" w:space="0" w:color="auto"/>
        <w:bottom w:val="none" w:sz="0" w:space="0" w:color="auto"/>
        <w:right w:val="none" w:sz="0" w:space="0" w:color="auto"/>
      </w:divBdr>
    </w:div>
    <w:div w:id="870151147">
      <w:bodyDiv w:val="1"/>
      <w:marLeft w:val="0"/>
      <w:marRight w:val="0"/>
      <w:marTop w:val="0"/>
      <w:marBottom w:val="0"/>
      <w:divBdr>
        <w:top w:val="none" w:sz="0" w:space="0" w:color="auto"/>
        <w:left w:val="none" w:sz="0" w:space="0" w:color="auto"/>
        <w:bottom w:val="none" w:sz="0" w:space="0" w:color="auto"/>
        <w:right w:val="none" w:sz="0" w:space="0" w:color="auto"/>
      </w:divBdr>
    </w:div>
    <w:div w:id="989017073">
      <w:bodyDiv w:val="1"/>
      <w:marLeft w:val="0"/>
      <w:marRight w:val="0"/>
      <w:marTop w:val="0"/>
      <w:marBottom w:val="0"/>
      <w:divBdr>
        <w:top w:val="none" w:sz="0" w:space="0" w:color="auto"/>
        <w:left w:val="none" w:sz="0" w:space="0" w:color="auto"/>
        <w:bottom w:val="none" w:sz="0" w:space="0" w:color="auto"/>
        <w:right w:val="none" w:sz="0" w:space="0" w:color="auto"/>
      </w:divBdr>
    </w:div>
    <w:div w:id="990643784">
      <w:bodyDiv w:val="1"/>
      <w:marLeft w:val="0"/>
      <w:marRight w:val="0"/>
      <w:marTop w:val="0"/>
      <w:marBottom w:val="0"/>
      <w:divBdr>
        <w:top w:val="none" w:sz="0" w:space="0" w:color="auto"/>
        <w:left w:val="none" w:sz="0" w:space="0" w:color="auto"/>
        <w:bottom w:val="none" w:sz="0" w:space="0" w:color="auto"/>
        <w:right w:val="none" w:sz="0" w:space="0" w:color="auto"/>
      </w:divBdr>
    </w:div>
    <w:div w:id="1011950679">
      <w:bodyDiv w:val="1"/>
      <w:marLeft w:val="0"/>
      <w:marRight w:val="0"/>
      <w:marTop w:val="0"/>
      <w:marBottom w:val="0"/>
      <w:divBdr>
        <w:top w:val="none" w:sz="0" w:space="0" w:color="auto"/>
        <w:left w:val="none" w:sz="0" w:space="0" w:color="auto"/>
        <w:bottom w:val="none" w:sz="0" w:space="0" w:color="auto"/>
        <w:right w:val="none" w:sz="0" w:space="0" w:color="auto"/>
      </w:divBdr>
    </w:div>
    <w:div w:id="1083255718">
      <w:bodyDiv w:val="1"/>
      <w:marLeft w:val="0"/>
      <w:marRight w:val="0"/>
      <w:marTop w:val="0"/>
      <w:marBottom w:val="0"/>
      <w:divBdr>
        <w:top w:val="none" w:sz="0" w:space="0" w:color="auto"/>
        <w:left w:val="none" w:sz="0" w:space="0" w:color="auto"/>
        <w:bottom w:val="none" w:sz="0" w:space="0" w:color="auto"/>
        <w:right w:val="none" w:sz="0" w:space="0" w:color="auto"/>
      </w:divBdr>
    </w:div>
    <w:div w:id="1455245641">
      <w:bodyDiv w:val="1"/>
      <w:marLeft w:val="0"/>
      <w:marRight w:val="0"/>
      <w:marTop w:val="0"/>
      <w:marBottom w:val="0"/>
      <w:divBdr>
        <w:top w:val="none" w:sz="0" w:space="0" w:color="auto"/>
        <w:left w:val="none" w:sz="0" w:space="0" w:color="auto"/>
        <w:bottom w:val="none" w:sz="0" w:space="0" w:color="auto"/>
        <w:right w:val="none" w:sz="0" w:space="0" w:color="auto"/>
      </w:divBdr>
    </w:div>
    <w:div w:id="1471090341">
      <w:bodyDiv w:val="1"/>
      <w:marLeft w:val="0"/>
      <w:marRight w:val="0"/>
      <w:marTop w:val="0"/>
      <w:marBottom w:val="0"/>
      <w:divBdr>
        <w:top w:val="none" w:sz="0" w:space="0" w:color="auto"/>
        <w:left w:val="none" w:sz="0" w:space="0" w:color="auto"/>
        <w:bottom w:val="none" w:sz="0" w:space="0" w:color="auto"/>
        <w:right w:val="none" w:sz="0" w:space="0" w:color="auto"/>
      </w:divBdr>
    </w:div>
    <w:div w:id="1481844108">
      <w:bodyDiv w:val="1"/>
      <w:marLeft w:val="0"/>
      <w:marRight w:val="0"/>
      <w:marTop w:val="0"/>
      <w:marBottom w:val="0"/>
      <w:divBdr>
        <w:top w:val="none" w:sz="0" w:space="0" w:color="auto"/>
        <w:left w:val="none" w:sz="0" w:space="0" w:color="auto"/>
        <w:bottom w:val="none" w:sz="0" w:space="0" w:color="auto"/>
        <w:right w:val="none" w:sz="0" w:space="0" w:color="auto"/>
      </w:divBdr>
    </w:div>
    <w:div w:id="1515609608">
      <w:bodyDiv w:val="1"/>
      <w:marLeft w:val="0"/>
      <w:marRight w:val="0"/>
      <w:marTop w:val="0"/>
      <w:marBottom w:val="0"/>
      <w:divBdr>
        <w:top w:val="none" w:sz="0" w:space="0" w:color="auto"/>
        <w:left w:val="none" w:sz="0" w:space="0" w:color="auto"/>
        <w:bottom w:val="none" w:sz="0" w:space="0" w:color="auto"/>
        <w:right w:val="none" w:sz="0" w:space="0" w:color="auto"/>
      </w:divBdr>
    </w:div>
    <w:div w:id="1831483290">
      <w:bodyDiv w:val="1"/>
      <w:marLeft w:val="0"/>
      <w:marRight w:val="0"/>
      <w:marTop w:val="0"/>
      <w:marBottom w:val="0"/>
      <w:divBdr>
        <w:top w:val="none" w:sz="0" w:space="0" w:color="auto"/>
        <w:left w:val="none" w:sz="0" w:space="0" w:color="auto"/>
        <w:bottom w:val="none" w:sz="0" w:space="0" w:color="auto"/>
        <w:right w:val="none" w:sz="0" w:space="0" w:color="auto"/>
      </w:divBdr>
    </w:div>
    <w:div w:id="1860972622">
      <w:bodyDiv w:val="1"/>
      <w:marLeft w:val="0"/>
      <w:marRight w:val="0"/>
      <w:marTop w:val="0"/>
      <w:marBottom w:val="0"/>
      <w:divBdr>
        <w:top w:val="none" w:sz="0" w:space="0" w:color="auto"/>
        <w:left w:val="none" w:sz="0" w:space="0" w:color="auto"/>
        <w:bottom w:val="none" w:sz="0" w:space="0" w:color="auto"/>
        <w:right w:val="none" w:sz="0" w:space="0" w:color="auto"/>
      </w:divBdr>
    </w:div>
    <w:div w:id="21015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hepatitis-b-vaccine-recommendations-during-supply-constraints" TargetMode="External"/><Relationship Id="rId18" Type="http://schemas.openxmlformats.org/officeDocument/2006/relationships/hyperlink" Target="mailto:Agem.nivs@nhs.net" TargetMode="External"/><Relationship Id="rId26" Type="http://schemas.openxmlformats.org/officeDocument/2006/relationships/hyperlink" Target="mailto:england.lladultscreening@nhs.net" TargetMode="External"/><Relationship Id="rId3" Type="http://schemas.openxmlformats.org/officeDocument/2006/relationships/customXml" Target="../customXml/item3.xml"/><Relationship Id="rId21" Type="http://schemas.openxmlformats.org/officeDocument/2006/relationships/hyperlink" Target="mailto:england.gp-contracting@nhs.net" TargetMode="External"/><Relationship Id="rId34" Type="http://schemas.openxmlformats.org/officeDocument/2006/relationships/hyperlink" Target="mailto:rosie.mccallum@nhft.nhs.uk" TargetMode="External"/><Relationship Id="rId7" Type="http://schemas.openxmlformats.org/officeDocument/2006/relationships/settings" Target="settings.xml"/><Relationship Id="rId12" Type="http://schemas.openxmlformats.org/officeDocument/2006/relationships/hyperlink" Target="http://www.gov.uk/government/publications/vaccine-update-issue-277-march-2018" TargetMode="External"/><Relationship Id="rId17" Type="http://schemas.openxmlformats.org/officeDocument/2006/relationships/hyperlink" Target="mailto:england.fluops@nhs.net" TargetMode="External"/><Relationship Id="rId25" Type="http://schemas.openxmlformats.org/officeDocument/2006/relationships/hyperlink" Target="https://learning.bmj.com/learning/search-result.html?moduleId=5004442" TargetMode="External"/><Relationship Id="rId33" Type="http://schemas.openxmlformats.org/officeDocument/2006/relationships/hyperlink" Target="https://www.nhft.nhs.uk/0-19" TargetMode="External"/><Relationship Id="rId2" Type="http://schemas.openxmlformats.org/officeDocument/2006/relationships/customXml" Target="../customXml/item2.xml"/><Relationship Id="rId16" Type="http://schemas.openxmlformats.org/officeDocument/2006/relationships/hyperlink" Target="mailto:england.emids-imms@nhs.net" TargetMode="External"/><Relationship Id="rId20" Type="http://schemas.openxmlformats.org/officeDocument/2006/relationships/hyperlink" Target="mailto:HCWvac@phe.gov.uk" TargetMode="External"/><Relationship Id="rId29" Type="http://schemas.openxmlformats.org/officeDocument/2006/relationships/hyperlink" Target="http://www.leicspart.nhs.uk/_OurServicesAZ-CommunityImmunisationServ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52889/Greenbook-chapter-18-4Feb22.pdf" TargetMode="External"/><Relationship Id="rId24" Type="http://schemas.openxmlformats.org/officeDocument/2006/relationships/oleObject" Target="embeddings/Microsoft_Word_97_-_2003_Document.doc"/><Relationship Id="rId32" Type="http://schemas.openxmlformats.org/officeDocument/2006/relationships/hyperlink" Target="mailto:mturner1@nhs.net" TargetMode="External"/><Relationship Id="rId5" Type="http://schemas.openxmlformats.org/officeDocument/2006/relationships/numbering" Target="numbering.xml"/><Relationship Id="rId15" Type="http://schemas.openxmlformats.org/officeDocument/2006/relationships/hyperlink" Target="https://www.gov.uk/government/publications/vaccine-update-issue-327-may-2022-scid-tb-and-bcg-special-edition" TargetMode="External"/><Relationship Id="rId23" Type="http://schemas.openxmlformats.org/officeDocument/2006/relationships/image" Target="media/image2.emf"/><Relationship Id="rId28" Type="http://schemas.openxmlformats.org/officeDocument/2006/relationships/hyperlink" Target="mailto:Denise.Ellis2@nhs.net" TargetMode="External"/><Relationship Id="rId36" Type="http://schemas.openxmlformats.org/officeDocument/2006/relationships/theme" Target="theme/theme1.xml"/><Relationship Id="rId10" Type="http://schemas.openxmlformats.org/officeDocument/2006/relationships/hyperlink" Target="mailto:customerservice@alliance-healthcare.co.uk" TargetMode="External"/><Relationship Id="rId19" Type="http://schemas.openxmlformats.org/officeDocument/2006/relationships/hyperlink" Target="mailto:Helpdesk@immform.org.uk" TargetMode="External"/><Relationship Id="rId31" Type="http://schemas.openxmlformats.org/officeDocument/2006/relationships/hyperlink" Target="https://www.lincolnshirecommunityhealthservices.nhs.uk/our-services/childrens-services/immunisat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lnks.gd/l/eyJhbGciOiJIUzI1NiJ9.eyJidWxsZXRpbl9saW5rX2lkIjoxMDAsInVyaSI6ImJwMjpjbGljayIsImJ1bGxldGluX2lkIjoiMjAyMjA1MjYuNTg0NzM5NjEiLCJ1cmwiOiJodHRwczovL3RoZWFwc2dyb3VwLnR5cGVmb3JtLmNvbS90by9yWDBiQnhXWiJ9.QbCAuEiSF82W57RgX64B5Rz7iMBKgIDmbuBsOyazbgs/s/1503469430/br/131921826253-l" TargetMode="External"/><Relationship Id="rId22" Type="http://schemas.openxmlformats.org/officeDocument/2006/relationships/hyperlink" Target="mailto:england.midscovid19vacs.pmo2@nhs.net" TargetMode="External"/><Relationship Id="rId27" Type="http://schemas.openxmlformats.org/officeDocument/2006/relationships/hyperlink" Target="mailto:Vanessa.robinson3@nhs.net" TargetMode="External"/><Relationship Id="rId30" Type="http://schemas.openxmlformats.org/officeDocument/2006/relationships/hyperlink" Target="mailto:communityimms@leicspart.nhs.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3A43A99F51448A3D0B8F69139023F" ma:contentTypeVersion="59" ma:contentTypeDescription="Create a new document." ma:contentTypeScope="" ma:versionID="c19ca25e94a7bde26cc60af746589ea9">
  <xsd:schema xmlns:xsd="http://www.w3.org/2001/XMLSchema" xmlns:xs="http://www.w3.org/2001/XMLSchema" xmlns:p="http://schemas.microsoft.com/office/2006/metadata/properties" xmlns:ns1="http://schemas.microsoft.com/sharepoint/v3" xmlns:ns2="ccc54b9f-9272-4557-b7f1-e8bcfe5def1f" xmlns:ns3="7b2726de-4687-4263-8224-4950174ee603" targetNamespace="http://schemas.microsoft.com/office/2006/metadata/properties" ma:root="true" ma:fieldsID="991027702de8db3d097e85549c3fcb3b" ns1:_="" ns2:_="" ns3:_="">
    <xsd:import namespace="http://schemas.microsoft.com/sharepoint/v3"/>
    <xsd:import namespace="ccc54b9f-9272-4557-b7f1-e8bcfe5def1f"/>
    <xsd:import namespace="7b2726de-4687-4263-8224-4950174ee603"/>
    <xsd:element name="properties">
      <xsd:complexType>
        <xsd:sequence>
          <xsd:element name="documentManagement">
            <xsd:complexType>
              <xsd:all>
                <xsd:element ref="ns2:FolderOrde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ma:readOnly="false">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54b9f-9272-4557-b7f1-e8bcfe5def1f" elementFormDefault="qualified">
    <xsd:import namespace="http://schemas.microsoft.com/office/2006/documentManagement/types"/>
    <xsd:import namespace="http://schemas.microsoft.com/office/infopath/2007/PartnerControls"/>
    <xsd:element name="FolderOrder" ma:index="8" nillable="true" ma:displayName="Folder Order" ma:decimals="0" ma:format="Dropdown" ma:hidden="true" ma:indexed="true" ma:internalName="Folder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2726de-4687-4263-8224-4950174ee603" elementFormDefault="qualified">
    <xsd:import namespace="http://schemas.microsoft.com/office/2006/documentManagement/types"/>
    <xsd:import namespace="http://schemas.microsoft.com/office/infopath/2007/PartnerControls"/>
    <xsd:element name="SharedWithUsers" ma:index="11"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Order xmlns="ccc54b9f-9272-4557-b7f1-e8bcfe5def1f"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3F64-DDDB-4339-914A-D0D648CDF4BC}">
  <ds:schemaRefs>
    <ds:schemaRef ds:uri="http://schemas.microsoft.com/sharepoint/v3/contenttype/forms"/>
  </ds:schemaRefs>
</ds:datastoreItem>
</file>

<file path=customXml/itemProps2.xml><?xml version="1.0" encoding="utf-8"?>
<ds:datastoreItem xmlns:ds="http://schemas.openxmlformats.org/officeDocument/2006/customXml" ds:itemID="{E9BFFCDA-11EE-45D3-98D2-3F026C25A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54b9f-9272-4557-b7f1-e8bcfe5def1f"/>
    <ds:schemaRef ds:uri="7b2726de-4687-4263-8224-4950174ee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BB8BA-5995-4463-AC25-A9D6F8A2AF36}">
  <ds:schemaRefs>
    <ds:schemaRef ds:uri="http://schemas.microsoft.com/office/2006/metadata/properties"/>
    <ds:schemaRef ds:uri="http://schemas.microsoft.com/office/infopath/2007/PartnerControls"/>
    <ds:schemaRef ds:uri="http://schemas.microsoft.com/sharepoint/v3"/>
    <ds:schemaRef ds:uri="ccc54b9f-9272-4557-b7f1-e8bcfe5def1f"/>
  </ds:schemaRefs>
</ds:datastoreItem>
</file>

<file path=customXml/itemProps4.xml><?xml version="1.0" encoding="utf-8"?>
<ds:datastoreItem xmlns:ds="http://schemas.openxmlformats.org/officeDocument/2006/customXml" ds:itemID="{241EAD6B-04BC-491F-8220-7337A05D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Leggat, Chloe</dc:creator>
  <cp:keywords/>
  <dc:description/>
  <cp:lastModifiedBy>MASON, Briony (NHS ENGLAND &amp; NHS IMPROVEMENT - X24)</cp:lastModifiedBy>
  <cp:revision>9</cp:revision>
  <dcterms:created xsi:type="dcterms:W3CDTF">2022-05-31T10:00:00Z</dcterms:created>
  <dcterms:modified xsi:type="dcterms:W3CDTF">2022-06-01T14:58:00Z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0x0101000213A43A99F51448A3D0B8F69139023F</vt:lpwstr>
  </property>
  <property fmtid="{D5CDD505-2E9C-101B-9397-08002B2CF9AE}" pid="3" name="URL">
    <vt:lpwstr>, </vt:lpwstr>
  </property>
</Properties>
</file>