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225B5150" w:rsidR="00AD431C" w:rsidRDefault="00493A46" w:rsidP="00006993">
      <w:pPr>
        <w:rPr>
          <w:b/>
          <w:noProof/>
        </w:rPr>
      </w:pPr>
      <w:r>
        <w:rPr>
          <w:b/>
          <w:noProof/>
        </w:rPr>
        <w:t xml:space="preserve"> </w:t>
      </w:r>
    </w:p>
    <w:p w14:paraId="5DAB6C7B" w14:textId="77777777" w:rsidR="00AD431C" w:rsidRDefault="00AD431C" w:rsidP="00006993">
      <w:pPr>
        <w:rPr>
          <w:b/>
          <w:noProof/>
        </w:rPr>
      </w:pPr>
    </w:p>
    <w:p w14:paraId="02EB378F" w14:textId="77777777" w:rsidR="00AD431C" w:rsidRDefault="00AD431C" w:rsidP="00006993">
      <w:pPr>
        <w:rPr>
          <w:b/>
          <w:noProof/>
        </w:rPr>
      </w:pPr>
    </w:p>
    <w:p w14:paraId="2E39EC04" w14:textId="65ECCEB9" w:rsidR="00AD431C" w:rsidRPr="00E55728" w:rsidRDefault="0239F29A" w:rsidP="0239F29A">
      <w:pPr>
        <w:jc w:val="center"/>
        <w:rPr>
          <w:b/>
          <w:bCs/>
          <w:sz w:val="22"/>
          <w:szCs w:val="22"/>
        </w:rPr>
      </w:pPr>
      <w:r w:rsidRPr="00E55728">
        <w:rPr>
          <w:rFonts w:asciiTheme="majorHAnsi" w:hAnsiTheme="majorHAnsi"/>
          <w:b/>
          <w:bCs/>
          <w:sz w:val="22"/>
          <w:szCs w:val="22"/>
        </w:rPr>
        <w:t xml:space="preserve">LLR LMC Christmas Eve and New Year's Eve </w:t>
      </w:r>
      <w:r w:rsidR="004F6497">
        <w:rPr>
          <w:rFonts w:asciiTheme="majorHAnsi" w:hAnsiTheme="majorHAnsi"/>
          <w:b/>
          <w:bCs/>
          <w:sz w:val="22"/>
          <w:szCs w:val="22"/>
        </w:rPr>
        <w:t>Sub-Contacting</w:t>
      </w:r>
      <w:r w:rsidRPr="00E55728">
        <w:rPr>
          <w:rFonts w:asciiTheme="majorHAnsi" w:hAnsiTheme="majorHAnsi"/>
          <w:b/>
          <w:bCs/>
          <w:sz w:val="22"/>
          <w:szCs w:val="22"/>
        </w:rPr>
        <w:t xml:space="preserve"> Scheme 20</w:t>
      </w:r>
      <w:r w:rsidR="00615DAF">
        <w:rPr>
          <w:rFonts w:asciiTheme="majorHAnsi" w:hAnsiTheme="majorHAnsi"/>
          <w:b/>
          <w:bCs/>
          <w:sz w:val="22"/>
          <w:szCs w:val="22"/>
        </w:rPr>
        <w:t>20</w:t>
      </w:r>
    </w:p>
    <w:p w14:paraId="6A05A809" w14:textId="77777777" w:rsidR="00AD431C" w:rsidRPr="00E55728" w:rsidRDefault="00AD431C" w:rsidP="00006993">
      <w:pPr>
        <w:rPr>
          <w:b/>
          <w:sz w:val="22"/>
          <w:szCs w:val="22"/>
        </w:rPr>
      </w:pPr>
    </w:p>
    <w:p w14:paraId="6FB278E1" w14:textId="15EC308A" w:rsidR="002A4C2B" w:rsidRPr="00E55728" w:rsidRDefault="0239F29A" w:rsidP="00E55728">
      <w:pPr>
        <w:ind w:left="284"/>
        <w:rPr>
          <w:rFonts w:asciiTheme="majorHAnsi" w:hAnsiTheme="majorHAnsi"/>
          <w:sz w:val="22"/>
          <w:szCs w:val="22"/>
        </w:rPr>
      </w:pPr>
      <w:r w:rsidRPr="00E55728">
        <w:rPr>
          <w:rFonts w:asciiTheme="majorHAnsi" w:hAnsiTheme="majorHAnsi"/>
          <w:sz w:val="22"/>
          <w:szCs w:val="22"/>
        </w:rPr>
        <w:t>Thank you for wishing to ‘opt in’ to the Christmas Eve and New Year's Eve Cover Scheme for 20</w:t>
      </w:r>
      <w:r w:rsidR="00615DAF">
        <w:rPr>
          <w:rFonts w:asciiTheme="majorHAnsi" w:hAnsiTheme="majorHAnsi"/>
          <w:sz w:val="22"/>
          <w:szCs w:val="22"/>
        </w:rPr>
        <w:t>20</w:t>
      </w:r>
      <w:r w:rsidRPr="00E55728">
        <w:rPr>
          <w:rFonts w:asciiTheme="majorHAnsi" w:hAnsiTheme="majorHAnsi"/>
          <w:sz w:val="22"/>
          <w:szCs w:val="22"/>
        </w:rPr>
        <w:t>.</w:t>
      </w:r>
    </w:p>
    <w:p w14:paraId="3776FA1A" w14:textId="77777777" w:rsidR="002A4C2B" w:rsidRPr="00E55728" w:rsidRDefault="002A4C2B" w:rsidP="001D17EF">
      <w:pPr>
        <w:rPr>
          <w:rFonts w:asciiTheme="majorHAnsi" w:hAnsiTheme="majorHAnsi"/>
          <w:sz w:val="22"/>
          <w:szCs w:val="22"/>
        </w:rPr>
      </w:pPr>
      <w:proofErr w:type="gramStart"/>
      <w:r w:rsidRPr="00E55728">
        <w:rPr>
          <w:rFonts w:asciiTheme="majorHAnsi" w:hAnsiTheme="majorHAnsi"/>
          <w:sz w:val="22"/>
          <w:szCs w:val="22"/>
        </w:rPr>
        <w:t>In order for</w:t>
      </w:r>
      <w:proofErr w:type="gramEnd"/>
      <w:r w:rsidRPr="00E55728">
        <w:rPr>
          <w:rFonts w:asciiTheme="majorHAnsi" w:hAnsiTheme="majorHAnsi"/>
          <w:sz w:val="22"/>
          <w:szCs w:val="22"/>
        </w:rPr>
        <w:t xml:space="preserve"> us to </w:t>
      </w:r>
      <w:r w:rsidR="00006993" w:rsidRPr="00E55728">
        <w:rPr>
          <w:rFonts w:asciiTheme="majorHAnsi" w:hAnsiTheme="majorHAnsi"/>
          <w:sz w:val="22"/>
          <w:szCs w:val="22"/>
        </w:rPr>
        <w:t>ensure that we have the correct details for the Practice, can you please complete the below.</w:t>
      </w:r>
    </w:p>
    <w:p w14:paraId="41C8F396" w14:textId="77777777" w:rsidR="00C5553F" w:rsidRPr="00E55728" w:rsidRDefault="00C5553F" w:rsidP="00C5553F">
      <w:pPr>
        <w:widowControl w:val="0"/>
        <w:autoSpaceDE w:val="0"/>
        <w:autoSpaceDN w:val="0"/>
        <w:adjustRightInd w:val="0"/>
        <w:ind w:left="-567" w:right="-631"/>
        <w:rPr>
          <w:rFonts w:ascii="Times" w:eastAsiaTheme="minorEastAsia" w:hAnsi="Times" w:cs="Helvetica"/>
          <w:sz w:val="22"/>
          <w:szCs w:val="22"/>
          <w:lang w:val="en-U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450"/>
      </w:tblGrid>
      <w:tr w:rsidR="002A4C2B" w:rsidRPr="00E55728" w14:paraId="636ABC10" w14:textId="77777777" w:rsidTr="00FA4F95">
        <w:trPr>
          <w:trHeight w:val="680"/>
          <w:jc w:val="center"/>
        </w:trPr>
        <w:tc>
          <w:tcPr>
            <w:tcW w:w="4820" w:type="dxa"/>
          </w:tcPr>
          <w:p w14:paraId="268CEF74" w14:textId="77777777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 w:rsidRPr="00E55728">
              <w:rPr>
                <w:rFonts w:asciiTheme="majorHAnsi" w:hAnsiTheme="majorHAnsi" w:cs="Arial"/>
                <w:sz w:val="22"/>
                <w:szCs w:val="22"/>
              </w:rPr>
              <w:t>Name of Practice:</w:t>
            </w:r>
          </w:p>
        </w:tc>
        <w:tc>
          <w:tcPr>
            <w:tcW w:w="5450" w:type="dxa"/>
          </w:tcPr>
          <w:p w14:paraId="0D0B940D" w14:textId="77777777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E27B00A" w14:textId="77777777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A4C2B" w:rsidRPr="00E55728" w14:paraId="385E5CC6" w14:textId="77777777" w:rsidTr="00FA4F95">
        <w:trPr>
          <w:trHeight w:val="680"/>
          <w:jc w:val="center"/>
        </w:trPr>
        <w:tc>
          <w:tcPr>
            <w:tcW w:w="4820" w:type="dxa"/>
          </w:tcPr>
          <w:p w14:paraId="2702B4C6" w14:textId="6E661A9C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 w:rsidRPr="00E55728">
              <w:rPr>
                <w:rFonts w:asciiTheme="majorHAnsi" w:hAnsiTheme="majorHAnsi" w:cs="Arial"/>
                <w:sz w:val="22"/>
                <w:szCs w:val="22"/>
              </w:rPr>
              <w:t>Address:</w:t>
            </w:r>
          </w:p>
        </w:tc>
        <w:tc>
          <w:tcPr>
            <w:tcW w:w="5450" w:type="dxa"/>
          </w:tcPr>
          <w:p w14:paraId="3DEEC669" w14:textId="77777777" w:rsidR="002A4C2B" w:rsidRPr="00E55728" w:rsidRDefault="002A4C2B" w:rsidP="004F649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A4C2B" w:rsidRPr="00E55728" w14:paraId="0B515DD3" w14:textId="77777777" w:rsidTr="00FA4F95">
        <w:trPr>
          <w:trHeight w:val="680"/>
          <w:jc w:val="center"/>
        </w:trPr>
        <w:tc>
          <w:tcPr>
            <w:tcW w:w="4820" w:type="dxa"/>
          </w:tcPr>
          <w:p w14:paraId="5C52F86E" w14:textId="3EC22794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 w:rsidRPr="00E55728">
              <w:rPr>
                <w:rFonts w:asciiTheme="majorHAnsi" w:hAnsiTheme="majorHAnsi" w:cs="Arial"/>
                <w:sz w:val="22"/>
                <w:szCs w:val="22"/>
              </w:rPr>
              <w:t>Key contact:</w:t>
            </w:r>
          </w:p>
          <w:p w14:paraId="3656B9AB" w14:textId="77777777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45FB0818" w14:textId="5027C38C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A4C2B" w:rsidRPr="00E55728" w14:paraId="4102A459" w14:textId="77777777" w:rsidTr="00FA4F95">
        <w:trPr>
          <w:trHeight w:val="680"/>
          <w:jc w:val="center"/>
        </w:trPr>
        <w:tc>
          <w:tcPr>
            <w:tcW w:w="4820" w:type="dxa"/>
          </w:tcPr>
          <w:p w14:paraId="7ACFE534" w14:textId="77777777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 w:rsidRPr="00E55728">
              <w:rPr>
                <w:rFonts w:asciiTheme="majorHAnsi" w:hAnsiTheme="majorHAnsi" w:cs="Arial"/>
                <w:sz w:val="22"/>
                <w:szCs w:val="22"/>
              </w:rPr>
              <w:t>Telephone number:</w:t>
            </w:r>
          </w:p>
          <w:p w14:paraId="049F31CB" w14:textId="77777777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53128261" w14:textId="2085C40D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A4C2B" w:rsidRPr="00E55728" w14:paraId="25062B81" w14:textId="77777777" w:rsidTr="00FA4F95">
        <w:trPr>
          <w:trHeight w:val="680"/>
          <w:jc w:val="center"/>
        </w:trPr>
        <w:tc>
          <w:tcPr>
            <w:tcW w:w="4820" w:type="dxa"/>
          </w:tcPr>
          <w:p w14:paraId="2763027F" w14:textId="77777777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 w:rsidRPr="00E55728">
              <w:rPr>
                <w:rFonts w:asciiTheme="majorHAnsi" w:hAnsiTheme="majorHAnsi" w:cs="Arial"/>
                <w:sz w:val="22"/>
                <w:szCs w:val="22"/>
              </w:rPr>
              <w:t>Email address:</w:t>
            </w:r>
          </w:p>
          <w:p w14:paraId="62486C05" w14:textId="77777777" w:rsidR="002A4C2B" w:rsidRPr="00E55728" w:rsidRDefault="002A4C2B" w:rsidP="00E55728">
            <w:pPr>
              <w:ind w:right="-631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4101652C" w14:textId="46BEF9AB" w:rsidR="002A4C2B" w:rsidRPr="00E55728" w:rsidRDefault="002A4C2B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D17EF" w:rsidRPr="00E55728" w14:paraId="61CBF6B2" w14:textId="77777777" w:rsidTr="00FA4F95">
        <w:trPr>
          <w:trHeight w:val="680"/>
          <w:jc w:val="center"/>
        </w:trPr>
        <w:tc>
          <w:tcPr>
            <w:tcW w:w="4820" w:type="dxa"/>
          </w:tcPr>
          <w:p w14:paraId="6CDB4C83" w14:textId="03911BC7" w:rsidR="001D17EF" w:rsidRPr="00E55728" w:rsidRDefault="001D17EF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Practice code:</w:t>
            </w:r>
          </w:p>
        </w:tc>
        <w:tc>
          <w:tcPr>
            <w:tcW w:w="5450" w:type="dxa"/>
          </w:tcPr>
          <w:p w14:paraId="341341B1" w14:textId="77777777" w:rsidR="001D17EF" w:rsidRPr="00E55728" w:rsidRDefault="001D17EF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D17EF" w:rsidRPr="00E55728" w14:paraId="15394562" w14:textId="77777777" w:rsidTr="00FA4F95">
        <w:trPr>
          <w:trHeight w:val="680"/>
          <w:jc w:val="center"/>
        </w:trPr>
        <w:tc>
          <w:tcPr>
            <w:tcW w:w="4820" w:type="dxa"/>
          </w:tcPr>
          <w:p w14:paraId="303E974A" w14:textId="77777777" w:rsidR="00046B21" w:rsidRDefault="001D17EF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Branch practice</w:t>
            </w:r>
            <w:r w:rsidR="00046B2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5F65BDD" w14:textId="3B1859EC" w:rsidR="001D17EF" w:rsidRPr="00E55728" w:rsidRDefault="00046B21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(if applicable)</w:t>
            </w:r>
            <w:r w:rsidR="001D17EF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5450" w:type="dxa"/>
          </w:tcPr>
          <w:p w14:paraId="672F1B5A" w14:textId="77777777" w:rsidR="001D17EF" w:rsidRPr="00E55728" w:rsidRDefault="001D17EF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D17EF" w:rsidRPr="00E55728" w14:paraId="78BA43F1" w14:textId="77777777" w:rsidTr="00FA4F95">
        <w:trPr>
          <w:trHeight w:val="795"/>
          <w:jc w:val="center"/>
        </w:trPr>
        <w:tc>
          <w:tcPr>
            <w:tcW w:w="4820" w:type="dxa"/>
          </w:tcPr>
          <w:p w14:paraId="1AA7842E" w14:textId="77777777" w:rsidR="0009176E" w:rsidRDefault="00294CF4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Practice bank account name</w:t>
            </w:r>
            <w:r w:rsidR="007A4DC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1B98ED87" w14:textId="37678D61" w:rsidR="00046B21" w:rsidRDefault="007A4DC2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e.g. </w:t>
            </w:r>
            <w:r w:rsidR="0009176E">
              <w:rPr>
                <w:rFonts w:asciiTheme="majorHAnsi" w:hAnsiTheme="majorHAnsi" w:cs="Arial"/>
                <w:sz w:val="22"/>
                <w:szCs w:val="22"/>
              </w:rPr>
              <w:t>Dr Smith &amp; Partners or ‘The GP Practice’</w:t>
            </w:r>
          </w:p>
          <w:p w14:paraId="3B3A2574" w14:textId="686F891B" w:rsidR="001D17EF" w:rsidRPr="00E55728" w:rsidRDefault="00046B21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B70DD5">
              <w:rPr>
                <w:rFonts w:asciiTheme="majorHAnsi" w:hAnsiTheme="majorHAnsi" w:cs="Arial"/>
                <w:sz w:val="22"/>
                <w:szCs w:val="22"/>
              </w:rPr>
              <w:t>so,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we can reconcile with our bank statement) </w:t>
            </w:r>
          </w:p>
        </w:tc>
        <w:tc>
          <w:tcPr>
            <w:tcW w:w="5450" w:type="dxa"/>
          </w:tcPr>
          <w:p w14:paraId="66CE13EC" w14:textId="77777777" w:rsidR="001D17EF" w:rsidRDefault="001D17EF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FA43C8C" w14:textId="77777777" w:rsidR="007A4DC2" w:rsidRDefault="007A4DC2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42C529C" w14:textId="77777777" w:rsidR="007A4DC2" w:rsidRDefault="007A4DC2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BB9E72" w14:textId="4AB38619" w:rsidR="007A4DC2" w:rsidRPr="00E55728" w:rsidRDefault="007A4DC2" w:rsidP="00826947">
            <w:pPr>
              <w:ind w:right="-631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D533705" w14:textId="654226F6" w:rsidR="0239F29A" w:rsidRPr="00E55728" w:rsidRDefault="0239F29A" w:rsidP="0239F29A">
      <w:pPr>
        <w:ind w:left="-567" w:right="-631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B99056E" w14:textId="22E5FDAB" w:rsidR="00517F61" w:rsidRPr="00E55728" w:rsidRDefault="0239F29A" w:rsidP="00E55728">
      <w:pPr>
        <w:ind w:left="-567" w:right="-631"/>
        <w:jc w:val="center"/>
        <w:rPr>
          <w:rFonts w:ascii="Times" w:hAnsi="Times" w:cs="Arial"/>
          <w:b/>
          <w:bCs/>
          <w:sz w:val="22"/>
          <w:szCs w:val="22"/>
        </w:rPr>
      </w:pPr>
      <w:r w:rsidRPr="00E5572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above information is required for administration purposes </w:t>
      </w:r>
      <w:r w:rsidR="001D17EF">
        <w:rPr>
          <w:rFonts w:asciiTheme="majorHAnsi" w:eastAsiaTheme="majorEastAsia" w:hAnsiTheme="majorHAnsi" w:cstheme="majorBidi"/>
          <w:b/>
          <w:bCs/>
          <w:sz w:val="22"/>
          <w:szCs w:val="22"/>
        </w:rPr>
        <w:t>and will be shared with DHU.</w:t>
      </w:r>
    </w:p>
    <w:p w14:paraId="29EA3F47" w14:textId="77777777" w:rsidR="00014030" w:rsidRPr="00E55728" w:rsidRDefault="00014030" w:rsidP="00615DAF">
      <w:pPr>
        <w:rPr>
          <w:rFonts w:asciiTheme="majorHAnsi" w:hAnsiTheme="majorHAnsi"/>
          <w:sz w:val="22"/>
          <w:szCs w:val="22"/>
        </w:rPr>
      </w:pPr>
    </w:p>
    <w:p w14:paraId="1CA910BA" w14:textId="656BEE2E" w:rsidR="00174954" w:rsidRPr="00E55728" w:rsidRDefault="008A02F5" w:rsidP="00E55728">
      <w:pPr>
        <w:pStyle w:val="Default"/>
        <w:tabs>
          <w:tab w:val="left" w:pos="-709"/>
        </w:tabs>
        <w:ind w:left="-709" w:firstLine="993"/>
        <w:jc w:val="both"/>
        <w:rPr>
          <w:sz w:val="22"/>
          <w:szCs w:val="22"/>
          <w:lang w:val="en-GB"/>
        </w:rPr>
      </w:pPr>
      <w:proofErr w:type="gramStart"/>
      <w:r w:rsidRPr="00E55728">
        <w:rPr>
          <w:sz w:val="22"/>
          <w:szCs w:val="22"/>
          <w:lang w:val="en-GB"/>
        </w:rPr>
        <w:t>In order to</w:t>
      </w:r>
      <w:proofErr w:type="gramEnd"/>
      <w:r w:rsidRPr="00E55728">
        <w:rPr>
          <w:sz w:val="22"/>
          <w:szCs w:val="22"/>
          <w:lang w:val="en-GB"/>
        </w:rPr>
        <w:t xml:space="preserve"> secure your </w:t>
      </w:r>
      <w:r w:rsidR="00296820" w:rsidRPr="00E55728">
        <w:rPr>
          <w:sz w:val="22"/>
          <w:szCs w:val="22"/>
          <w:lang w:val="en-GB"/>
        </w:rPr>
        <w:t>cover please send payment via BACS to the value of £</w:t>
      </w:r>
      <w:r w:rsidR="004F6497">
        <w:rPr>
          <w:sz w:val="22"/>
          <w:szCs w:val="22"/>
          <w:lang w:val="en-GB"/>
        </w:rPr>
        <w:t>8</w:t>
      </w:r>
      <w:r w:rsidR="007748F8" w:rsidRPr="00E55728">
        <w:rPr>
          <w:sz w:val="22"/>
          <w:szCs w:val="22"/>
          <w:lang w:val="en-GB"/>
        </w:rPr>
        <w:t>0</w:t>
      </w:r>
      <w:r w:rsidR="00296820" w:rsidRPr="00E55728">
        <w:rPr>
          <w:sz w:val="22"/>
          <w:szCs w:val="22"/>
          <w:lang w:val="en-GB"/>
        </w:rPr>
        <w:t xml:space="preserve">.00 </w:t>
      </w:r>
      <w:r w:rsidR="006A2BDD" w:rsidRPr="00E55728">
        <w:rPr>
          <w:sz w:val="22"/>
          <w:szCs w:val="22"/>
          <w:lang w:val="en-GB"/>
        </w:rPr>
        <w:t>to the below bank details:</w:t>
      </w:r>
    </w:p>
    <w:p w14:paraId="7BDCCD07" w14:textId="77777777" w:rsidR="00CA561A" w:rsidRPr="00E55728" w:rsidRDefault="00CA561A" w:rsidP="00014030">
      <w:pPr>
        <w:pStyle w:val="Default"/>
        <w:tabs>
          <w:tab w:val="left" w:pos="-709"/>
        </w:tabs>
        <w:ind w:left="-709"/>
        <w:jc w:val="both"/>
        <w:rPr>
          <w:sz w:val="22"/>
          <w:szCs w:val="22"/>
          <w:lang w:val="en-GB"/>
        </w:rPr>
      </w:pPr>
    </w:p>
    <w:p w14:paraId="3084D600" w14:textId="54A43EA9" w:rsidR="00CA561A" w:rsidRPr="001D17EF" w:rsidRDefault="006A2BDD" w:rsidP="00E55728">
      <w:pPr>
        <w:pStyle w:val="Default"/>
        <w:numPr>
          <w:ilvl w:val="0"/>
          <w:numId w:val="6"/>
        </w:numPr>
        <w:tabs>
          <w:tab w:val="left" w:pos="-709"/>
        </w:tabs>
        <w:jc w:val="both"/>
        <w:rPr>
          <w:sz w:val="22"/>
          <w:szCs w:val="22"/>
          <w:lang w:val="en-GB"/>
        </w:rPr>
      </w:pPr>
      <w:r w:rsidRPr="00E55728">
        <w:rPr>
          <w:sz w:val="22"/>
          <w:szCs w:val="22"/>
          <w:lang w:val="en-GB"/>
        </w:rPr>
        <w:t>Sort Code:</w:t>
      </w:r>
      <w:r w:rsidR="00364B6F" w:rsidRPr="00E55728">
        <w:rPr>
          <w:sz w:val="22"/>
          <w:szCs w:val="22"/>
          <w:lang w:val="en-GB"/>
        </w:rPr>
        <w:t xml:space="preserve"> </w:t>
      </w:r>
      <w:r w:rsidR="00E55728" w:rsidRPr="00E55728">
        <w:rPr>
          <w:sz w:val="22"/>
          <w:szCs w:val="22"/>
          <w:lang w:val="en-GB"/>
        </w:rPr>
        <w:tab/>
      </w:r>
      <w:r w:rsidR="00E55728" w:rsidRPr="00E55728">
        <w:rPr>
          <w:sz w:val="22"/>
          <w:szCs w:val="22"/>
          <w:lang w:val="en-GB"/>
        </w:rPr>
        <w:tab/>
      </w:r>
      <w:r w:rsidR="00C550B5">
        <w:rPr>
          <w:sz w:val="22"/>
          <w:szCs w:val="22"/>
          <w:lang w:val="en-GB"/>
        </w:rPr>
        <w:t>6</w:t>
      </w:r>
      <w:r w:rsidR="00875508" w:rsidRPr="00E55728">
        <w:rPr>
          <w:sz w:val="22"/>
          <w:szCs w:val="22"/>
          <w:lang w:val="en-GB"/>
        </w:rPr>
        <w:t>0-15-48</w:t>
      </w:r>
    </w:p>
    <w:p w14:paraId="721FD704" w14:textId="1FD74163" w:rsidR="006A2BDD" w:rsidRPr="00E55728" w:rsidRDefault="006A2BDD" w:rsidP="00E55728">
      <w:pPr>
        <w:pStyle w:val="Default"/>
        <w:numPr>
          <w:ilvl w:val="0"/>
          <w:numId w:val="6"/>
        </w:numPr>
        <w:tabs>
          <w:tab w:val="left" w:pos="-709"/>
        </w:tabs>
        <w:jc w:val="both"/>
        <w:rPr>
          <w:sz w:val="22"/>
          <w:szCs w:val="22"/>
          <w:lang w:val="en-GB"/>
        </w:rPr>
      </w:pPr>
      <w:r w:rsidRPr="00E55728">
        <w:rPr>
          <w:sz w:val="22"/>
          <w:szCs w:val="22"/>
          <w:lang w:val="en-GB"/>
        </w:rPr>
        <w:t>Account Number:</w:t>
      </w:r>
      <w:r w:rsidR="00875508" w:rsidRPr="00E55728">
        <w:rPr>
          <w:sz w:val="22"/>
          <w:szCs w:val="22"/>
          <w:lang w:val="en-GB"/>
        </w:rPr>
        <w:t xml:space="preserve"> </w:t>
      </w:r>
      <w:r w:rsidR="00E55728" w:rsidRPr="00E55728">
        <w:rPr>
          <w:sz w:val="22"/>
          <w:szCs w:val="22"/>
          <w:lang w:val="en-GB"/>
        </w:rPr>
        <w:tab/>
      </w:r>
      <w:r w:rsidR="00875508" w:rsidRPr="00E55728">
        <w:rPr>
          <w:sz w:val="22"/>
          <w:szCs w:val="22"/>
          <w:lang w:val="en-GB"/>
        </w:rPr>
        <w:t>71135561</w:t>
      </w:r>
    </w:p>
    <w:p w14:paraId="4A504B07" w14:textId="637BD223" w:rsidR="00364B6F" w:rsidRPr="00E55728" w:rsidRDefault="00364B6F" w:rsidP="00CA561A">
      <w:pPr>
        <w:pStyle w:val="Default"/>
        <w:tabs>
          <w:tab w:val="left" w:pos="-709"/>
        </w:tabs>
        <w:jc w:val="both"/>
        <w:rPr>
          <w:sz w:val="22"/>
          <w:szCs w:val="22"/>
          <w:lang w:val="en-GB"/>
        </w:rPr>
      </w:pPr>
    </w:p>
    <w:p w14:paraId="78539C95" w14:textId="61AFBA51" w:rsidR="00F54801" w:rsidRPr="00E55728" w:rsidRDefault="001D17EF" w:rsidP="00E55728">
      <w:pPr>
        <w:pStyle w:val="Default"/>
        <w:ind w:left="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</w:t>
      </w:r>
      <w:r w:rsidR="00622F6D" w:rsidRPr="00E55728">
        <w:rPr>
          <w:sz w:val="22"/>
          <w:szCs w:val="22"/>
          <w:lang w:val="en-GB"/>
        </w:rPr>
        <w:t xml:space="preserve"> will require settlement by Friday </w:t>
      </w:r>
      <w:r w:rsidR="00F53254">
        <w:rPr>
          <w:sz w:val="22"/>
          <w:szCs w:val="22"/>
          <w:lang w:val="en-GB"/>
        </w:rPr>
        <w:t>27</w:t>
      </w:r>
      <w:r w:rsidR="00F53254" w:rsidRPr="00F53254">
        <w:rPr>
          <w:sz w:val="22"/>
          <w:szCs w:val="22"/>
          <w:vertAlign w:val="superscript"/>
          <w:lang w:val="en-GB"/>
        </w:rPr>
        <w:t>th</w:t>
      </w:r>
      <w:r w:rsidR="00F53254">
        <w:rPr>
          <w:sz w:val="22"/>
          <w:szCs w:val="22"/>
          <w:lang w:val="en-GB"/>
        </w:rPr>
        <w:t xml:space="preserve"> November </w:t>
      </w:r>
      <w:r w:rsidR="00615DAF">
        <w:rPr>
          <w:sz w:val="22"/>
          <w:szCs w:val="22"/>
          <w:lang w:val="en-GB"/>
        </w:rPr>
        <w:t xml:space="preserve">2020 </w:t>
      </w:r>
      <w:r w:rsidR="00622F6D" w:rsidRPr="00E55728">
        <w:rPr>
          <w:sz w:val="22"/>
          <w:szCs w:val="22"/>
          <w:lang w:val="en-GB"/>
        </w:rPr>
        <w:t>to ensure cover is in place.</w:t>
      </w:r>
      <w:r w:rsidR="00E55728" w:rsidRPr="00E55728">
        <w:rPr>
          <w:sz w:val="22"/>
          <w:szCs w:val="22"/>
          <w:lang w:val="en-GB"/>
        </w:rPr>
        <w:t xml:space="preserve"> </w:t>
      </w:r>
      <w:r w:rsidR="00F54801" w:rsidRPr="00E55728">
        <w:rPr>
          <w:sz w:val="22"/>
          <w:szCs w:val="22"/>
          <w:lang w:val="en-GB"/>
        </w:rPr>
        <w:t>A receipt will be sent to</w:t>
      </w:r>
      <w:r w:rsidR="00BE0BAE" w:rsidRPr="00E55728">
        <w:rPr>
          <w:sz w:val="22"/>
          <w:szCs w:val="22"/>
          <w:lang w:val="en-GB"/>
        </w:rPr>
        <w:t xml:space="preserve"> the relevant</w:t>
      </w:r>
      <w:r w:rsidR="00F54801" w:rsidRPr="00E55728">
        <w:rPr>
          <w:sz w:val="22"/>
          <w:szCs w:val="22"/>
          <w:lang w:val="en-GB"/>
        </w:rPr>
        <w:t xml:space="preserve"> practice as acknowledgement of payment. </w:t>
      </w:r>
    </w:p>
    <w:p w14:paraId="69ADF30B" w14:textId="77777777" w:rsidR="00014030" w:rsidRPr="00E55728" w:rsidRDefault="00014030" w:rsidP="00E55728">
      <w:pPr>
        <w:pStyle w:val="Default"/>
        <w:ind w:left="142"/>
        <w:jc w:val="both"/>
        <w:rPr>
          <w:sz w:val="22"/>
          <w:szCs w:val="22"/>
          <w:highlight w:val="yellow"/>
          <w:lang w:val="en-GB"/>
        </w:rPr>
      </w:pPr>
    </w:p>
    <w:p w14:paraId="38EB1E89" w14:textId="5D9B8C1B" w:rsidR="0047668C" w:rsidRPr="00E55728" w:rsidRDefault="004C31DB" w:rsidP="00E55728">
      <w:pPr>
        <w:ind w:left="142"/>
        <w:rPr>
          <w:rFonts w:asciiTheme="majorHAnsi" w:hAnsiTheme="majorHAnsi"/>
          <w:sz w:val="22"/>
          <w:szCs w:val="22"/>
        </w:rPr>
      </w:pPr>
      <w:r w:rsidRPr="00E55728">
        <w:rPr>
          <w:rFonts w:asciiTheme="majorHAnsi" w:hAnsiTheme="majorHAnsi"/>
          <w:sz w:val="22"/>
          <w:szCs w:val="22"/>
        </w:rPr>
        <w:t xml:space="preserve">By signing this practice information form, you are confirming </w:t>
      </w:r>
      <w:r w:rsidR="004451D2" w:rsidRPr="00E55728">
        <w:rPr>
          <w:rFonts w:asciiTheme="majorHAnsi" w:hAnsiTheme="majorHAnsi"/>
          <w:sz w:val="22"/>
          <w:szCs w:val="22"/>
        </w:rPr>
        <w:t>that you</w:t>
      </w:r>
      <w:r w:rsidRPr="00E55728">
        <w:rPr>
          <w:rFonts w:asciiTheme="majorHAnsi" w:hAnsiTheme="majorHAnsi"/>
          <w:sz w:val="22"/>
          <w:szCs w:val="22"/>
        </w:rPr>
        <w:t xml:space="preserve"> have made </w:t>
      </w:r>
      <w:r w:rsidR="00E85AD2" w:rsidRPr="00E55728">
        <w:rPr>
          <w:rFonts w:asciiTheme="majorHAnsi" w:hAnsiTheme="majorHAnsi"/>
          <w:sz w:val="22"/>
          <w:szCs w:val="22"/>
        </w:rPr>
        <w:t>the above payment</w:t>
      </w:r>
      <w:r w:rsidR="00E55728">
        <w:rPr>
          <w:rFonts w:asciiTheme="majorHAnsi" w:hAnsiTheme="majorHAnsi"/>
          <w:sz w:val="22"/>
          <w:szCs w:val="22"/>
        </w:rPr>
        <w:t xml:space="preserve">. As well as this, </w:t>
      </w:r>
      <w:r w:rsidR="004451D2" w:rsidRPr="00E55728">
        <w:rPr>
          <w:rFonts w:asciiTheme="majorHAnsi" w:hAnsiTheme="majorHAnsi"/>
          <w:sz w:val="22"/>
          <w:szCs w:val="22"/>
        </w:rPr>
        <w:t>are happy for LLR LMC to share the above on call practice details with DHU</w:t>
      </w:r>
      <w:r w:rsidR="00E55728">
        <w:rPr>
          <w:rFonts w:asciiTheme="majorHAnsi" w:hAnsiTheme="majorHAnsi"/>
          <w:sz w:val="22"/>
          <w:szCs w:val="22"/>
        </w:rPr>
        <w:t>,</w:t>
      </w:r>
      <w:r w:rsidR="004451D2" w:rsidRPr="00E5572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47668C" w:rsidRPr="00E55728">
        <w:rPr>
          <w:rFonts w:asciiTheme="majorHAnsi" w:hAnsiTheme="majorHAnsi"/>
          <w:sz w:val="22"/>
          <w:szCs w:val="22"/>
        </w:rPr>
        <w:t>in order for</w:t>
      </w:r>
      <w:proofErr w:type="gramEnd"/>
      <w:r w:rsidR="0047668C" w:rsidRPr="00E55728">
        <w:rPr>
          <w:rFonts w:asciiTheme="majorHAnsi" w:hAnsiTheme="majorHAnsi"/>
          <w:sz w:val="22"/>
          <w:szCs w:val="22"/>
        </w:rPr>
        <w:t xml:space="preserve"> them to provide the relevant service on Christmas Eve and New Year’s Eve</w:t>
      </w:r>
      <w:r w:rsidR="00E55728">
        <w:rPr>
          <w:rFonts w:asciiTheme="majorHAnsi" w:hAnsiTheme="majorHAnsi"/>
          <w:sz w:val="22"/>
          <w:szCs w:val="22"/>
        </w:rPr>
        <w:t>.</w:t>
      </w:r>
    </w:p>
    <w:p w14:paraId="402A459E" w14:textId="77777777" w:rsidR="00EE06BA" w:rsidRPr="00E55728" w:rsidRDefault="00EE06BA" w:rsidP="00E55728">
      <w:pPr>
        <w:rPr>
          <w:rFonts w:asciiTheme="majorHAnsi" w:hAnsiTheme="majorHAnsi"/>
          <w:sz w:val="22"/>
          <w:szCs w:val="22"/>
        </w:rPr>
      </w:pPr>
    </w:p>
    <w:p w14:paraId="73AE9787" w14:textId="77777777" w:rsidR="00EE06BA" w:rsidRPr="00E55728" w:rsidRDefault="00EE06BA" w:rsidP="00E55728">
      <w:pPr>
        <w:ind w:left="142"/>
        <w:rPr>
          <w:rFonts w:asciiTheme="majorHAnsi" w:hAnsiTheme="majorHAnsi"/>
          <w:sz w:val="22"/>
          <w:szCs w:val="22"/>
        </w:rPr>
      </w:pPr>
    </w:p>
    <w:p w14:paraId="03079188" w14:textId="03D85859" w:rsidR="00A5685B" w:rsidRDefault="00EE06BA" w:rsidP="00E55728">
      <w:pPr>
        <w:ind w:left="142"/>
        <w:rPr>
          <w:rFonts w:asciiTheme="majorHAnsi" w:hAnsiTheme="majorHAnsi"/>
          <w:sz w:val="22"/>
          <w:szCs w:val="22"/>
        </w:rPr>
      </w:pPr>
      <w:r w:rsidRPr="00E55728">
        <w:rPr>
          <w:rFonts w:asciiTheme="majorHAnsi" w:hAnsiTheme="majorHAnsi"/>
          <w:sz w:val="22"/>
          <w:szCs w:val="22"/>
        </w:rPr>
        <w:t>Signed: …………………………………………………………</w:t>
      </w:r>
    </w:p>
    <w:p w14:paraId="1DE4A3C5" w14:textId="676B88C4" w:rsidR="00CA59C0" w:rsidRDefault="00CA59C0" w:rsidP="00DF4C99">
      <w:pPr>
        <w:rPr>
          <w:rFonts w:asciiTheme="majorHAnsi" w:hAnsiTheme="majorHAnsi"/>
          <w:sz w:val="22"/>
          <w:szCs w:val="22"/>
        </w:rPr>
      </w:pPr>
    </w:p>
    <w:p w14:paraId="236ABCFE" w14:textId="77777777" w:rsidR="00CA59C0" w:rsidRPr="00E55728" w:rsidRDefault="00CA59C0" w:rsidP="00E55728">
      <w:pPr>
        <w:ind w:left="142"/>
        <w:rPr>
          <w:rFonts w:asciiTheme="majorHAnsi" w:hAnsiTheme="majorHAnsi"/>
          <w:sz w:val="22"/>
          <w:szCs w:val="22"/>
        </w:rPr>
      </w:pPr>
    </w:p>
    <w:p w14:paraId="54808EE4" w14:textId="32A5E0B8" w:rsidR="00D02A9C" w:rsidRPr="00E55728" w:rsidRDefault="00D02A9C" w:rsidP="001D17EF">
      <w:pPr>
        <w:jc w:val="both"/>
        <w:rPr>
          <w:rFonts w:asciiTheme="majorHAnsi" w:hAnsiTheme="majorHAnsi"/>
          <w:b/>
          <w:sz w:val="22"/>
          <w:szCs w:val="22"/>
        </w:rPr>
      </w:pPr>
      <w:r w:rsidRPr="00E55728">
        <w:rPr>
          <w:rFonts w:asciiTheme="majorHAnsi" w:hAnsiTheme="majorHAnsi"/>
          <w:b/>
          <w:sz w:val="22"/>
          <w:szCs w:val="22"/>
        </w:rPr>
        <w:t xml:space="preserve">Please return to: </w:t>
      </w:r>
      <w:hyperlink r:id="rId11" w:history="1">
        <w:r w:rsidRPr="00E55728">
          <w:rPr>
            <w:rStyle w:val="Hyperlink"/>
            <w:rFonts w:asciiTheme="majorHAnsi" w:hAnsiTheme="majorHAnsi"/>
            <w:b/>
            <w:sz w:val="22"/>
            <w:szCs w:val="22"/>
          </w:rPr>
          <w:t>enquiries@llrlmc.co.uk</w:t>
        </w:r>
      </w:hyperlink>
      <w:r w:rsidR="00E55728" w:rsidRPr="00E55728">
        <w:rPr>
          <w:rStyle w:val="Hyperlink"/>
          <w:rFonts w:asciiTheme="majorHAnsi" w:hAnsiTheme="majorHAnsi"/>
          <w:b/>
          <w:sz w:val="22"/>
          <w:szCs w:val="22"/>
        </w:rPr>
        <w:t xml:space="preserve"> </w:t>
      </w:r>
      <w:r w:rsidR="00E55728" w:rsidRPr="00E55728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</w:rPr>
        <w:t xml:space="preserve">by Friday </w:t>
      </w:r>
      <w:r w:rsidR="00544866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</w:rPr>
        <w:t>2</w:t>
      </w:r>
      <w:r w:rsidR="00DF4C99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</w:rPr>
        <w:t>7</w:t>
      </w:r>
      <w:r w:rsidR="00DF4C99" w:rsidRPr="00DF4C99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  <w:vertAlign w:val="superscript"/>
        </w:rPr>
        <w:t>th</w:t>
      </w:r>
      <w:r w:rsidR="00DF4C99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</w:rPr>
        <w:t xml:space="preserve"> November </w:t>
      </w:r>
      <w:r w:rsidR="001D17EF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</w:rPr>
        <w:t>– Any forms sent after this date will not be include</w:t>
      </w:r>
      <w:r w:rsidR="00046B21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</w:rPr>
        <w:t>d</w:t>
      </w:r>
      <w:r w:rsidR="001D17EF">
        <w:rPr>
          <w:rStyle w:val="Hyperlink"/>
          <w:rFonts w:asciiTheme="majorHAnsi" w:hAnsiTheme="majorHAnsi"/>
          <w:b/>
          <w:color w:val="000000" w:themeColor="text1"/>
          <w:sz w:val="22"/>
          <w:szCs w:val="22"/>
          <w:u w:val="none"/>
        </w:rPr>
        <w:t>.</w:t>
      </w:r>
    </w:p>
    <w:p w14:paraId="310D2E2B" w14:textId="7A95AB86" w:rsidR="00DF4C99" w:rsidRDefault="00DF4C99" w:rsidP="00E55728">
      <w:pPr>
        <w:ind w:left="142"/>
        <w:rPr>
          <w:rFonts w:asciiTheme="majorHAnsi" w:hAnsiTheme="majorHAnsi"/>
          <w:sz w:val="22"/>
          <w:szCs w:val="22"/>
        </w:rPr>
      </w:pPr>
    </w:p>
    <w:p w14:paraId="5AE23262" w14:textId="32B3B970" w:rsidR="00DF4C99" w:rsidRDefault="00DF4C99" w:rsidP="00E55728">
      <w:pPr>
        <w:ind w:left="142"/>
        <w:rPr>
          <w:rFonts w:asciiTheme="majorHAnsi" w:hAnsiTheme="majorHAnsi"/>
          <w:sz w:val="22"/>
          <w:szCs w:val="22"/>
        </w:rPr>
      </w:pPr>
    </w:p>
    <w:p w14:paraId="5BA75F0F" w14:textId="3EF69F23" w:rsidR="00C416F1" w:rsidRDefault="00DF4C99" w:rsidP="00C416F1">
      <w:pPr>
        <w:ind w:left="142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DHU number will be circulated to the practices </w:t>
      </w:r>
      <w:r w:rsidR="00F53254">
        <w:rPr>
          <w:rFonts w:asciiTheme="majorHAnsi" w:hAnsiTheme="majorHAnsi"/>
          <w:sz w:val="22"/>
          <w:szCs w:val="22"/>
        </w:rPr>
        <w:t xml:space="preserve">in the first couple of weeks </w:t>
      </w:r>
      <w:r w:rsidR="00802AC7">
        <w:rPr>
          <w:rFonts w:asciiTheme="majorHAnsi" w:hAnsiTheme="majorHAnsi"/>
          <w:sz w:val="22"/>
          <w:szCs w:val="22"/>
        </w:rPr>
        <w:t>of</w:t>
      </w:r>
      <w:r w:rsidR="00F53254">
        <w:rPr>
          <w:rFonts w:asciiTheme="majorHAnsi" w:hAnsiTheme="majorHAnsi"/>
          <w:sz w:val="22"/>
          <w:szCs w:val="22"/>
        </w:rPr>
        <w:t xml:space="preserve"> December </w:t>
      </w:r>
      <w:r w:rsidR="00C416F1">
        <w:rPr>
          <w:rFonts w:asciiTheme="majorHAnsi" w:hAnsiTheme="majorHAnsi"/>
          <w:sz w:val="22"/>
          <w:szCs w:val="22"/>
        </w:rPr>
        <w:t>–</w:t>
      </w:r>
    </w:p>
    <w:p w14:paraId="33DDBD61" w14:textId="267D9097" w:rsidR="00DF4C99" w:rsidRPr="00E55728" w:rsidRDefault="00C416F1" w:rsidP="00C416F1">
      <w:pPr>
        <w:ind w:left="142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remember to inform the CCG of your opening intentions.</w:t>
      </w:r>
    </w:p>
    <w:sectPr w:rsidR="00DF4C99" w:rsidRPr="00E55728" w:rsidSect="0058200D">
      <w:headerReference w:type="default" r:id="rId12"/>
      <w:footerReference w:type="even" r:id="rId13"/>
      <w:footerReference w:type="default" r:id="rId14"/>
      <w:pgSz w:w="11900" w:h="16840"/>
      <w:pgMar w:top="720" w:right="397" w:bottom="51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F605" w14:textId="77777777" w:rsidR="00604EA8" w:rsidRDefault="00604EA8" w:rsidP="00D0222B">
      <w:r>
        <w:separator/>
      </w:r>
    </w:p>
  </w:endnote>
  <w:endnote w:type="continuationSeparator" w:id="0">
    <w:p w14:paraId="75AB9017" w14:textId="77777777" w:rsidR="00604EA8" w:rsidRDefault="00604EA8" w:rsidP="00D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826947" w:rsidRDefault="00826947" w:rsidP="008B0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E6F91" w14:textId="77777777" w:rsidR="007625E5" w:rsidRDefault="00762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D0222B" w:rsidRDefault="00D0222B" w:rsidP="00D022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C6D3" w14:textId="77777777" w:rsidR="00604EA8" w:rsidRDefault="00604EA8" w:rsidP="00D0222B">
      <w:r>
        <w:separator/>
      </w:r>
    </w:p>
  </w:footnote>
  <w:footnote w:type="continuationSeparator" w:id="0">
    <w:p w14:paraId="396839A1" w14:textId="77777777" w:rsidR="00604EA8" w:rsidRDefault="00604EA8" w:rsidP="00D0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1352" w14:textId="08E06D8E" w:rsidR="00471509" w:rsidRDefault="00471509">
    <w:pPr>
      <w:pStyle w:val="Header"/>
    </w:pPr>
    <w:r>
      <w:rPr>
        <w:rFonts w:asciiTheme="majorHAnsi" w:hAnsiTheme="majorHAnsi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4D7860D" wp14:editId="53216453">
          <wp:simplePos x="0" y="0"/>
          <wp:positionH relativeFrom="margin">
            <wp:posOffset>1720850</wp:posOffset>
          </wp:positionH>
          <wp:positionV relativeFrom="paragraph">
            <wp:posOffset>-174625</wp:posOffset>
          </wp:positionV>
          <wp:extent cx="2912745" cy="710565"/>
          <wp:effectExtent l="0" t="0" r="1905" b="0"/>
          <wp:wrapThrough wrapText="bothSides">
            <wp:wrapPolygon edited="0">
              <wp:start x="0" y="0"/>
              <wp:lineTo x="0" y="20847"/>
              <wp:lineTo x="21473" y="20847"/>
              <wp:lineTo x="2147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74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3A4"/>
    <w:multiLevelType w:val="hybridMultilevel"/>
    <w:tmpl w:val="5B9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3EC8"/>
    <w:multiLevelType w:val="hybridMultilevel"/>
    <w:tmpl w:val="6206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F94"/>
    <w:multiLevelType w:val="hybridMultilevel"/>
    <w:tmpl w:val="4E6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318B"/>
    <w:multiLevelType w:val="hybridMultilevel"/>
    <w:tmpl w:val="AB56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1CE9"/>
    <w:multiLevelType w:val="hybridMultilevel"/>
    <w:tmpl w:val="BAFE1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F56F17"/>
    <w:multiLevelType w:val="hybridMultilevel"/>
    <w:tmpl w:val="4B90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7D"/>
    <w:rsid w:val="00006993"/>
    <w:rsid w:val="00014030"/>
    <w:rsid w:val="00025723"/>
    <w:rsid w:val="00046B21"/>
    <w:rsid w:val="0009176E"/>
    <w:rsid w:val="00135778"/>
    <w:rsid w:val="001646BE"/>
    <w:rsid w:val="0016537D"/>
    <w:rsid w:val="00174954"/>
    <w:rsid w:val="00196CCE"/>
    <w:rsid w:val="001D17EF"/>
    <w:rsid w:val="001E459A"/>
    <w:rsid w:val="001F35D0"/>
    <w:rsid w:val="00222A29"/>
    <w:rsid w:val="0022378F"/>
    <w:rsid w:val="00294CF4"/>
    <w:rsid w:val="00296820"/>
    <w:rsid w:val="002A4C2B"/>
    <w:rsid w:val="002F6DB8"/>
    <w:rsid w:val="0031253E"/>
    <w:rsid w:val="00364B6F"/>
    <w:rsid w:val="003B1F3F"/>
    <w:rsid w:val="00411556"/>
    <w:rsid w:val="00416C28"/>
    <w:rsid w:val="004451D2"/>
    <w:rsid w:val="0046656B"/>
    <w:rsid w:val="00471509"/>
    <w:rsid w:val="0047668C"/>
    <w:rsid w:val="00481789"/>
    <w:rsid w:val="00493A46"/>
    <w:rsid w:val="004C31DB"/>
    <w:rsid w:val="004D05FF"/>
    <w:rsid w:val="004D74EC"/>
    <w:rsid w:val="004F6497"/>
    <w:rsid w:val="00517F61"/>
    <w:rsid w:val="00544866"/>
    <w:rsid w:val="005543A1"/>
    <w:rsid w:val="005761CF"/>
    <w:rsid w:val="0058200D"/>
    <w:rsid w:val="005F5859"/>
    <w:rsid w:val="00604EA8"/>
    <w:rsid w:val="00605B29"/>
    <w:rsid w:val="00605D3D"/>
    <w:rsid w:val="00615DAF"/>
    <w:rsid w:val="00622F6D"/>
    <w:rsid w:val="00624052"/>
    <w:rsid w:val="00636589"/>
    <w:rsid w:val="00666656"/>
    <w:rsid w:val="006667A4"/>
    <w:rsid w:val="006743D9"/>
    <w:rsid w:val="00685D72"/>
    <w:rsid w:val="006A2BDD"/>
    <w:rsid w:val="00712D48"/>
    <w:rsid w:val="00712D97"/>
    <w:rsid w:val="00713B0C"/>
    <w:rsid w:val="00731E97"/>
    <w:rsid w:val="007625E5"/>
    <w:rsid w:val="007748F8"/>
    <w:rsid w:val="007A4DC2"/>
    <w:rsid w:val="007B6287"/>
    <w:rsid w:val="007D2FBC"/>
    <w:rsid w:val="007E4CE0"/>
    <w:rsid w:val="00802AC7"/>
    <w:rsid w:val="00826947"/>
    <w:rsid w:val="00843D91"/>
    <w:rsid w:val="00875508"/>
    <w:rsid w:val="00877A53"/>
    <w:rsid w:val="008A02F5"/>
    <w:rsid w:val="008C1C24"/>
    <w:rsid w:val="008E1EC2"/>
    <w:rsid w:val="008F0C15"/>
    <w:rsid w:val="0090766F"/>
    <w:rsid w:val="00914075"/>
    <w:rsid w:val="00917264"/>
    <w:rsid w:val="00942629"/>
    <w:rsid w:val="009A249C"/>
    <w:rsid w:val="009C623F"/>
    <w:rsid w:val="009E6298"/>
    <w:rsid w:val="00A2388D"/>
    <w:rsid w:val="00A53D75"/>
    <w:rsid w:val="00A5685B"/>
    <w:rsid w:val="00A8344C"/>
    <w:rsid w:val="00A83CA0"/>
    <w:rsid w:val="00AB3FCD"/>
    <w:rsid w:val="00AB4043"/>
    <w:rsid w:val="00AD431C"/>
    <w:rsid w:val="00AD4C3F"/>
    <w:rsid w:val="00AE3C06"/>
    <w:rsid w:val="00B70DD5"/>
    <w:rsid w:val="00B87A94"/>
    <w:rsid w:val="00BE0BAE"/>
    <w:rsid w:val="00BE37A8"/>
    <w:rsid w:val="00C011AF"/>
    <w:rsid w:val="00C416F1"/>
    <w:rsid w:val="00C550B5"/>
    <w:rsid w:val="00C5553F"/>
    <w:rsid w:val="00CA561A"/>
    <w:rsid w:val="00CA59C0"/>
    <w:rsid w:val="00CF303E"/>
    <w:rsid w:val="00D0222B"/>
    <w:rsid w:val="00D02A9C"/>
    <w:rsid w:val="00D96742"/>
    <w:rsid w:val="00DC24CE"/>
    <w:rsid w:val="00DF4C99"/>
    <w:rsid w:val="00E55728"/>
    <w:rsid w:val="00E85AD2"/>
    <w:rsid w:val="00EA4D64"/>
    <w:rsid w:val="00EE06BA"/>
    <w:rsid w:val="00F210AF"/>
    <w:rsid w:val="00F34D91"/>
    <w:rsid w:val="00F53254"/>
    <w:rsid w:val="00F54801"/>
    <w:rsid w:val="00FA4F95"/>
    <w:rsid w:val="00FC2E31"/>
    <w:rsid w:val="0239F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77684"/>
  <w14:defaultImageDpi w14:val="300"/>
  <w15:docId w15:val="{5D045FB1-3E2A-402A-B090-8DD1D82F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A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7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56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2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22B"/>
  </w:style>
  <w:style w:type="paragraph" w:styleId="Footer">
    <w:name w:val="footer"/>
    <w:basedOn w:val="Normal"/>
    <w:link w:val="FooterChar"/>
    <w:uiPriority w:val="99"/>
    <w:unhideWhenUsed/>
    <w:rsid w:val="00D022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22B"/>
  </w:style>
  <w:style w:type="character" w:customStyle="1" w:styleId="apple-converted-space">
    <w:name w:val="apple-converted-space"/>
    <w:basedOn w:val="DefaultParagraphFont"/>
    <w:rsid w:val="007625E5"/>
  </w:style>
  <w:style w:type="character" w:customStyle="1" w:styleId="object">
    <w:name w:val="object"/>
    <w:basedOn w:val="DefaultParagraphFont"/>
    <w:rsid w:val="007625E5"/>
  </w:style>
  <w:style w:type="character" w:styleId="PageNumber">
    <w:name w:val="page number"/>
    <w:basedOn w:val="DefaultParagraphFont"/>
    <w:uiPriority w:val="99"/>
    <w:semiHidden/>
    <w:unhideWhenUsed/>
    <w:rsid w:val="00826947"/>
  </w:style>
  <w:style w:type="paragraph" w:styleId="BodyText2">
    <w:name w:val="Body Text 2"/>
    <w:basedOn w:val="Normal"/>
    <w:link w:val="BodyText2Char"/>
    <w:rsid w:val="00F210AF"/>
    <w:pPr>
      <w:jc w:val="center"/>
    </w:pPr>
    <w:rPr>
      <w:sz w:val="3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210AF"/>
    <w:rPr>
      <w:rFonts w:ascii="Times New Roman" w:eastAsia="Times New Roman" w:hAnsi="Times New Roman" w:cs="Times New Roman"/>
      <w:sz w:val="30"/>
      <w:lang w:val="en-GB"/>
    </w:rPr>
  </w:style>
  <w:style w:type="character" w:styleId="Hyperlink">
    <w:name w:val="Hyperlink"/>
    <w:basedOn w:val="DefaultParagraphFont"/>
    <w:uiPriority w:val="99"/>
    <w:unhideWhenUsed/>
    <w:rsid w:val="00F210AF"/>
    <w:rPr>
      <w:color w:val="0000FF" w:themeColor="hyperlink"/>
      <w:u w:val="single"/>
    </w:rPr>
  </w:style>
  <w:style w:type="character" w:customStyle="1" w:styleId="object5">
    <w:name w:val="object5"/>
    <w:basedOn w:val="DefaultParagraphFont"/>
    <w:rsid w:val="00517F61"/>
  </w:style>
  <w:style w:type="table" w:styleId="TableGrid">
    <w:name w:val="Table Grid"/>
    <w:basedOn w:val="TableNormal"/>
    <w:uiPriority w:val="59"/>
    <w:rsid w:val="002A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F58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859"/>
    <w:rPr>
      <w:rFonts w:ascii="Calibri" w:eastAsiaTheme="minorHAnsi" w:hAnsi="Calibri"/>
      <w:sz w:val="22"/>
      <w:szCs w:val="21"/>
      <w:lang w:val="en-GB"/>
    </w:rPr>
  </w:style>
  <w:style w:type="paragraph" w:customStyle="1" w:styleId="Default">
    <w:name w:val="Default"/>
    <w:basedOn w:val="Normal"/>
    <w:rsid w:val="00AD4C3F"/>
    <w:pPr>
      <w:autoSpaceDE w:val="0"/>
      <w:autoSpaceDN w:val="0"/>
    </w:pPr>
    <w:rPr>
      <w:rFonts w:ascii="Calibri" w:eastAsiaTheme="minorHAnsi" w:hAnsi="Calibri" w:cs="Calibri"/>
      <w:color w:val="00000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llrlmc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C76DF77C2254DAAA279076E22CA71" ma:contentTypeVersion="11" ma:contentTypeDescription="Create a new document." ma:contentTypeScope="" ma:versionID="4c931abe0eae56a0b15d4133dc7a1a0f">
  <xsd:schema xmlns:xsd="http://www.w3.org/2001/XMLSchema" xmlns:xs="http://www.w3.org/2001/XMLSchema" xmlns:p="http://schemas.microsoft.com/office/2006/metadata/properties" xmlns:ns2="2ca69ae7-3b6d-41fb-a8c3-bfb268a9e64b" xmlns:ns3="f313fc95-0301-41f5-8cdc-cd1764bdb4a2" targetNamespace="http://schemas.microsoft.com/office/2006/metadata/properties" ma:root="true" ma:fieldsID="7ff50cac6e02787aaec445c888480454" ns2:_="" ns3:_="">
    <xsd:import namespace="2ca69ae7-3b6d-41fb-a8c3-bfb268a9e64b"/>
    <xsd:import namespace="f313fc95-0301-41f5-8cdc-cd1764bdb4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9ae7-3b6d-41fb-a8c3-bfb268a9e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fc95-0301-41f5-8cdc-cd1764bdb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88C20-D105-412E-9EB9-9F83FB81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9ae7-3b6d-41fb-a8c3-bfb268a9e64b"/>
    <ds:schemaRef ds:uri="f313fc95-0301-41f5-8cdc-cd1764bdb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F67A9-950A-42C6-84E1-530A50DE89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8C8677-7F94-4C37-80C3-5584790CA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E68C3-3491-492E-BA60-F5657C119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Hewitt</dc:creator>
  <cp:lastModifiedBy>Meera Tailor</cp:lastModifiedBy>
  <cp:revision>2</cp:revision>
  <cp:lastPrinted>2020-10-13T14:22:00Z</cp:lastPrinted>
  <dcterms:created xsi:type="dcterms:W3CDTF">2020-10-28T12:13:00Z</dcterms:created>
  <dcterms:modified xsi:type="dcterms:W3CDTF">2020-10-28T12:13:00Z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0x010100CE7C76DF77C2254DAAA279076E22CA71</vt:lpwstr>
  </property>
</Properties>
</file>