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C4FB" w14:textId="31754BE1" w:rsidR="00D83CB3" w:rsidRDefault="0072240D">
      <w:r w:rsidRPr="0072240D">
        <w:rPr>
          <w:noProof/>
        </w:rPr>
        <mc:AlternateContent>
          <mc:Choice Requires="wpg">
            <w:drawing>
              <wp:anchor distT="0" distB="0" distL="114300" distR="114300" simplePos="0" relativeHeight="251659264" behindDoc="1" locked="0" layoutInCell="1" allowOverlap="1" wp14:anchorId="0BC179A5" wp14:editId="238C032F">
                <wp:simplePos x="0" y="0"/>
                <wp:positionH relativeFrom="column">
                  <wp:posOffset>6423660</wp:posOffset>
                </wp:positionH>
                <wp:positionV relativeFrom="paragraph">
                  <wp:posOffset>-914400</wp:posOffset>
                </wp:positionV>
                <wp:extent cx="3349358" cy="7549386"/>
                <wp:effectExtent l="0" t="0" r="3810" b="13970"/>
                <wp:wrapNone/>
                <wp:docPr id="2" name="Group 3"/>
                <wp:cNvGraphicFramePr/>
                <a:graphic xmlns:a="http://schemas.openxmlformats.org/drawingml/2006/main">
                  <a:graphicData uri="http://schemas.microsoft.com/office/word/2010/wordprocessingGroup">
                    <wpg:wgp>
                      <wpg:cNvGrpSpPr/>
                      <wpg:grpSpPr>
                        <a:xfrm>
                          <a:off x="0" y="0"/>
                          <a:ext cx="3349358" cy="7549386"/>
                          <a:chOff x="0" y="0"/>
                          <a:chExt cx="3349358" cy="6861614"/>
                        </a:xfrm>
                      </wpg:grpSpPr>
                      <pic:pic xmlns:pic="http://schemas.openxmlformats.org/drawingml/2006/picture">
                        <pic:nvPicPr>
                          <pic:cNvPr id="3" name="Picture 3"/>
                          <pic:cNvPicPr>
                            <a:picLocks noChangeAspect="1"/>
                          </pic:cNvPicPr>
                        </pic:nvPicPr>
                        <pic:blipFill rotWithShape="1">
                          <a:blip r:embed="rId11"/>
                          <a:srcRect t="24864" r="1" b="1"/>
                          <a:stretch/>
                        </pic:blipFill>
                        <pic:spPr>
                          <a:xfrm>
                            <a:off x="0" y="0"/>
                            <a:ext cx="3349358" cy="6861614"/>
                          </a:xfrm>
                          <a:prstGeom prst="rect">
                            <a:avLst/>
                          </a:prstGeom>
                        </pic:spPr>
                      </pic:pic>
                      <wps:wsp>
                        <wps:cNvPr id="5" name="Rectangle 5"/>
                        <wps:cNvSpPr/>
                        <wps:spPr>
                          <a:xfrm>
                            <a:off x="305094" y="6759678"/>
                            <a:ext cx="532263" cy="95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1A2398E4" id="Group 3" o:spid="_x0000_s1026" style="position:absolute;margin-left:505.8pt;margin-top:-1in;width:263.75pt;height:594.45pt;z-index:-251657216;mso-height-relative:margin" coordsize="33493,6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3493;height:6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">
                  <v:imagedata r:id="rId12" o:title="" croptop="16295f" cropbottom="1f" cropright="1f"/>
                </v:shape>
                <v:rect id="Rectangle 5" o:spid="_x0000_s1028" style="position:absolute;left:3050;top:67596;width:5323;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w:pict>
          </mc:Fallback>
        </mc:AlternateContent>
      </w:r>
      <w:r w:rsidRPr="0072240D">
        <w:rPr>
          <w:noProof/>
        </w:rPr>
        <w:t xml:space="preserve"> </w:t>
      </w:r>
      <w:r w:rsidR="003B383D">
        <w:rPr>
          <w:noProof/>
        </w:rPr>
        <w:drawing>
          <wp:anchor distT="0" distB="0" distL="114300" distR="114300" simplePos="0" relativeHeight="251660288" behindDoc="0" locked="0" layoutInCell="1" allowOverlap="1" wp14:anchorId="7BECBCB8" wp14:editId="75FCB279">
            <wp:simplePos x="942975" y="914400"/>
            <wp:positionH relativeFrom="margin">
              <wp:align>center</wp:align>
            </wp:positionH>
            <wp:positionV relativeFrom="margin">
              <wp:align>top</wp:align>
            </wp:positionV>
            <wp:extent cx="2952750" cy="714375"/>
            <wp:effectExtent l="0" t="0" r="0" b="9525"/>
            <wp:wrapSquare wrapText="bothSides"/>
            <wp:docPr id="120040130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401307" name="Picture 1" descr="A close 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52750" cy="714375"/>
                    </a:xfrm>
                    <a:prstGeom prst="rect">
                      <a:avLst/>
                    </a:prstGeom>
                  </pic:spPr>
                </pic:pic>
              </a:graphicData>
            </a:graphic>
          </wp:anchor>
        </w:drawing>
      </w:r>
    </w:p>
    <w:p w14:paraId="1684A674" w14:textId="77777777" w:rsidR="00D83CB3" w:rsidRDefault="00D83CB3"/>
    <w:p w14:paraId="79F27EBD" w14:textId="77777777" w:rsidR="00D83CB3" w:rsidRDefault="00D83CB3"/>
    <w:p w14:paraId="468B912B" w14:textId="77777777" w:rsidR="00FF1ED1" w:rsidRDefault="00FF1ED1">
      <w:pPr>
        <w:rPr>
          <w:b/>
          <w:color w:val="2E74B5" w:themeColor="accent5" w:themeShade="BF"/>
          <w:sz w:val="48"/>
          <w:szCs w:val="48"/>
        </w:rPr>
      </w:pPr>
    </w:p>
    <w:p w14:paraId="61242659" w14:textId="6F7C0E14" w:rsidR="00D83CB3" w:rsidRPr="00FF1ED1" w:rsidRDefault="00321556">
      <w:pPr>
        <w:rPr>
          <w:b/>
          <w:color w:val="2E74B5" w:themeColor="accent5" w:themeShade="BF"/>
          <w:sz w:val="40"/>
          <w:szCs w:val="40"/>
        </w:rPr>
      </w:pPr>
      <w:r w:rsidRPr="00FF1ED1">
        <w:rPr>
          <w:b/>
          <w:color w:val="2E74B5" w:themeColor="accent5" w:themeShade="BF"/>
          <w:sz w:val="40"/>
          <w:szCs w:val="40"/>
        </w:rPr>
        <w:t>Practice Management Tasks</w:t>
      </w:r>
      <w:r w:rsidR="00FF1ED1" w:rsidRPr="00FF1ED1">
        <w:rPr>
          <w:b/>
          <w:color w:val="2E74B5" w:themeColor="accent5" w:themeShade="BF"/>
          <w:sz w:val="40"/>
          <w:szCs w:val="40"/>
        </w:rPr>
        <w:t xml:space="preserve"> </w:t>
      </w:r>
      <w:r w:rsidRPr="00FF1ED1">
        <w:rPr>
          <w:b/>
          <w:color w:val="2E74B5" w:themeColor="accent5" w:themeShade="BF"/>
          <w:sz w:val="40"/>
          <w:szCs w:val="40"/>
        </w:rPr>
        <w:t>for Primary Care</w:t>
      </w:r>
      <w:r w:rsidR="00FF1ED1">
        <w:rPr>
          <w:b/>
          <w:color w:val="2E74B5" w:themeColor="accent5" w:themeShade="BF"/>
          <w:sz w:val="40"/>
          <w:szCs w:val="40"/>
        </w:rPr>
        <w:t>,</w:t>
      </w:r>
      <w:r w:rsidRPr="00FF1ED1">
        <w:rPr>
          <w:b/>
          <w:color w:val="2E74B5" w:themeColor="accent5" w:themeShade="BF"/>
          <w:sz w:val="40"/>
          <w:szCs w:val="40"/>
        </w:rPr>
        <w:t xml:space="preserve"> GP Practice</w:t>
      </w:r>
    </w:p>
    <w:p w14:paraId="277CC045" w14:textId="77777777" w:rsidR="00D83CB3" w:rsidRDefault="00D83CB3"/>
    <w:p w14:paraId="4B04398F" w14:textId="0ABD678E" w:rsidR="00656B25" w:rsidRPr="00FF1ED1" w:rsidRDefault="00321556">
      <w:pPr>
        <w:rPr>
          <w:rFonts w:cstheme="minorHAnsi"/>
          <w:sz w:val="24"/>
          <w:szCs w:val="24"/>
        </w:rPr>
      </w:pPr>
      <w:r w:rsidRPr="00FF1ED1">
        <w:rPr>
          <w:rFonts w:cstheme="minorHAnsi"/>
          <w:sz w:val="24"/>
          <w:szCs w:val="24"/>
        </w:rPr>
        <w:t xml:space="preserve">This document is intended to help identify the numerous tasks that need to be undertaken by the practice management team throughout the year. It is not claimed that it is a complete list, nor will some of the tasks apply to all GP Practices as some will depend on the </w:t>
      </w:r>
      <w:r w:rsidR="006D7C8B" w:rsidRPr="00FF1ED1">
        <w:rPr>
          <w:rFonts w:cstheme="minorHAnsi"/>
          <w:sz w:val="24"/>
          <w:szCs w:val="24"/>
        </w:rPr>
        <w:t>ICB</w:t>
      </w:r>
      <w:r w:rsidRPr="00FF1ED1">
        <w:rPr>
          <w:rFonts w:cstheme="minorHAnsi"/>
          <w:sz w:val="24"/>
          <w:szCs w:val="24"/>
        </w:rPr>
        <w:t>s local commissioned scheme. Other practices will have different IT systems th</w:t>
      </w:r>
      <w:r w:rsidR="00893BC6" w:rsidRPr="00FF1ED1">
        <w:rPr>
          <w:rFonts w:cstheme="minorHAnsi"/>
          <w:sz w:val="24"/>
          <w:szCs w:val="24"/>
        </w:rPr>
        <w:t>a</w:t>
      </w:r>
      <w:r w:rsidRPr="00FF1ED1">
        <w:rPr>
          <w:rFonts w:cstheme="minorHAnsi"/>
          <w:sz w:val="24"/>
          <w:szCs w:val="24"/>
        </w:rPr>
        <w:t xml:space="preserve">n shown in this document. </w:t>
      </w:r>
    </w:p>
    <w:p w14:paraId="0503A3A3" w14:textId="77777777" w:rsidR="005C5C27" w:rsidRPr="00FF1ED1" w:rsidRDefault="005C5C27">
      <w:pPr>
        <w:rPr>
          <w:rFonts w:cstheme="minorHAnsi"/>
          <w:sz w:val="24"/>
          <w:szCs w:val="24"/>
        </w:rPr>
      </w:pPr>
    </w:p>
    <w:p w14:paraId="75D1B682" w14:textId="77A96028" w:rsidR="00EA7F0B" w:rsidRPr="00FF1ED1" w:rsidRDefault="00656B25">
      <w:pPr>
        <w:rPr>
          <w:rFonts w:cstheme="minorHAnsi"/>
          <w:sz w:val="24"/>
          <w:szCs w:val="24"/>
        </w:rPr>
      </w:pPr>
      <w:r w:rsidRPr="00FF1ED1">
        <w:rPr>
          <w:rFonts w:cstheme="minorHAnsi"/>
          <w:sz w:val="24"/>
          <w:szCs w:val="24"/>
        </w:rPr>
        <w:t>It</w:t>
      </w:r>
      <w:r w:rsidR="00893BC6" w:rsidRPr="00FF1ED1">
        <w:rPr>
          <w:rFonts w:cstheme="minorHAnsi"/>
          <w:sz w:val="24"/>
          <w:szCs w:val="24"/>
        </w:rPr>
        <w:t xml:space="preserve"> is</w:t>
      </w:r>
      <w:r w:rsidR="00321556" w:rsidRPr="00FF1ED1">
        <w:rPr>
          <w:rFonts w:cstheme="minorHAnsi"/>
          <w:sz w:val="24"/>
          <w:szCs w:val="24"/>
        </w:rPr>
        <w:t xml:space="preserve"> a starter</w:t>
      </w:r>
      <w:r w:rsidR="004F1C7F" w:rsidRPr="00FF1ED1">
        <w:rPr>
          <w:rFonts w:cstheme="minorHAnsi"/>
          <w:sz w:val="24"/>
          <w:szCs w:val="24"/>
        </w:rPr>
        <w:t xml:space="preserve"> list</w:t>
      </w:r>
      <w:r w:rsidR="00321556" w:rsidRPr="00FF1ED1">
        <w:rPr>
          <w:rFonts w:cstheme="minorHAnsi"/>
          <w:sz w:val="24"/>
          <w:szCs w:val="24"/>
        </w:rPr>
        <w:t xml:space="preserve"> </w:t>
      </w:r>
      <w:r w:rsidR="004F1C7F" w:rsidRPr="00FF1ED1">
        <w:rPr>
          <w:rFonts w:cstheme="minorHAnsi"/>
          <w:sz w:val="24"/>
          <w:szCs w:val="24"/>
        </w:rPr>
        <w:t>that can</w:t>
      </w:r>
      <w:r w:rsidR="00321556" w:rsidRPr="00FF1ED1">
        <w:rPr>
          <w:rFonts w:cstheme="minorHAnsi"/>
          <w:sz w:val="24"/>
          <w:szCs w:val="24"/>
        </w:rPr>
        <w:t xml:space="preserve"> be tailored for individual needs</w:t>
      </w:r>
      <w:r w:rsidR="00933FFE" w:rsidRPr="00FF1ED1">
        <w:rPr>
          <w:rFonts w:cstheme="minorHAnsi"/>
          <w:sz w:val="24"/>
          <w:szCs w:val="24"/>
        </w:rPr>
        <w:t xml:space="preserve"> </w:t>
      </w:r>
      <w:r w:rsidR="00A969D8" w:rsidRPr="00FF1ED1">
        <w:rPr>
          <w:rFonts w:cstheme="minorHAnsi"/>
          <w:sz w:val="24"/>
          <w:szCs w:val="24"/>
        </w:rPr>
        <w:t xml:space="preserve">and enable </w:t>
      </w:r>
      <w:r w:rsidR="004C2281" w:rsidRPr="00FF1ED1">
        <w:rPr>
          <w:rFonts w:cstheme="minorHAnsi"/>
          <w:sz w:val="24"/>
          <w:szCs w:val="24"/>
        </w:rPr>
        <w:t>tasks to be allocated amongst the team.</w:t>
      </w:r>
    </w:p>
    <w:p w14:paraId="37DAC45C" w14:textId="77777777" w:rsidR="005C5C27" w:rsidRPr="00FF1ED1" w:rsidRDefault="005C5C27">
      <w:pPr>
        <w:rPr>
          <w:rFonts w:cstheme="minorHAnsi"/>
          <w:sz w:val="24"/>
          <w:szCs w:val="24"/>
        </w:rPr>
      </w:pPr>
    </w:p>
    <w:p w14:paraId="4D92033B" w14:textId="5EABD191" w:rsidR="00C6403A" w:rsidRPr="00FF1ED1" w:rsidRDefault="00EA7F0B">
      <w:pPr>
        <w:rPr>
          <w:rFonts w:cstheme="minorHAnsi"/>
          <w:sz w:val="24"/>
          <w:szCs w:val="24"/>
        </w:rPr>
      </w:pPr>
      <w:r w:rsidRPr="00FF1ED1">
        <w:rPr>
          <w:rFonts w:cstheme="minorHAnsi"/>
          <w:sz w:val="24"/>
          <w:szCs w:val="24"/>
        </w:rPr>
        <w:t xml:space="preserve">It is a useful </w:t>
      </w:r>
      <w:r w:rsidR="00B30E6B" w:rsidRPr="00FF1ED1">
        <w:rPr>
          <w:rFonts w:cstheme="minorHAnsi"/>
          <w:sz w:val="24"/>
          <w:szCs w:val="24"/>
        </w:rPr>
        <w:t>reference</w:t>
      </w:r>
      <w:r w:rsidRPr="00FF1ED1">
        <w:rPr>
          <w:rFonts w:cstheme="minorHAnsi"/>
          <w:sz w:val="24"/>
          <w:szCs w:val="24"/>
        </w:rPr>
        <w:t xml:space="preserve"> for Practice / Business </w:t>
      </w:r>
      <w:r w:rsidR="00B30E6B" w:rsidRPr="00FF1ED1">
        <w:rPr>
          <w:rFonts w:cstheme="minorHAnsi"/>
          <w:sz w:val="24"/>
          <w:szCs w:val="24"/>
        </w:rPr>
        <w:t>Managers</w:t>
      </w:r>
      <w:r w:rsidRPr="00FF1ED1">
        <w:rPr>
          <w:rFonts w:cstheme="minorHAnsi"/>
          <w:sz w:val="24"/>
          <w:szCs w:val="24"/>
        </w:rPr>
        <w:t xml:space="preserve"> new to General Practice or </w:t>
      </w:r>
      <w:r w:rsidR="00B30E6B" w:rsidRPr="00FF1ED1">
        <w:rPr>
          <w:rFonts w:cstheme="minorHAnsi"/>
          <w:sz w:val="24"/>
          <w:szCs w:val="24"/>
        </w:rPr>
        <w:t>as an aide memoire when joining a ‘new’ practice!</w:t>
      </w:r>
    </w:p>
    <w:p w14:paraId="009380D8" w14:textId="77777777" w:rsidR="005C5C27" w:rsidRPr="00FF1ED1" w:rsidRDefault="005C5C27">
      <w:pPr>
        <w:rPr>
          <w:rFonts w:cstheme="minorHAnsi"/>
          <w:sz w:val="24"/>
          <w:szCs w:val="24"/>
        </w:rPr>
      </w:pPr>
    </w:p>
    <w:p w14:paraId="1A36E152" w14:textId="18423E41" w:rsidR="00C6403A" w:rsidRPr="00FF1ED1" w:rsidRDefault="00C6403A">
      <w:pPr>
        <w:rPr>
          <w:rFonts w:cstheme="minorHAnsi"/>
          <w:sz w:val="24"/>
          <w:szCs w:val="24"/>
        </w:rPr>
      </w:pPr>
      <w:r w:rsidRPr="00FF1ED1">
        <w:rPr>
          <w:rFonts w:cstheme="minorHAnsi"/>
          <w:sz w:val="24"/>
          <w:szCs w:val="24"/>
        </w:rPr>
        <w:t>If there are items</w:t>
      </w:r>
      <w:r w:rsidR="00B30E6B" w:rsidRPr="00FF1ED1">
        <w:rPr>
          <w:rFonts w:cstheme="minorHAnsi"/>
          <w:sz w:val="24"/>
          <w:szCs w:val="24"/>
        </w:rPr>
        <w:t xml:space="preserve"> that need</w:t>
      </w:r>
      <w:r w:rsidRPr="00FF1ED1">
        <w:rPr>
          <w:rFonts w:cstheme="minorHAnsi"/>
          <w:sz w:val="24"/>
          <w:szCs w:val="24"/>
        </w:rPr>
        <w:t xml:space="preserve"> to be added, </w:t>
      </w:r>
      <w:proofErr w:type="gramStart"/>
      <w:r w:rsidRPr="00FF1ED1">
        <w:rPr>
          <w:rFonts w:cstheme="minorHAnsi"/>
          <w:sz w:val="24"/>
          <w:szCs w:val="24"/>
        </w:rPr>
        <w:t>deleted</w:t>
      </w:r>
      <w:proofErr w:type="gramEnd"/>
      <w:r w:rsidRPr="00FF1ED1">
        <w:rPr>
          <w:rFonts w:cstheme="minorHAnsi"/>
          <w:sz w:val="24"/>
          <w:szCs w:val="24"/>
        </w:rPr>
        <w:t xml:space="preserve"> or updated, please </w:t>
      </w:r>
      <w:r w:rsidR="00B30E6B" w:rsidRPr="00FF1ED1">
        <w:rPr>
          <w:rFonts w:cstheme="minorHAnsi"/>
          <w:sz w:val="24"/>
          <w:szCs w:val="24"/>
        </w:rPr>
        <w:t>let us know</w:t>
      </w:r>
      <w:r w:rsidRPr="00FF1ED1">
        <w:rPr>
          <w:rFonts w:cstheme="minorHAnsi"/>
          <w:sz w:val="24"/>
          <w:szCs w:val="24"/>
        </w:rPr>
        <w:t xml:space="preserve"> at </w:t>
      </w:r>
      <w:hyperlink r:id="rId14" w:history="1">
        <w:r w:rsidR="00D834DF" w:rsidRPr="00FF1ED1">
          <w:rPr>
            <w:rStyle w:val="Hyperlink"/>
            <w:rFonts w:cstheme="minorHAnsi"/>
            <w:sz w:val="24"/>
            <w:szCs w:val="24"/>
          </w:rPr>
          <w:t>enquiries@llrlmc.co.uk</w:t>
        </w:r>
      </w:hyperlink>
      <w:r w:rsidR="00D834DF" w:rsidRPr="00FF1ED1">
        <w:rPr>
          <w:rFonts w:cstheme="minorHAnsi"/>
          <w:sz w:val="24"/>
          <w:szCs w:val="24"/>
        </w:rPr>
        <w:t xml:space="preserve"> </w:t>
      </w:r>
    </w:p>
    <w:p w14:paraId="78BD942F" w14:textId="77777777" w:rsidR="00C6403A" w:rsidRPr="00FF1ED1" w:rsidRDefault="00C6403A">
      <w:pPr>
        <w:rPr>
          <w:rFonts w:cstheme="minorHAnsi"/>
          <w:sz w:val="24"/>
          <w:szCs w:val="24"/>
        </w:rPr>
      </w:pPr>
    </w:p>
    <w:p w14:paraId="54BADB93" w14:textId="77777777" w:rsidR="00893BC6" w:rsidRPr="00FF1ED1" w:rsidRDefault="00893BC6">
      <w:pPr>
        <w:rPr>
          <w:rFonts w:cstheme="minorHAnsi"/>
          <w:sz w:val="24"/>
          <w:szCs w:val="24"/>
        </w:rPr>
      </w:pPr>
    </w:p>
    <w:p w14:paraId="7EF4EDCC" w14:textId="77777777" w:rsidR="009925A5" w:rsidRDefault="009925A5">
      <w:pPr>
        <w:sectPr w:rsidR="009925A5" w:rsidSect="009925A5">
          <w:footerReference w:type="default" r:id="rId15"/>
          <w:footerReference w:type="first" r:id="rId16"/>
          <w:pgSz w:w="16838" w:h="11906" w:orient="landscape" w:code="9"/>
          <w:pgMar w:top="1440" w:right="1440" w:bottom="1440" w:left="1440" w:header="709" w:footer="709" w:gutter="0"/>
          <w:pgNumType w:start="1"/>
          <w:cols w:space="708"/>
          <w:titlePg/>
          <w:docGrid w:linePitch="360"/>
        </w:sect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6"/>
        <w:gridCol w:w="3686"/>
        <w:gridCol w:w="709"/>
        <w:gridCol w:w="5953"/>
        <w:gridCol w:w="1450"/>
      </w:tblGrid>
      <w:tr w:rsidR="00333E77" w:rsidRPr="00333E77" w14:paraId="350657CE" w14:textId="77777777" w:rsidTr="00333E77">
        <w:trPr>
          <w:tblHeader/>
        </w:trPr>
        <w:tc>
          <w:tcPr>
            <w:tcW w:w="14174" w:type="dxa"/>
            <w:gridSpan w:val="5"/>
            <w:tcBorders>
              <w:bottom w:val="single" w:sz="4" w:space="0" w:color="D9D9D9" w:themeColor="background1" w:themeShade="D9"/>
            </w:tcBorders>
            <w:shd w:val="clear" w:color="auto" w:fill="1F4E79" w:themeFill="accent5" w:themeFillShade="80"/>
          </w:tcPr>
          <w:p w14:paraId="6004D904" w14:textId="44C45009" w:rsidR="00333E77" w:rsidRPr="00333E77" w:rsidRDefault="00333E77" w:rsidP="00333E77">
            <w:pPr>
              <w:spacing w:before="120" w:after="120"/>
              <w:rPr>
                <w:b/>
                <w:bCs/>
                <w:color w:val="FFFFFF" w:themeColor="background1"/>
              </w:rPr>
            </w:pPr>
            <w:bookmarkStart w:id="0" w:name="_Hlk68350348"/>
            <w:r w:rsidRPr="00333E77">
              <w:rPr>
                <w:b/>
                <w:bCs/>
                <w:color w:val="FFFFFF" w:themeColor="background1"/>
              </w:rPr>
              <w:lastRenderedPageBreak/>
              <w:t>National Logins</w:t>
            </w:r>
          </w:p>
        </w:tc>
      </w:tr>
      <w:tr w:rsidR="00333E77" w:rsidRPr="00333E77" w14:paraId="561A5B84" w14:textId="77777777" w:rsidTr="00333E77">
        <w:trPr>
          <w:tblHeader/>
        </w:trPr>
        <w:tc>
          <w:tcPr>
            <w:tcW w:w="14174" w:type="dxa"/>
            <w:gridSpan w:val="5"/>
            <w:tcBorders>
              <w:left w:val="nil"/>
              <w:bottom w:val="single" w:sz="4" w:space="0" w:color="D9D9D9" w:themeColor="background1" w:themeShade="D9"/>
              <w:right w:val="nil"/>
            </w:tcBorders>
            <w:shd w:val="clear" w:color="auto" w:fill="auto"/>
          </w:tcPr>
          <w:p w14:paraId="4EE8DAAF" w14:textId="77777777" w:rsidR="00333E77" w:rsidRPr="00333E77" w:rsidRDefault="00333E77" w:rsidP="00333E77">
            <w:pPr>
              <w:rPr>
                <w:b/>
                <w:bCs/>
                <w:sz w:val="12"/>
                <w:szCs w:val="12"/>
              </w:rPr>
            </w:pPr>
          </w:p>
        </w:tc>
      </w:tr>
      <w:tr w:rsidR="00E740D0" w:rsidRPr="00333E77" w14:paraId="56F7E340" w14:textId="77777777" w:rsidTr="00333E77">
        <w:trPr>
          <w:tblHeader/>
        </w:trPr>
        <w:tc>
          <w:tcPr>
            <w:tcW w:w="2376" w:type="dxa"/>
            <w:tcBorders>
              <w:bottom w:val="single" w:sz="4" w:space="0" w:color="D9D9D9" w:themeColor="background1" w:themeShade="D9"/>
            </w:tcBorders>
            <w:shd w:val="clear" w:color="auto" w:fill="D9E2F3" w:themeFill="accent1" w:themeFillTint="33"/>
          </w:tcPr>
          <w:p w14:paraId="4364F248" w14:textId="4A7504BB" w:rsidR="00BB5041" w:rsidRPr="00333E77" w:rsidRDefault="00333E77" w:rsidP="00333E77">
            <w:pPr>
              <w:spacing w:before="60" w:after="60"/>
              <w:rPr>
                <w:b/>
                <w:bCs/>
                <w:sz w:val="20"/>
                <w:szCs w:val="20"/>
              </w:rPr>
            </w:pPr>
            <w:r>
              <w:rPr>
                <w:b/>
                <w:bCs/>
                <w:sz w:val="20"/>
                <w:szCs w:val="20"/>
              </w:rPr>
              <w:t>Site</w:t>
            </w:r>
          </w:p>
        </w:tc>
        <w:tc>
          <w:tcPr>
            <w:tcW w:w="3686" w:type="dxa"/>
            <w:tcBorders>
              <w:bottom w:val="single" w:sz="4" w:space="0" w:color="D9D9D9" w:themeColor="background1" w:themeShade="D9"/>
            </w:tcBorders>
            <w:shd w:val="clear" w:color="auto" w:fill="D9E2F3" w:themeFill="accent1" w:themeFillTint="33"/>
          </w:tcPr>
          <w:p w14:paraId="156FD0C4" w14:textId="5ECE16A5" w:rsidR="00BB5041" w:rsidRPr="00333E77" w:rsidRDefault="00BB5041" w:rsidP="00333E77">
            <w:pPr>
              <w:spacing w:before="60" w:after="60"/>
              <w:rPr>
                <w:b/>
                <w:bCs/>
                <w:sz w:val="20"/>
                <w:szCs w:val="20"/>
              </w:rPr>
            </w:pPr>
            <w:r w:rsidRPr="00333E77">
              <w:rPr>
                <w:b/>
                <w:bCs/>
                <w:sz w:val="20"/>
                <w:szCs w:val="20"/>
              </w:rPr>
              <w:t>Web Address</w:t>
            </w:r>
          </w:p>
        </w:tc>
        <w:tc>
          <w:tcPr>
            <w:tcW w:w="709" w:type="dxa"/>
            <w:tcBorders>
              <w:bottom w:val="single" w:sz="4" w:space="0" w:color="D9D9D9" w:themeColor="background1" w:themeShade="D9"/>
            </w:tcBorders>
            <w:shd w:val="clear" w:color="auto" w:fill="D9E2F3" w:themeFill="accent1" w:themeFillTint="33"/>
          </w:tcPr>
          <w:p w14:paraId="223B3578" w14:textId="76D2B9D4" w:rsidR="00BB5041" w:rsidRPr="00333E77" w:rsidRDefault="00BB5041" w:rsidP="00333E77">
            <w:pPr>
              <w:spacing w:before="60" w:after="60"/>
              <w:jc w:val="center"/>
              <w:rPr>
                <w:b/>
                <w:bCs/>
                <w:sz w:val="20"/>
                <w:szCs w:val="20"/>
              </w:rPr>
            </w:pPr>
            <w:r w:rsidRPr="00333E77">
              <w:rPr>
                <w:b/>
                <w:bCs/>
                <w:sz w:val="20"/>
                <w:szCs w:val="20"/>
              </w:rPr>
              <w:t xml:space="preserve">N3 </w:t>
            </w:r>
          </w:p>
        </w:tc>
        <w:tc>
          <w:tcPr>
            <w:tcW w:w="5953" w:type="dxa"/>
            <w:tcBorders>
              <w:bottom w:val="single" w:sz="4" w:space="0" w:color="D9D9D9" w:themeColor="background1" w:themeShade="D9"/>
            </w:tcBorders>
            <w:shd w:val="clear" w:color="auto" w:fill="D9E2F3" w:themeFill="accent1" w:themeFillTint="33"/>
          </w:tcPr>
          <w:p w14:paraId="12AF7D70" w14:textId="59D38251" w:rsidR="00BB5041" w:rsidRPr="00333E77" w:rsidRDefault="00BB5041" w:rsidP="00333E77">
            <w:pPr>
              <w:spacing w:before="60" w:after="60"/>
              <w:rPr>
                <w:b/>
                <w:bCs/>
                <w:sz w:val="20"/>
                <w:szCs w:val="20"/>
              </w:rPr>
            </w:pPr>
            <w:r w:rsidRPr="00333E77">
              <w:rPr>
                <w:b/>
                <w:bCs/>
                <w:sz w:val="20"/>
                <w:szCs w:val="20"/>
              </w:rPr>
              <w:t>What is it</w:t>
            </w:r>
          </w:p>
        </w:tc>
        <w:tc>
          <w:tcPr>
            <w:tcW w:w="1450" w:type="dxa"/>
            <w:tcBorders>
              <w:bottom w:val="single" w:sz="4" w:space="0" w:color="D9D9D9" w:themeColor="background1" w:themeShade="D9"/>
            </w:tcBorders>
            <w:shd w:val="clear" w:color="auto" w:fill="D9E2F3" w:themeFill="accent1" w:themeFillTint="33"/>
          </w:tcPr>
          <w:p w14:paraId="716BFDE3" w14:textId="375C7504" w:rsidR="00BB5041" w:rsidRPr="00333E77" w:rsidRDefault="00BB5041" w:rsidP="00333E77">
            <w:pPr>
              <w:spacing w:before="60" w:after="60"/>
              <w:rPr>
                <w:b/>
                <w:bCs/>
                <w:sz w:val="20"/>
                <w:szCs w:val="20"/>
              </w:rPr>
            </w:pPr>
            <w:r w:rsidRPr="00333E77">
              <w:rPr>
                <w:b/>
                <w:bCs/>
                <w:sz w:val="20"/>
                <w:szCs w:val="20"/>
              </w:rPr>
              <w:t>Who / When</w:t>
            </w:r>
          </w:p>
        </w:tc>
      </w:tr>
      <w:tr w:rsidR="00BB5041" w:rsidRPr="00333E77" w14:paraId="724EE855" w14:textId="77777777" w:rsidTr="00333E77">
        <w:trPr>
          <w:tblHeader/>
        </w:trPr>
        <w:tc>
          <w:tcPr>
            <w:tcW w:w="14174" w:type="dxa"/>
            <w:gridSpan w:val="5"/>
            <w:tcBorders>
              <w:left w:val="nil"/>
              <w:bottom w:val="single" w:sz="4" w:space="0" w:color="D9D9D9" w:themeColor="background1" w:themeShade="D9"/>
              <w:right w:val="nil"/>
            </w:tcBorders>
          </w:tcPr>
          <w:p w14:paraId="7ED5FCC4" w14:textId="547F007A" w:rsidR="00BB5041" w:rsidRPr="00333E77" w:rsidRDefault="00BB5041" w:rsidP="00333E77">
            <w:pPr>
              <w:rPr>
                <w:sz w:val="12"/>
                <w:szCs w:val="12"/>
              </w:rPr>
            </w:pPr>
          </w:p>
        </w:tc>
      </w:tr>
      <w:tr w:rsidR="00E740D0" w14:paraId="318A60A3" w14:textId="77777777" w:rsidTr="007C488C">
        <w:tc>
          <w:tcPr>
            <w:tcW w:w="2376" w:type="dxa"/>
            <w:tcBorders>
              <w:bottom w:val="single" w:sz="4" w:space="0" w:color="D9D9D9" w:themeColor="background1" w:themeShade="D9"/>
            </w:tcBorders>
          </w:tcPr>
          <w:p w14:paraId="1864F012" w14:textId="3A57BC27" w:rsidR="00BB5041" w:rsidRPr="0064191E" w:rsidRDefault="00BB5041" w:rsidP="00333E77">
            <w:pPr>
              <w:spacing w:before="120" w:after="120"/>
              <w:rPr>
                <w:b/>
                <w:bCs/>
              </w:rPr>
            </w:pPr>
            <w:r w:rsidRPr="008C549E">
              <w:rPr>
                <w:b/>
                <w:bCs/>
              </w:rPr>
              <w:t>Calculating Quality Reporting Service (CQRS)</w:t>
            </w:r>
          </w:p>
        </w:tc>
        <w:tc>
          <w:tcPr>
            <w:tcW w:w="3686" w:type="dxa"/>
            <w:tcBorders>
              <w:bottom w:val="single" w:sz="4" w:space="0" w:color="D9D9D9" w:themeColor="background1" w:themeShade="D9"/>
            </w:tcBorders>
          </w:tcPr>
          <w:p w14:paraId="7A5AB529" w14:textId="0F3737A6" w:rsidR="00BB5041" w:rsidRPr="00DB00B2" w:rsidRDefault="00FF1ED1" w:rsidP="00BB5041">
            <w:pPr>
              <w:rPr>
                <w:sz w:val="18"/>
                <w:szCs w:val="18"/>
              </w:rPr>
            </w:pPr>
            <w:hyperlink r:id="rId17" w:history="1">
              <w:r w:rsidR="00BB5041" w:rsidRPr="00DB00B2">
                <w:rPr>
                  <w:rStyle w:val="Hyperlink"/>
                  <w:sz w:val="18"/>
                  <w:szCs w:val="18"/>
                </w:rPr>
                <w:t>https://nww.cqrs.nhs.uk</w:t>
              </w:r>
            </w:hyperlink>
          </w:p>
          <w:p w14:paraId="49E90837" w14:textId="77777777" w:rsidR="00BB5041" w:rsidRPr="00DB00B2" w:rsidRDefault="00BB5041" w:rsidP="00BB5041">
            <w:pPr>
              <w:rPr>
                <w:sz w:val="18"/>
                <w:szCs w:val="18"/>
              </w:rPr>
            </w:pPr>
          </w:p>
          <w:p w14:paraId="65A0C61A" w14:textId="2B6B9F87" w:rsidR="00BB5041" w:rsidRPr="00DB00B2" w:rsidRDefault="00FF1ED1" w:rsidP="00BB5041">
            <w:pPr>
              <w:rPr>
                <w:sz w:val="18"/>
                <w:szCs w:val="18"/>
              </w:rPr>
            </w:pPr>
            <w:hyperlink r:id="rId18" w:history="1">
              <w:r w:rsidR="00BB5041" w:rsidRPr="00DB00B2">
                <w:rPr>
                  <w:rStyle w:val="Hyperlink"/>
                  <w:sz w:val="18"/>
                  <w:szCs w:val="18"/>
                </w:rPr>
                <w:t>https://login.cqrs.nhs.uk/cas/login</w:t>
              </w:r>
            </w:hyperlink>
          </w:p>
          <w:p w14:paraId="311D01A2" w14:textId="3D408C6F" w:rsidR="00C608FC" w:rsidRPr="00DB00B2" w:rsidRDefault="00C608FC" w:rsidP="00C608FC">
            <w:pPr>
              <w:rPr>
                <w:sz w:val="18"/>
                <w:szCs w:val="18"/>
              </w:rPr>
            </w:pPr>
          </w:p>
          <w:p w14:paraId="705865DF" w14:textId="1213382B" w:rsidR="00453815" w:rsidRPr="00DB00B2" w:rsidRDefault="00FF1ED1" w:rsidP="00C608FC">
            <w:pPr>
              <w:rPr>
                <w:sz w:val="18"/>
                <w:szCs w:val="18"/>
              </w:rPr>
            </w:pPr>
            <w:hyperlink r:id="rId19" w:history="1">
              <w:r w:rsidR="00453815" w:rsidRPr="00DB00B2">
                <w:rPr>
                  <w:rStyle w:val="Hyperlink"/>
                  <w:sz w:val="18"/>
                  <w:szCs w:val="18"/>
                </w:rPr>
                <w:t>https://digital.nhs.uk/services/calculating-quality-reporting-service</w:t>
              </w:r>
            </w:hyperlink>
          </w:p>
          <w:p w14:paraId="31F479EB" w14:textId="77777777" w:rsidR="00453815" w:rsidRPr="00DB00B2" w:rsidRDefault="00453815" w:rsidP="00C608FC">
            <w:pPr>
              <w:rPr>
                <w:sz w:val="18"/>
                <w:szCs w:val="18"/>
              </w:rPr>
            </w:pPr>
          </w:p>
          <w:p w14:paraId="5923A6FD" w14:textId="1360F3A1" w:rsidR="00C608FC" w:rsidRPr="00DB00B2" w:rsidRDefault="00FF1ED1" w:rsidP="00C608FC">
            <w:pPr>
              <w:rPr>
                <w:sz w:val="18"/>
                <w:szCs w:val="18"/>
              </w:rPr>
            </w:pPr>
            <w:hyperlink r:id="rId20" w:history="1">
              <w:r w:rsidR="00C608FC" w:rsidRPr="00DB00B2">
                <w:rPr>
                  <w:rStyle w:val="Hyperlink"/>
                  <w:sz w:val="18"/>
                  <w:szCs w:val="18"/>
                </w:rPr>
                <w:t>support@cqrs.co.uk</w:t>
              </w:r>
            </w:hyperlink>
          </w:p>
          <w:p w14:paraId="53FFC03D" w14:textId="58EBB58D" w:rsidR="00BB5041" w:rsidRPr="00DB00B2" w:rsidRDefault="00BB5041" w:rsidP="00BB5041">
            <w:pPr>
              <w:rPr>
                <w:sz w:val="18"/>
                <w:szCs w:val="18"/>
              </w:rPr>
            </w:pPr>
          </w:p>
        </w:tc>
        <w:tc>
          <w:tcPr>
            <w:tcW w:w="709" w:type="dxa"/>
            <w:tcBorders>
              <w:bottom w:val="single" w:sz="4" w:space="0" w:color="D9D9D9" w:themeColor="background1" w:themeShade="D9"/>
            </w:tcBorders>
          </w:tcPr>
          <w:p w14:paraId="7CE4AA2D" w14:textId="674E08A1" w:rsidR="00BB5041" w:rsidRPr="00E740D0" w:rsidRDefault="00C608FC" w:rsidP="00C608FC">
            <w:pPr>
              <w:spacing w:before="120" w:after="120"/>
              <w:jc w:val="center"/>
            </w:pPr>
            <w:r w:rsidRPr="00E740D0">
              <w:t>No</w:t>
            </w:r>
          </w:p>
        </w:tc>
        <w:tc>
          <w:tcPr>
            <w:tcW w:w="5953" w:type="dxa"/>
            <w:tcBorders>
              <w:bottom w:val="single" w:sz="4" w:space="0" w:color="D9D9D9" w:themeColor="background1" w:themeShade="D9"/>
            </w:tcBorders>
          </w:tcPr>
          <w:p w14:paraId="735A9737" w14:textId="1CC2C806" w:rsidR="00BB5041" w:rsidRDefault="00BB5041" w:rsidP="00333E77">
            <w:pPr>
              <w:spacing w:before="120" w:after="120"/>
            </w:pPr>
            <w:r w:rsidRPr="00BB5041">
              <w:rPr>
                <w:sz w:val="18"/>
                <w:szCs w:val="18"/>
              </w:rPr>
              <w:t xml:space="preserve">The Calculating Quality Reporting Service (CQRS) is an </w:t>
            </w:r>
            <w:r w:rsidR="00893BC6" w:rsidRPr="00BB5041">
              <w:rPr>
                <w:sz w:val="18"/>
                <w:szCs w:val="18"/>
              </w:rPr>
              <w:t>approval</w:t>
            </w:r>
            <w:r w:rsidRPr="00BB5041">
              <w:rPr>
                <w:sz w:val="18"/>
                <w:szCs w:val="18"/>
              </w:rPr>
              <w:t>, reporting and payment calculation system for GP practices. It helps practices to track, monitor and declare achievement for the Quality and Outcomes Framework (QOF), Direct Enhanced Services (DES) and Vaccination and Immunisation (V&amp;I) programmes</w:t>
            </w:r>
            <w:r w:rsidRPr="008C549E">
              <w:t>.</w:t>
            </w:r>
          </w:p>
        </w:tc>
        <w:tc>
          <w:tcPr>
            <w:tcW w:w="1450" w:type="dxa"/>
            <w:tcBorders>
              <w:bottom w:val="single" w:sz="4" w:space="0" w:color="D9D9D9" w:themeColor="background1" w:themeShade="D9"/>
            </w:tcBorders>
          </w:tcPr>
          <w:p w14:paraId="7567FE0E" w14:textId="77777777" w:rsidR="00BB5041" w:rsidRDefault="00BB5041" w:rsidP="00333E77">
            <w:pPr>
              <w:spacing w:before="120" w:after="120"/>
            </w:pPr>
          </w:p>
        </w:tc>
      </w:tr>
      <w:tr w:rsidR="00E740D0" w14:paraId="377E54F5" w14:textId="77777777" w:rsidTr="007C488C">
        <w:tc>
          <w:tcPr>
            <w:tcW w:w="2376" w:type="dxa"/>
            <w:tcBorders>
              <w:bottom w:val="single" w:sz="4" w:space="0" w:color="D9D9D9" w:themeColor="background1" w:themeShade="D9"/>
            </w:tcBorders>
          </w:tcPr>
          <w:p w14:paraId="125EE5A6" w14:textId="77777777" w:rsidR="00BB5041" w:rsidRDefault="00BB5041" w:rsidP="00333E77">
            <w:pPr>
              <w:spacing w:before="120" w:after="120"/>
              <w:rPr>
                <w:b/>
              </w:rPr>
            </w:pPr>
            <w:r>
              <w:rPr>
                <w:b/>
              </w:rPr>
              <w:t>Open Exeter</w:t>
            </w:r>
          </w:p>
          <w:p w14:paraId="63C2AC7B" w14:textId="77777777" w:rsidR="00C608FC" w:rsidRDefault="00C608FC" w:rsidP="00333E77">
            <w:pPr>
              <w:spacing w:before="120" w:after="120"/>
              <w:rPr>
                <w:b/>
              </w:rPr>
            </w:pPr>
          </w:p>
          <w:p w14:paraId="24AA294E" w14:textId="24DEB646" w:rsidR="00C608FC" w:rsidRPr="00E85B15" w:rsidRDefault="00C608FC" w:rsidP="00333E77">
            <w:pPr>
              <w:spacing w:before="120" w:after="120"/>
            </w:pPr>
          </w:p>
        </w:tc>
        <w:tc>
          <w:tcPr>
            <w:tcW w:w="3686" w:type="dxa"/>
            <w:tcBorders>
              <w:bottom w:val="single" w:sz="4" w:space="0" w:color="D9D9D9" w:themeColor="background1" w:themeShade="D9"/>
            </w:tcBorders>
          </w:tcPr>
          <w:p w14:paraId="34DF0B8E" w14:textId="03D0156F" w:rsidR="00BB5041" w:rsidRPr="00656776" w:rsidRDefault="00656776" w:rsidP="00C608FC">
            <w:pPr>
              <w:rPr>
                <w:rStyle w:val="Hyperlink"/>
                <w:sz w:val="18"/>
                <w:szCs w:val="18"/>
              </w:rPr>
            </w:pPr>
            <w:r>
              <w:rPr>
                <w:sz w:val="18"/>
                <w:szCs w:val="18"/>
              </w:rPr>
              <w:fldChar w:fldCharType="begin"/>
            </w:r>
            <w:r>
              <w:rPr>
                <w:sz w:val="18"/>
                <w:szCs w:val="18"/>
              </w:rPr>
              <w:instrText>HYPERLINK "https://digital.nhs.uk/services/nhais/open-exeter"</w:instrText>
            </w:r>
            <w:r>
              <w:rPr>
                <w:sz w:val="18"/>
                <w:szCs w:val="18"/>
              </w:rPr>
            </w:r>
            <w:r>
              <w:rPr>
                <w:sz w:val="18"/>
                <w:szCs w:val="18"/>
              </w:rPr>
              <w:fldChar w:fldCharType="separate"/>
            </w:r>
            <w:r w:rsidR="00C608FC" w:rsidRPr="00656776">
              <w:rPr>
                <w:rStyle w:val="Hyperlink"/>
                <w:sz w:val="18"/>
                <w:szCs w:val="18"/>
              </w:rPr>
              <w:t>https://digital.nhs.uk/services/nhais/open-exeter</w:t>
            </w:r>
          </w:p>
          <w:p w14:paraId="6EAB7DDB" w14:textId="2CA2BABA" w:rsidR="00C608FC" w:rsidRPr="00DB00B2" w:rsidRDefault="00656776" w:rsidP="00C608FC">
            <w:pPr>
              <w:rPr>
                <w:sz w:val="18"/>
                <w:szCs w:val="18"/>
              </w:rPr>
            </w:pPr>
            <w:r>
              <w:rPr>
                <w:sz w:val="18"/>
                <w:szCs w:val="18"/>
              </w:rPr>
              <w:fldChar w:fldCharType="end"/>
            </w:r>
          </w:p>
          <w:p w14:paraId="1614F752" w14:textId="77777777" w:rsidR="00C608FC" w:rsidRPr="00DB00B2" w:rsidRDefault="00C608FC" w:rsidP="00C608FC">
            <w:pPr>
              <w:rPr>
                <w:sz w:val="18"/>
                <w:szCs w:val="18"/>
              </w:rPr>
            </w:pPr>
          </w:p>
          <w:p w14:paraId="096EA425" w14:textId="78CCBD71" w:rsidR="00C608FC" w:rsidRPr="00DB00B2" w:rsidRDefault="00FF1ED1" w:rsidP="00C608FC">
            <w:pPr>
              <w:rPr>
                <w:sz w:val="18"/>
                <w:szCs w:val="18"/>
              </w:rPr>
            </w:pPr>
            <w:hyperlink r:id="rId21" w:history="1">
              <w:r w:rsidR="00C608FC" w:rsidRPr="00DB00B2">
                <w:rPr>
                  <w:rStyle w:val="Hyperlink"/>
                  <w:sz w:val="18"/>
                  <w:szCs w:val="18"/>
                </w:rPr>
                <w:t>exeter.helpdesk@nhs.net</w:t>
              </w:r>
            </w:hyperlink>
          </w:p>
          <w:p w14:paraId="382C7970" w14:textId="77777777" w:rsidR="00C608FC" w:rsidRPr="00DB00B2" w:rsidRDefault="00C608FC" w:rsidP="00C608FC">
            <w:pPr>
              <w:rPr>
                <w:sz w:val="18"/>
                <w:szCs w:val="18"/>
              </w:rPr>
            </w:pPr>
          </w:p>
          <w:p w14:paraId="38C4E943" w14:textId="71AA953F" w:rsidR="00C608FC" w:rsidRPr="00DB00B2" w:rsidRDefault="00C608FC" w:rsidP="00C608FC">
            <w:pPr>
              <w:rPr>
                <w:sz w:val="18"/>
                <w:szCs w:val="18"/>
              </w:rPr>
            </w:pPr>
          </w:p>
        </w:tc>
        <w:tc>
          <w:tcPr>
            <w:tcW w:w="709" w:type="dxa"/>
            <w:tcBorders>
              <w:bottom w:val="single" w:sz="4" w:space="0" w:color="D9D9D9" w:themeColor="background1" w:themeShade="D9"/>
            </w:tcBorders>
          </w:tcPr>
          <w:p w14:paraId="15D85B0C" w14:textId="6E101919" w:rsidR="00BB5041" w:rsidRDefault="00C608FC" w:rsidP="00C608FC">
            <w:pPr>
              <w:spacing w:before="120" w:after="120"/>
              <w:jc w:val="center"/>
            </w:pPr>
            <w:r>
              <w:t>Yes</w:t>
            </w:r>
          </w:p>
        </w:tc>
        <w:tc>
          <w:tcPr>
            <w:tcW w:w="5953" w:type="dxa"/>
            <w:tcBorders>
              <w:bottom w:val="single" w:sz="4" w:space="0" w:color="D9D9D9" w:themeColor="background1" w:themeShade="D9"/>
            </w:tcBorders>
          </w:tcPr>
          <w:p w14:paraId="46D5D657" w14:textId="37C5C80B" w:rsidR="00C608FC" w:rsidRDefault="00C608FC" w:rsidP="00C608FC">
            <w:pPr>
              <w:spacing w:before="120" w:after="120"/>
              <w:rPr>
                <w:sz w:val="18"/>
                <w:szCs w:val="18"/>
              </w:rPr>
            </w:pPr>
            <w:r w:rsidRPr="00C608FC">
              <w:rPr>
                <w:sz w:val="18"/>
                <w:szCs w:val="18"/>
              </w:rPr>
              <w:t xml:space="preserve">Open Exeter gives access to patient data held on the National Health Application and Infrastructure Services (NHAIS) systems, including cervical screening, organ donor, blood donor. </w:t>
            </w:r>
          </w:p>
          <w:p w14:paraId="3998255D" w14:textId="78D16A8F" w:rsidR="00656776" w:rsidRPr="00656776" w:rsidRDefault="00656776" w:rsidP="00C608FC">
            <w:pPr>
              <w:spacing w:before="120" w:after="120"/>
              <w:rPr>
                <w:rFonts w:cstheme="minorHAnsi"/>
                <w:sz w:val="18"/>
                <w:szCs w:val="18"/>
              </w:rPr>
            </w:pPr>
            <w:r>
              <w:rPr>
                <w:rFonts w:cstheme="minorHAnsi"/>
                <w:color w:val="3F525F"/>
                <w:sz w:val="18"/>
                <w:szCs w:val="18"/>
                <w:shd w:val="clear" w:color="auto" w:fill="FFFFFF"/>
              </w:rPr>
              <w:t>(</w:t>
            </w:r>
            <w:r w:rsidRPr="00656776">
              <w:rPr>
                <w:rFonts w:cstheme="minorHAnsi"/>
                <w:color w:val="3F525F"/>
                <w:sz w:val="18"/>
                <w:szCs w:val="18"/>
                <w:shd w:val="clear" w:color="auto" w:fill="FFFFFF"/>
              </w:rPr>
              <w:t>However, the NHAIS platform is being replaced by a range of new digital services. NHAIS uses legacy technology and does not match the future business needs of the NHS.</w:t>
            </w:r>
            <w:r>
              <w:rPr>
                <w:rFonts w:cstheme="minorHAnsi"/>
                <w:color w:val="3F525F"/>
                <w:sz w:val="18"/>
                <w:szCs w:val="18"/>
                <w:shd w:val="clear" w:color="auto" w:fill="FFFFFF"/>
              </w:rPr>
              <w:t>)</w:t>
            </w:r>
            <w:r w:rsidRPr="00656776">
              <w:rPr>
                <w:rFonts w:cstheme="minorHAnsi"/>
                <w:color w:val="3F525F"/>
                <w:sz w:val="18"/>
                <w:szCs w:val="18"/>
                <w:shd w:val="clear" w:color="auto" w:fill="FFFFFF"/>
              </w:rPr>
              <w:t> </w:t>
            </w:r>
          </w:p>
          <w:p w14:paraId="750002B8" w14:textId="77777777" w:rsidR="00C608FC" w:rsidRPr="00C608FC" w:rsidRDefault="00C608FC" w:rsidP="00C608FC">
            <w:pPr>
              <w:spacing w:before="120" w:after="120"/>
              <w:rPr>
                <w:sz w:val="18"/>
                <w:szCs w:val="18"/>
              </w:rPr>
            </w:pPr>
            <w:r w:rsidRPr="00C608FC">
              <w:rPr>
                <w:sz w:val="18"/>
                <w:szCs w:val="18"/>
              </w:rPr>
              <w:t>For users in GP practices, Open Exeter provides access to GP financial information, with a download facility to populate GP practice accounting systems.</w:t>
            </w:r>
          </w:p>
          <w:p w14:paraId="2EFF51E1" w14:textId="56EC4737" w:rsidR="00BB5041" w:rsidRDefault="00C608FC" w:rsidP="00C608FC">
            <w:pPr>
              <w:spacing w:before="120" w:after="120"/>
            </w:pPr>
            <w:r w:rsidRPr="00C608FC">
              <w:rPr>
                <w:sz w:val="18"/>
                <w:szCs w:val="18"/>
              </w:rPr>
              <w:t>The Open Exeter secure log on facility is also used to access other SSD services/applications, such as the Bowel Cancer Screening System and BS Select</w:t>
            </w:r>
            <w:r>
              <w:t>.</w:t>
            </w:r>
          </w:p>
        </w:tc>
        <w:tc>
          <w:tcPr>
            <w:tcW w:w="1450" w:type="dxa"/>
            <w:tcBorders>
              <w:bottom w:val="single" w:sz="4" w:space="0" w:color="D9D9D9" w:themeColor="background1" w:themeShade="D9"/>
            </w:tcBorders>
          </w:tcPr>
          <w:p w14:paraId="13F4F597" w14:textId="77777777" w:rsidR="00BB5041" w:rsidRDefault="00BB5041" w:rsidP="00333E77">
            <w:pPr>
              <w:spacing w:before="120" w:after="120"/>
            </w:pPr>
          </w:p>
        </w:tc>
      </w:tr>
      <w:tr w:rsidR="00E740D0" w14:paraId="6EC8F73F" w14:textId="77777777" w:rsidTr="007C488C">
        <w:tc>
          <w:tcPr>
            <w:tcW w:w="2376" w:type="dxa"/>
            <w:tcBorders>
              <w:bottom w:val="single" w:sz="4" w:space="0" w:color="D9D9D9" w:themeColor="background1" w:themeShade="D9"/>
            </w:tcBorders>
          </w:tcPr>
          <w:p w14:paraId="048E1034" w14:textId="70E44BEE" w:rsidR="00BB5041" w:rsidRPr="00E85B15" w:rsidRDefault="00BB5041" w:rsidP="00333E77">
            <w:pPr>
              <w:spacing w:before="120" w:after="120"/>
            </w:pPr>
            <w:r>
              <w:rPr>
                <w:b/>
              </w:rPr>
              <w:t>DSP Toolkit</w:t>
            </w:r>
          </w:p>
        </w:tc>
        <w:tc>
          <w:tcPr>
            <w:tcW w:w="3686" w:type="dxa"/>
            <w:tcBorders>
              <w:bottom w:val="single" w:sz="4" w:space="0" w:color="D9D9D9" w:themeColor="background1" w:themeShade="D9"/>
            </w:tcBorders>
          </w:tcPr>
          <w:p w14:paraId="3035F8FC" w14:textId="2581D8B1" w:rsidR="00BB5041" w:rsidRPr="00DB00B2" w:rsidRDefault="00FF1ED1" w:rsidP="00C608FC">
            <w:pPr>
              <w:rPr>
                <w:sz w:val="18"/>
                <w:szCs w:val="18"/>
              </w:rPr>
            </w:pPr>
            <w:hyperlink r:id="rId22" w:history="1">
              <w:r w:rsidR="00453815" w:rsidRPr="00DB00B2">
                <w:rPr>
                  <w:rStyle w:val="Hyperlink"/>
                  <w:sz w:val="18"/>
                  <w:szCs w:val="18"/>
                </w:rPr>
                <w:t>https://www.dsptoolkit.nhs.uk/</w:t>
              </w:r>
            </w:hyperlink>
          </w:p>
          <w:p w14:paraId="1F8C5607" w14:textId="47B61AFB" w:rsidR="00453815" w:rsidRPr="00DB00B2" w:rsidRDefault="00453815" w:rsidP="00C608FC">
            <w:pPr>
              <w:rPr>
                <w:sz w:val="18"/>
                <w:szCs w:val="18"/>
              </w:rPr>
            </w:pPr>
          </w:p>
        </w:tc>
        <w:tc>
          <w:tcPr>
            <w:tcW w:w="709" w:type="dxa"/>
            <w:tcBorders>
              <w:bottom w:val="single" w:sz="4" w:space="0" w:color="D9D9D9" w:themeColor="background1" w:themeShade="D9"/>
            </w:tcBorders>
          </w:tcPr>
          <w:p w14:paraId="5BF50973" w14:textId="174AD953" w:rsidR="00BB5041" w:rsidRDefault="00453815" w:rsidP="00C608FC">
            <w:pPr>
              <w:spacing w:before="120" w:after="120"/>
              <w:jc w:val="center"/>
            </w:pPr>
            <w:r>
              <w:t>No</w:t>
            </w:r>
          </w:p>
        </w:tc>
        <w:tc>
          <w:tcPr>
            <w:tcW w:w="5953" w:type="dxa"/>
            <w:tcBorders>
              <w:bottom w:val="single" w:sz="4" w:space="0" w:color="D9D9D9" w:themeColor="background1" w:themeShade="D9"/>
            </w:tcBorders>
          </w:tcPr>
          <w:p w14:paraId="28502BC3" w14:textId="77777777" w:rsidR="00453815" w:rsidRPr="00453815" w:rsidRDefault="00453815" w:rsidP="00453815">
            <w:pPr>
              <w:spacing w:before="120" w:after="120"/>
              <w:rPr>
                <w:sz w:val="18"/>
                <w:szCs w:val="18"/>
              </w:rPr>
            </w:pPr>
            <w:r w:rsidRPr="00453815">
              <w:rPr>
                <w:sz w:val="18"/>
                <w:szCs w:val="18"/>
              </w:rPr>
              <w:t>The Data Security and Protection Toolkit is an online self-assessment tool that allows organisations to measure their performance against the National Data Guardian’s 10 data security standards.</w:t>
            </w:r>
          </w:p>
          <w:p w14:paraId="07A4BBA5" w14:textId="77777777" w:rsidR="00BB5041" w:rsidRDefault="00453815" w:rsidP="00453815">
            <w:pPr>
              <w:spacing w:before="120" w:after="120"/>
              <w:rPr>
                <w:sz w:val="18"/>
                <w:szCs w:val="18"/>
              </w:rPr>
            </w:pPr>
            <w:r w:rsidRPr="00453815">
              <w:rPr>
                <w:sz w:val="18"/>
                <w:szCs w:val="18"/>
              </w:rPr>
              <w:t>All organisations that have access to NHS patient data and systems must use this toolkit to provide assurance that they are practising good data security and that personal information is handled correctly.</w:t>
            </w:r>
          </w:p>
          <w:p w14:paraId="59103C28" w14:textId="24566797" w:rsidR="00807F09" w:rsidRDefault="00726969" w:rsidP="00453815">
            <w:pPr>
              <w:spacing w:before="120" w:after="120"/>
            </w:pPr>
            <w:r>
              <w:rPr>
                <w:sz w:val="18"/>
                <w:szCs w:val="18"/>
              </w:rPr>
              <w:t xml:space="preserve">Also see </w:t>
            </w:r>
            <w:hyperlink r:id="rId23" w:history="1">
              <w:r w:rsidRPr="008B4387">
                <w:rPr>
                  <w:rStyle w:val="Hyperlink"/>
                  <w:sz w:val="18"/>
                  <w:szCs w:val="18"/>
                </w:rPr>
                <w:t>NHS Digital Information Governance</w:t>
              </w:r>
            </w:hyperlink>
          </w:p>
        </w:tc>
        <w:tc>
          <w:tcPr>
            <w:tcW w:w="1450" w:type="dxa"/>
            <w:tcBorders>
              <w:bottom w:val="single" w:sz="4" w:space="0" w:color="D9D9D9" w:themeColor="background1" w:themeShade="D9"/>
            </w:tcBorders>
          </w:tcPr>
          <w:p w14:paraId="5EE0BD3F" w14:textId="77777777" w:rsidR="00BB5041" w:rsidRDefault="00BB5041" w:rsidP="00333E77">
            <w:pPr>
              <w:spacing w:before="120" w:after="120"/>
            </w:pPr>
          </w:p>
        </w:tc>
      </w:tr>
      <w:tr w:rsidR="00E740D0" w14:paraId="568113C8" w14:textId="77777777" w:rsidTr="007C488C">
        <w:tc>
          <w:tcPr>
            <w:tcW w:w="2376" w:type="dxa"/>
            <w:tcBorders>
              <w:bottom w:val="single" w:sz="4" w:space="0" w:color="D9D9D9" w:themeColor="background1" w:themeShade="D9"/>
            </w:tcBorders>
          </w:tcPr>
          <w:p w14:paraId="2EC2122A" w14:textId="68B02CC8" w:rsidR="00BB5041" w:rsidRPr="009E4932" w:rsidRDefault="00BB5041" w:rsidP="00333E77">
            <w:pPr>
              <w:spacing w:before="120" w:after="120"/>
              <w:rPr>
                <w:b/>
                <w:bCs/>
              </w:rPr>
            </w:pPr>
            <w:r w:rsidRPr="009E4932">
              <w:rPr>
                <w:b/>
                <w:bCs/>
              </w:rPr>
              <w:lastRenderedPageBreak/>
              <w:t xml:space="preserve">NHS Pensions </w:t>
            </w:r>
            <w:r w:rsidR="00E740D0" w:rsidRPr="009E4932">
              <w:rPr>
                <w:b/>
                <w:bCs/>
              </w:rPr>
              <w:t>Online</w:t>
            </w:r>
          </w:p>
        </w:tc>
        <w:tc>
          <w:tcPr>
            <w:tcW w:w="3686" w:type="dxa"/>
            <w:tcBorders>
              <w:bottom w:val="single" w:sz="4" w:space="0" w:color="D9D9D9" w:themeColor="background1" w:themeShade="D9"/>
            </w:tcBorders>
          </w:tcPr>
          <w:p w14:paraId="5BDF09C9" w14:textId="42556E25" w:rsidR="00BB5041" w:rsidRPr="00DB00B2" w:rsidRDefault="00FF1ED1" w:rsidP="00C608FC">
            <w:pPr>
              <w:rPr>
                <w:sz w:val="18"/>
                <w:szCs w:val="18"/>
              </w:rPr>
            </w:pPr>
            <w:hyperlink r:id="rId24" w:history="1">
              <w:r w:rsidR="0050472B" w:rsidRPr="00DB00B2">
                <w:rPr>
                  <w:rStyle w:val="Hyperlink"/>
                  <w:sz w:val="18"/>
                  <w:szCs w:val="18"/>
                </w:rPr>
                <w:t>https://www.nhsbsa.nhs.uk/employer-hub/pensions-online</w:t>
              </w:r>
            </w:hyperlink>
          </w:p>
          <w:p w14:paraId="04E64FBC" w14:textId="5C344244" w:rsidR="0050472B" w:rsidRPr="00DB00B2" w:rsidRDefault="0050472B" w:rsidP="00C608FC">
            <w:pPr>
              <w:rPr>
                <w:sz w:val="18"/>
                <w:szCs w:val="18"/>
              </w:rPr>
            </w:pPr>
          </w:p>
        </w:tc>
        <w:tc>
          <w:tcPr>
            <w:tcW w:w="709" w:type="dxa"/>
            <w:tcBorders>
              <w:bottom w:val="single" w:sz="4" w:space="0" w:color="D9D9D9" w:themeColor="background1" w:themeShade="D9"/>
            </w:tcBorders>
          </w:tcPr>
          <w:p w14:paraId="3FFF5CA3" w14:textId="6E86AD9A" w:rsidR="00BB5041" w:rsidRDefault="00E740D0" w:rsidP="00C608FC">
            <w:pPr>
              <w:spacing w:before="120" w:after="120"/>
              <w:jc w:val="center"/>
            </w:pPr>
            <w:r>
              <w:t>Yes</w:t>
            </w:r>
          </w:p>
        </w:tc>
        <w:tc>
          <w:tcPr>
            <w:tcW w:w="5953" w:type="dxa"/>
            <w:tcBorders>
              <w:bottom w:val="single" w:sz="4" w:space="0" w:color="D9D9D9" w:themeColor="background1" w:themeShade="D9"/>
            </w:tcBorders>
          </w:tcPr>
          <w:p w14:paraId="4D550566" w14:textId="77777777" w:rsidR="00E740D0" w:rsidRPr="00E740D0" w:rsidRDefault="00E740D0" w:rsidP="00E740D0">
            <w:pPr>
              <w:spacing w:before="120" w:after="120"/>
              <w:rPr>
                <w:sz w:val="18"/>
                <w:szCs w:val="18"/>
              </w:rPr>
            </w:pPr>
            <w:r w:rsidRPr="00E740D0">
              <w:rPr>
                <w:sz w:val="18"/>
                <w:szCs w:val="18"/>
              </w:rPr>
              <w:t>Pensions Online (POL) is an online tool based on the internal NHS Network (N3).</w:t>
            </w:r>
          </w:p>
          <w:p w14:paraId="663FACD9" w14:textId="5924A704" w:rsidR="00BB5041" w:rsidRDefault="00E740D0" w:rsidP="00E740D0">
            <w:pPr>
              <w:spacing w:before="120" w:after="120"/>
            </w:pPr>
            <w:r w:rsidRPr="00E740D0">
              <w:rPr>
                <w:sz w:val="18"/>
                <w:szCs w:val="18"/>
              </w:rPr>
              <w:t>It gives employers the facility to update and amend members' pension records.</w:t>
            </w:r>
          </w:p>
        </w:tc>
        <w:tc>
          <w:tcPr>
            <w:tcW w:w="1450" w:type="dxa"/>
            <w:tcBorders>
              <w:bottom w:val="single" w:sz="4" w:space="0" w:color="D9D9D9" w:themeColor="background1" w:themeShade="D9"/>
            </w:tcBorders>
          </w:tcPr>
          <w:p w14:paraId="33D6E7A2" w14:textId="77777777" w:rsidR="00BB5041" w:rsidRDefault="00BB5041" w:rsidP="00333E77">
            <w:pPr>
              <w:spacing w:before="120" w:after="120"/>
            </w:pPr>
          </w:p>
        </w:tc>
      </w:tr>
      <w:tr w:rsidR="001F7296" w14:paraId="5ECF675F" w14:textId="77777777" w:rsidTr="007C488C">
        <w:tc>
          <w:tcPr>
            <w:tcW w:w="2376" w:type="dxa"/>
            <w:tcBorders>
              <w:bottom w:val="single" w:sz="4" w:space="0" w:color="D9D9D9" w:themeColor="background1" w:themeShade="D9"/>
            </w:tcBorders>
          </w:tcPr>
          <w:p w14:paraId="2CC8EF30" w14:textId="1F0036DE" w:rsidR="001F7296" w:rsidRDefault="00A22B56" w:rsidP="00333E77">
            <w:pPr>
              <w:spacing w:before="120" w:after="120"/>
              <w:rPr>
                <w:b/>
                <w:bCs/>
              </w:rPr>
            </w:pPr>
            <w:r>
              <w:rPr>
                <w:b/>
                <w:bCs/>
              </w:rPr>
              <w:t>NEST</w:t>
            </w:r>
          </w:p>
        </w:tc>
        <w:tc>
          <w:tcPr>
            <w:tcW w:w="3686" w:type="dxa"/>
            <w:tcBorders>
              <w:bottom w:val="single" w:sz="4" w:space="0" w:color="D9D9D9" w:themeColor="background1" w:themeShade="D9"/>
            </w:tcBorders>
          </w:tcPr>
          <w:p w14:paraId="333AE2EC" w14:textId="77777777" w:rsidR="00D90872" w:rsidRPr="00D90872" w:rsidRDefault="00FF1ED1" w:rsidP="00D90872">
            <w:pPr>
              <w:rPr>
                <w:sz w:val="18"/>
                <w:szCs w:val="18"/>
              </w:rPr>
            </w:pPr>
            <w:hyperlink r:id="rId25" w:history="1">
              <w:r w:rsidR="00D90872" w:rsidRPr="00D90872">
                <w:rPr>
                  <w:rStyle w:val="Hyperlink"/>
                  <w:sz w:val="18"/>
                  <w:szCs w:val="18"/>
                </w:rPr>
                <w:t>https://www.nestpensions.org.uk/schemeweb/nest.html</w:t>
              </w:r>
            </w:hyperlink>
          </w:p>
          <w:p w14:paraId="338CD3DD" w14:textId="77777777" w:rsidR="001F7296" w:rsidRDefault="001F7296" w:rsidP="00C608FC">
            <w:pPr>
              <w:rPr>
                <w:sz w:val="18"/>
                <w:szCs w:val="18"/>
              </w:rPr>
            </w:pPr>
          </w:p>
        </w:tc>
        <w:tc>
          <w:tcPr>
            <w:tcW w:w="709" w:type="dxa"/>
            <w:tcBorders>
              <w:bottom w:val="single" w:sz="4" w:space="0" w:color="D9D9D9" w:themeColor="background1" w:themeShade="D9"/>
            </w:tcBorders>
          </w:tcPr>
          <w:p w14:paraId="3CA88D71" w14:textId="77777777" w:rsidR="001F7296" w:rsidRDefault="001F7296" w:rsidP="00C608FC">
            <w:pPr>
              <w:spacing w:before="120" w:after="120"/>
              <w:jc w:val="center"/>
            </w:pPr>
          </w:p>
        </w:tc>
        <w:tc>
          <w:tcPr>
            <w:tcW w:w="5953" w:type="dxa"/>
            <w:tcBorders>
              <w:bottom w:val="single" w:sz="4" w:space="0" w:color="D9D9D9" w:themeColor="background1" w:themeShade="D9"/>
            </w:tcBorders>
          </w:tcPr>
          <w:p w14:paraId="2946FED2" w14:textId="398A9652" w:rsidR="001F7296" w:rsidRPr="00742581" w:rsidRDefault="004A7979" w:rsidP="004A7979">
            <w:pPr>
              <w:spacing w:before="120" w:after="120"/>
              <w:rPr>
                <w:sz w:val="18"/>
                <w:szCs w:val="18"/>
              </w:rPr>
            </w:pPr>
            <w:r>
              <w:rPr>
                <w:sz w:val="18"/>
                <w:szCs w:val="18"/>
              </w:rPr>
              <w:t xml:space="preserve">Pension provider for those staff who are unable to access the default NHS Pension Scheme </w:t>
            </w:r>
          </w:p>
        </w:tc>
        <w:tc>
          <w:tcPr>
            <w:tcW w:w="1450" w:type="dxa"/>
            <w:tcBorders>
              <w:bottom w:val="single" w:sz="4" w:space="0" w:color="D9D9D9" w:themeColor="background1" w:themeShade="D9"/>
            </w:tcBorders>
          </w:tcPr>
          <w:p w14:paraId="23AA7ECE" w14:textId="77777777" w:rsidR="001F7296" w:rsidRDefault="001F7296" w:rsidP="00333E77">
            <w:pPr>
              <w:spacing w:before="120" w:after="120"/>
            </w:pPr>
          </w:p>
        </w:tc>
      </w:tr>
      <w:tr w:rsidR="00742581" w14:paraId="7406AADF" w14:textId="77777777" w:rsidTr="007C488C">
        <w:tc>
          <w:tcPr>
            <w:tcW w:w="2376" w:type="dxa"/>
            <w:tcBorders>
              <w:bottom w:val="single" w:sz="4" w:space="0" w:color="D9D9D9" w:themeColor="background1" w:themeShade="D9"/>
            </w:tcBorders>
          </w:tcPr>
          <w:p w14:paraId="673CEBCD" w14:textId="3E947D62" w:rsidR="00742581" w:rsidRPr="00076AAA" w:rsidRDefault="00742581" w:rsidP="00333E77">
            <w:pPr>
              <w:spacing w:before="120" w:after="120"/>
              <w:rPr>
                <w:b/>
                <w:bCs/>
              </w:rPr>
            </w:pPr>
            <w:r>
              <w:rPr>
                <w:b/>
                <w:bCs/>
              </w:rPr>
              <w:t>NHS Pension Contributions</w:t>
            </w:r>
          </w:p>
        </w:tc>
        <w:tc>
          <w:tcPr>
            <w:tcW w:w="3686" w:type="dxa"/>
            <w:tcBorders>
              <w:bottom w:val="single" w:sz="4" w:space="0" w:color="D9D9D9" w:themeColor="background1" w:themeShade="D9"/>
            </w:tcBorders>
          </w:tcPr>
          <w:p w14:paraId="52D49348" w14:textId="77777777" w:rsidR="00742581" w:rsidRDefault="00742581" w:rsidP="00C608FC">
            <w:pPr>
              <w:rPr>
                <w:sz w:val="18"/>
                <w:szCs w:val="18"/>
              </w:rPr>
            </w:pPr>
          </w:p>
          <w:p w14:paraId="21B509CA" w14:textId="74F9DD32" w:rsidR="00742581" w:rsidRDefault="00FF1ED1" w:rsidP="00C608FC">
            <w:pPr>
              <w:rPr>
                <w:sz w:val="18"/>
                <w:szCs w:val="18"/>
              </w:rPr>
            </w:pPr>
            <w:hyperlink r:id="rId26" w:history="1">
              <w:r w:rsidR="00742581" w:rsidRPr="004C64CB">
                <w:rPr>
                  <w:rStyle w:val="Hyperlink"/>
                  <w:sz w:val="18"/>
                  <w:szCs w:val="18"/>
                </w:rPr>
                <w:t>https://services.nhsbsa.nhs.uk/employer-service/fic/</w:t>
              </w:r>
            </w:hyperlink>
          </w:p>
          <w:p w14:paraId="272F08D7" w14:textId="31E7B91B" w:rsidR="00742581" w:rsidRPr="00DB00B2" w:rsidRDefault="00742581" w:rsidP="00C608FC">
            <w:pPr>
              <w:rPr>
                <w:sz w:val="18"/>
                <w:szCs w:val="18"/>
              </w:rPr>
            </w:pPr>
          </w:p>
        </w:tc>
        <w:tc>
          <w:tcPr>
            <w:tcW w:w="709" w:type="dxa"/>
            <w:tcBorders>
              <w:bottom w:val="single" w:sz="4" w:space="0" w:color="D9D9D9" w:themeColor="background1" w:themeShade="D9"/>
            </w:tcBorders>
          </w:tcPr>
          <w:p w14:paraId="5272F320" w14:textId="271799A9" w:rsidR="00742581" w:rsidRDefault="00742581" w:rsidP="00C608FC">
            <w:pPr>
              <w:spacing w:before="120" w:after="120"/>
              <w:jc w:val="center"/>
            </w:pPr>
            <w:r>
              <w:t>No</w:t>
            </w:r>
          </w:p>
        </w:tc>
        <w:tc>
          <w:tcPr>
            <w:tcW w:w="5953" w:type="dxa"/>
            <w:tcBorders>
              <w:bottom w:val="single" w:sz="4" w:space="0" w:color="D9D9D9" w:themeColor="background1" w:themeShade="D9"/>
            </w:tcBorders>
          </w:tcPr>
          <w:p w14:paraId="11532E01" w14:textId="77777777" w:rsidR="00742581" w:rsidRDefault="00742581" w:rsidP="00742581">
            <w:pPr>
              <w:spacing w:before="120" w:after="120"/>
              <w:rPr>
                <w:sz w:val="18"/>
                <w:szCs w:val="18"/>
              </w:rPr>
            </w:pPr>
            <w:r w:rsidRPr="00742581">
              <w:rPr>
                <w:sz w:val="18"/>
                <w:szCs w:val="18"/>
              </w:rPr>
              <w:t>Submitting contributions via the Make Contribution Payments (MCP) system</w:t>
            </w:r>
          </w:p>
          <w:p w14:paraId="55606AAB" w14:textId="541523D9" w:rsidR="00742581" w:rsidRPr="00D44F0F" w:rsidRDefault="00D44F0F" w:rsidP="00742581">
            <w:pPr>
              <w:spacing w:before="120" w:after="120"/>
              <w:rPr>
                <w:i/>
                <w:iCs/>
                <w:sz w:val="18"/>
                <w:szCs w:val="18"/>
              </w:rPr>
            </w:pPr>
            <w:r w:rsidRPr="00D44F0F">
              <w:rPr>
                <w:i/>
                <w:iCs/>
                <w:sz w:val="18"/>
                <w:szCs w:val="18"/>
              </w:rPr>
              <w:t>“</w:t>
            </w:r>
            <w:r w:rsidR="00742581" w:rsidRPr="00D44F0F">
              <w:rPr>
                <w:i/>
                <w:iCs/>
                <w:sz w:val="18"/>
                <w:szCs w:val="18"/>
              </w:rPr>
              <w:t>NHS Pension contributions must reach our bank account by the 19th of the month following that in which they were deducted.</w:t>
            </w:r>
          </w:p>
          <w:p w14:paraId="1EE5F65B" w14:textId="43857912" w:rsidR="00742581" w:rsidRPr="009E4932" w:rsidRDefault="00742581" w:rsidP="00742581">
            <w:pPr>
              <w:spacing w:before="120" w:after="120"/>
              <w:rPr>
                <w:sz w:val="18"/>
                <w:szCs w:val="18"/>
              </w:rPr>
            </w:pPr>
            <w:r w:rsidRPr="00D44F0F">
              <w:rPr>
                <w:i/>
                <w:iCs/>
                <w:sz w:val="18"/>
                <w:szCs w:val="18"/>
              </w:rPr>
              <w:t>Where the 19th falls on a weekend, they must be paid by the last working day before the 19th.</w:t>
            </w:r>
            <w:r w:rsidR="00D44F0F" w:rsidRPr="00D44F0F">
              <w:rPr>
                <w:i/>
                <w:iCs/>
                <w:sz w:val="18"/>
                <w:szCs w:val="18"/>
              </w:rPr>
              <w:t>”</w:t>
            </w:r>
          </w:p>
        </w:tc>
        <w:tc>
          <w:tcPr>
            <w:tcW w:w="1450" w:type="dxa"/>
            <w:tcBorders>
              <w:bottom w:val="single" w:sz="4" w:space="0" w:color="D9D9D9" w:themeColor="background1" w:themeShade="D9"/>
            </w:tcBorders>
          </w:tcPr>
          <w:p w14:paraId="7728D1D4" w14:textId="77777777" w:rsidR="00742581" w:rsidRDefault="00742581" w:rsidP="00333E77">
            <w:pPr>
              <w:spacing w:before="120" w:after="120"/>
            </w:pPr>
          </w:p>
        </w:tc>
      </w:tr>
      <w:tr w:rsidR="00FC018F" w14:paraId="69948EE8" w14:textId="77777777" w:rsidTr="007C488C">
        <w:tc>
          <w:tcPr>
            <w:tcW w:w="2376" w:type="dxa"/>
            <w:tcBorders>
              <w:bottom w:val="single" w:sz="4" w:space="0" w:color="D9D9D9" w:themeColor="background1" w:themeShade="D9"/>
            </w:tcBorders>
          </w:tcPr>
          <w:p w14:paraId="48249BCE" w14:textId="1EE81013" w:rsidR="00FC018F" w:rsidRPr="00076AAA" w:rsidRDefault="00EC7D1E" w:rsidP="00333E77">
            <w:pPr>
              <w:spacing w:before="120" w:after="120"/>
              <w:rPr>
                <w:b/>
                <w:bCs/>
              </w:rPr>
            </w:pPr>
            <w:r w:rsidRPr="00EC7D1E">
              <w:rPr>
                <w:b/>
                <w:bCs/>
              </w:rPr>
              <w:t>HMRC gateway login</w:t>
            </w:r>
          </w:p>
        </w:tc>
        <w:tc>
          <w:tcPr>
            <w:tcW w:w="3686" w:type="dxa"/>
            <w:tcBorders>
              <w:bottom w:val="single" w:sz="4" w:space="0" w:color="D9D9D9" w:themeColor="background1" w:themeShade="D9"/>
            </w:tcBorders>
          </w:tcPr>
          <w:p w14:paraId="5B3CB272" w14:textId="51DF0FF4" w:rsidR="00FC018F" w:rsidRDefault="00FF1ED1" w:rsidP="00C608FC">
            <w:pPr>
              <w:rPr>
                <w:sz w:val="18"/>
                <w:szCs w:val="18"/>
              </w:rPr>
            </w:pPr>
            <w:hyperlink r:id="rId27" w:history="1">
              <w:r w:rsidR="00FC018F" w:rsidRPr="004C64CB">
                <w:rPr>
                  <w:rStyle w:val="Hyperlink"/>
                  <w:sz w:val="18"/>
                  <w:szCs w:val="18"/>
                </w:rPr>
                <w:t>https://www.gov.uk/log-in-register-hmrc-online-services</w:t>
              </w:r>
            </w:hyperlink>
          </w:p>
          <w:p w14:paraId="3F79FD1C" w14:textId="3DA41815" w:rsidR="00FC018F" w:rsidRPr="00DB00B2" w:rsidRDefault="00FC018F" w:rsidP="00C608FC">
            <w:pPr>
              <w:rPr>
                <w:sz w:val="18"/>
                <w:szCs w:val="18"/>
              </w:rPr>
            </w:pPr>
          </w:p>
        </w:tc>
        <w:tc>
          <w:tcPr>
            <w:tcW w:w="709" w:type="dxa"/>
            <w:tcBorders>
              <w:bottom w:val="single" w:sz="4" w:space="0" w:color="D9D9D9" w:themeColor="background1" w:themeShade="D9"/>
            </w:tcBorders>
          </w:tcPr>
          <w:p w14:paraId="45EFFBC1" w14:textId="38CB15C2" w:rsidR="00FC018F" w:rsidRDefault="00FC018F" w:rsidP="00C608FC">
            <w:pPr>
              <w:spacing w:before="120" w:after="120"/>
              <w:jc w:val="center"/>
            </w:pPr>
            <w:r>
              <w:t>No</w:t>
            </w:r>
          </w:p>
        </w:tc>
        <w:tc>
          <w:tcPr>
            <w:tcW w:w="5953" w:type="dxa"/>
            <w:tcBorders>
              <w:bottom w:val="single" w:sz="4" w:space="0" w:color="D9D9D9" w:themeColor="background1" w:themeShade="D9"/>
            </w:tcBorders>
          </w:tcPr>
          <w:p w14:paraId="2299FA20" w14:textId="71D6FE3C" w:rsidR="00FC018F" w:rsidRPr="009E4932" w:rsidRDefault="00FC018F" w:rsidP="009E4932">
            <w:pPr>
              <w:spacing w:before="120" w:after="120"/>
              <w:rPr>
                <w:sz w:val="18"/>
                <w:szCs w:val="18"/>
              </w:rPr>
            </w:pPr>
            <w:r>
              <w:rPr>
                <w:sz w:val="18"/>
                <w:szCs w:val="18"/>
              </w:rPr>
              <w:t>Checking PAYE, VAT, etc</w:t>
            </w:r>
          </w:p>
        </w:tc>
        <w:tc>
          <w:tcPr>
            <w:tcW w:w="1450" w:type="dxa"/>
            <w:tcBorders>
              <w:bottom w:val="single" w:sz="4" w:space="0" w:color="D9D9D9" w:themeColor="background1" w:themeShade="D9"/>
            </w:tcBorders>
          </w:tcPr>
          <w:p w14:paraId="081D5D65" w14:textId="77777777" w:rsidR="00FC018F" w:rsidRDefault="00FC018F" w:rsidP="00333E77">
            <w:pPr>
              <w:spacing w:before="120" w:after="120"/>
            </w:pPr>
          </w:p>
        </w:tc>
      </w:tr>
      <w:tr w:rsidR="009E4932" w14:paraId="0D99D6E1" w14:textId="77777777" w:rsidTr="007C488C">
        <w:tc>
          <w:tcPr>
            <w:tcW w:w="2376" w:type="dxa"/>
            <w:tcBorders>
              <w:bottom w:val="single" w:sz="4" w:space="0" w:color="D9D9D9" w:themeColor="background1" w:themeShade="D9"/>
            </w:tcBorders>
          </w:tcPr>
          <w:p w14:paraId="6052550D" w14:textId="419C3F3F" w:rsidR="009E4932" w:rsidRPr="00076AAA" w:rsidRDefault="009E4932" w:rsidP="00333E77">
            <w:pPr>
              <w:spacing w:before="120" w:after="120"/>
              <w:rPr>
                <w:b/>
                <w:bCs/>
              </w:rPr>
            </w:pPr>
            <w:r w:rsidRPr="00076AAA">
              <w:rPr>
                <w:b/>
                <w:bCs/>
              </w:rPr>
              <w:t>National Workforce Reporting System (NWRS)</w:t>
            </w:r>
          </w:p>
        </w:tc>
        <w:tc>
          <w:tcPr>
            <w:tcW w:w="3686" w:type="dxa"/>
            <w:tcBorders>
              <w:bottom w:val="single" w:sz="4" w:space="0" w:color="D9D9D9" w:themeColor="background1" w:themeShade="D9"/>
            </w:tcBorders>
          </w:tcPr>
          <w:p w14:paraId="7AE1B3E2" w14:textId="3FBEEB4C" w:rsidR="00D44F0F" w:rsidRDefault="00D44F0F" w:rsidP="00C608FC">
            <w:pPr>
              <w:rPr>
                <w:rStyle w:val="Hyperlink"/>
              </w:rPr>
            </w:pPr>
          </w:p>
          <w:p w14:paraId="1A55A8BD" w14:textId="75E6B89E" w:rsidR="00D44F0F" w:rsidRPr="00D44F0F" w:rsidRDefault="00FF1ED1" w:rsidP="00C608FC">
            <w:pPr>
              <w:rPr>
                <w:sz w:val="14"/>
                <w:szCs w:val="14"/>
              </w:rPr>
            </w:pPr>
            <w:hyperlink r:id="rId28" w:history="1">
              <w:r w:rsidR="00D44F0F" w:rsidRPr="00D44F0F">
                <w:rPr>
                  <w:color w:val="0000FF"/>
                  <w:sz w:val="18"/>
                  <w:szCs w:val="18"/>
                  <w:u w:val="single"/>
                </w:rPr>
                <w:t>Improving the National Workforce Reporting Service (NWRS) - NHS Digital</w:t>
              </w:r>
            </w:hyperlink>
          </w:p>
          <w:p w14:paraId="5195C683" w14:textId="005B9376" w:rsidR="009E4932" w:rsidRPr="00DB00B2" w:rsidRDefault="009E4932" w:rsidP="00C608FC">
            <w:pPr>
              <w:rPr>
                <w:sz w:val="18"/>
                <w:szCs w:val="18"/>
              </w:rPr>
            </w:pPr>
          </w:p>
        </w:tc>
        <w:tc>
          <w:tcPr>
            <w:tcW w:w="709" w:type="dxa"/>
            <w:tcBorders>
              <w:bottom w:val="single" w:sz="4" w:space="0" w:color="D9D9D9" w:themeColor="background1" w:themeShade="D9"/>
            </w:tcBorders>
          </w:tcPr>
          <w:p w14:paraId="79ED73EA" w14:textId="05910C81" w:rsidR="009E4932" w:rsidRDefault="009E4932" w:rsidP="00C608FC">
            <w:pPr>
              <w:spacing w:before="120" w:after="120"/>
              <w:jc w:val="center"/>
            </w:pPr>
            <w:r>
              <w:t>No</w:t>
            </w:r>
          </w:p>
        </w:tc>
        <w:tc>
          <w:tcPr>
            <w:tcW w:w="5953" w:type="dxa"/>
            <w:tcBorders>
              <w:bottom w:val="single" w:sz="4" w:space="0" w:color="D9D9D9" w:themeColor="background1" w:themeShade="D9"/>
            </w:tcBorders>
          </w:tcPr>
          <w:p w14:paraId="4668C8EA" w14:textId="77777777" w:rsidR="009E4932" w:rsidRPr="009E4932" w:rsidRDefault="009E4932" w:rsidP="009E4932">
            <w:pPr>
              <w:spacing w:before="120" w:after="120"/>
              <w:rPr>
                <w:sz w:val="18"/>
                <w:szCs w:val="18"/>
              </w:rPr>
            </w:pPr>
            <w:r w:rsidRPr="009E4932">
              <w:rPr>
                <w:sz w:val="18"/>
                <w:szCs w:val="18"/>
              </w:rPr>
              <w:t>The National Workforce Reporting System is run by NHS Digital to collect and present Primary Care workforce based data. The NWRS is made up of two modules accessible through this portal.</w:t>
            </w:r>
          </w:p>
          <w:p w14:paraId="2584E087" w14:textId="74B15B54" w:rsidR="009E4932" w:rsidRDefault="009E4932" w:rsidP="009E4932">
            <w:pPr>
              <w:spacing w:before="120" w:after="120"/>
            </w:pPr>
            <w:r w:rsidRPr="009E4932">
              <w:rPr>
                <w:sz w:val="18"/>
                <w:szCs w:val="18"/>
              </w:rPr>
              <w:t>The data entry module is an update of the former workforce census module, which is where general practices can add their workforce information, to fulfil their requirements for the workforce Minimum Data Set (</w:t>
            </w:r>
            <w:proofErr w:type="spellStart"/>
            <w:r w:rsidRPr="009E4932">
              <w:rPr>
                <w:sz w:val="18"/>
                <w:szCs w:val="18"/>
              </w:rPr>
              <w:t>wMDS</w:t>
            </w:r>
            <w:proofErr w:type="spellEnd"/>
            <w:r w:rsidRPr="009E4932">
              <w:rPr>
                <w:sz w:val="18"/>
                <w:szCs w:val="18"/>
              </w:rPr>
              <w:t>).</w:t>
            </w:r>
          </w:p>
        </w:tc>
        <w:tc>
          <w:tcPr>
            <w:tcW w:w="1450" w:type="dxa"/>
            <w:tcBorders>
              <w:bottom w:val="single" w:sz="4" w:space="0" w:color="D9D9D9" w:themeColor="background1" w:themeShade="D9"/>
            </w:tcBorders>
          </w:tcPr>
          <w:p w14:paraId="75A67315" w14:textId="77777777" w:rsidR="009E4932" w:rsidRDefault="009E4932" w:rsidP="00333E77">
            <w:pPr>
              <w:spacing w:before="120" w:after="120"/>
            </w:pPr>
          </w:p>
        </w:tc>
      </w:tr>
      <w:tr w:rsidR="009E4932" w14:paraId="08FDD19B" w14:textId="77777777" w:rsidTr="007C488C">
        <w:tc>
          <w:tcPr>
            <w:tcW w:w="2376" w:type="dxa"/>
            <w:tcBorders>
              <w:bottom w:val="single" w:sz="4" w:space="0" w:color="D9D9D9" w:themeColor="background1" w:themeShade="D9"/>
            </w:tcBorders>
          </w:tcPr>
          <w:p w14:paraId="61D53F17" w14:textId="331AD1F1" w:rsidR="009E4932" w:rsidRPr="00076AAA" w:rsidRDefault="00076AAA" w:rsidP="00333E77">
            <w:pPr>
              <w:spacing w:before="120" w:after="120"/>
              <w:rPr>
                <w:b/>
                <w:bCs/>
              </w:rPr>
            </w:pPr>
            <w:r w:rsidRPr="00076AAA">
              <w:rPr>
                <w:b/>
                <w:bCs/>
              </w:rPr>
              <w:t>General Practice Annual Electronic Self-Declaration (</w:t>
            </w:r>
            <w:proofErr w:type="spellStart"/>
            <w:r w:rsidRPr="00076AAA">
              <w:rPr>
                <w:b/>
                <w:bCs/>
              </w:rPr>
              <w:t>eDEC</w:t>
            </w:r>
            <w:proofErr w:type="spellEnd"/>
            <w:r w:rsidRPr="00076AAA">
              <w:rPr>
                <w:b/>
                <w:bCs/>
              </w:rPr>
              <w:t>)</w:t>
            </w:r>
          </w:p>
        </w:tc>
        <w:tc>
          <w:tcPr>
            <w:tcW w:w="3686" w:type="dxa"/>
            <w:tcBorders>
              <w:bottom w:val="single" w:sz="4" w:space="0" w:color="D9D9D9" w:themeColor="background1" w:themeShade="D9"/>
            </w:tcBorders>
          </w:tcPr>
          <w:p w14:paraId="04F093A9" w14:textId="3B7E3E64" w:rsidR="009E4932" w:rsidRPr="00DB00B2" w:rsidRDefault="00FF1ED1" w:rsidP="00C608FC">
            <w:pPr>
              <w:rPr>
                <w:sz w:val="18"/>
                <w:szCs w:val="18"/>
              </w:rPr>
            </w:pPr>
            <w:hyperlink r:id="rId29" w:history="1">
              <w:r w:rsidR="00DB00B2" w:rsidRPr="00DB00B2">
                <w:rPr>
                  <w:rStyle w:val="Hyperlink"/>
                  <w:sz w:val="18"/>
                  <w:szCs w:val="18"/>
                </w:rPr>
                <w:t>https://digital.nhs.uk/data-and-information/data-collections-and-data-sets/data-collections/general-practice-annual-electronic-self-declaration-edec</w:t>
              </w:r>
            </w:hyperlink>
          </w:p>
          <w:p w14:paraId="4CE24EE4" w14:textId="62F345F4" w:rsidR="00DB00B2" w:rsidRPr="00DB00B2" w:rsidRDefault="00DB00B2" w:rsidP="004703AF">
            <w:pPr>
              <w:rPr>
                <w:sz w:val="18"/>
                <w:szCs w:val="18"/>
              </w:rPr>
            </w:pPr>
          </w:p>
        </w:tc>
        <w:tc>
          <w:tcPr>
            <w:tcW w:w="709" w:type="dxa"/>
            <w:tcBorders>
              <w:bottom w:val="single" w:sz="4" w:space="0" w:color="D9D9D9" w:themeColor="background1" w:themeShade="D9"/>
            </w:tcBorders>
          </w:tcPr>
          <w:p w14:paraId="20F94C22" w14:textId="002B1607" w:rsidR="009E4932" w:rsidRDefault="00DB00B2" w:rsidP="00C608FC">
            <w:pPr>
              <w:spacing w:before="120" w:after="120"/>
              <w:jc w:val="center"/>
            </w:pPr>
            <w:r>
              <w:t>No</w:t>
            </w:r>
          </w:p>
        </w:tc>
        <w:tc>
          <w:tcPr>
            <w:tcW w:w="5953" w:type="dxa"/>
            <w:tcBorders>
              <w:bottom w:val="single" w:sz="4" w:space="0" w:color="D9D9D9" w:themeColor="background1" w:themeShade="D9"/>
            </w:tcBorders>
          </w:tcPr>
          <w:p w14:paraId="16EA7CE3" w14:textId="1552A59C" w:rsidR="009E4932" w:rsidRPr="00076AAA" w:rsidRDefault="00076AAA" w:rsidP="00333E77">
            <w:pPr>
              <w:spacing w:before="120" w:after="120"/>
              <w:rPr>
                <w:sz w:val="18"/>
                <w:szCs w:val="18"/>
              </w:rPr>
            </w:pPr>
            <w:r w:rsidRPr="00076AAA">
              <w:rPr>
                <w:sz w:val="18"/>
                <w:szCs w:val="18"/>
              </w:rPr>
              <w:t>The electronic practice self-declaration (</w:t>
            </w:r>
            <w:proofErr w:type="spellStart"/>
            <w:r w:rsidRPr="00076AAA">
              <w:rPr>
                <w:sz w:val="18"/>
                <w:szCs w:val="18"/>
              </w:rPr>
              <w:t>eDEC</w:t>
            </w:r>
            <w:proofErr w:type="spellEnd"/>
            <w:r w:rsidRPr="00076AAA">
              <w:rPr>
                <w:sz w:val="18"/>
                <w:szCs w:val="18"/>
              </w:rPr>
              <w:t>) is a mandatory collection which all GP practices in England must complete every year.</w:t>
            </w:r>
          </w:p>
        </w:tc>
        <w:tc>
          <w:tcPr>
            <w:tcW w:w="1450" w:type="dxa"/>
            <w:tcBorders>
              <w:bottom w:val="single" w:sz="4" w:space="0" w:color="D9D9D9" w:themeColor="background1" w:themeShade="D9"/>
            </w:tcBorders>
          </w:tcPr>
          <w:p w14:paraId="3CC5BD59" w14:textId="77777777" w:rsidR="009E4932" w:rsidRDefault="009E4932" w:rsidP="00333E77">
            <w:pPr>
              <w:spacing w:before="120" w:after="120"/>
            </w:pPr>
          </w:p>
        </w:tc>
      </w:tr>
      <w:tr w:rsidR="009E4932" w14:paraId="21BD2DF2" w14:textId="77777777" w:rsidTr="007C488C">
        <w:tc>
          <w:tcPr>
            <w:tcW w:w="2376" w:type="dxa"/>
            <w:tcBorders>
              <w:bottom w:val="single" w:sz="4" w:space="0" w:color="D9D9D9" w:themeColor="background1" w:themeShade="D9"/>
            </w:tcBorders>
          </w:tcPr>
          <w:p w14:paraId="0C5EEBB9" w14:textId="21AE1E49" w:rsidR="009E4932" w:rsidRPr="00DB00B2" w:rsidRDefault="00742581" w:rsidP="00333E77">
            <w:pPr>
              <w:spacing w:before="120" w:after="120"/>
              <w:rPr>
                <w:b/>
                <w:bCs/>
              </w:rPr>
            </w:pPr>
            <w:r w:rsidRPr="008012D9">
              <w:rPr>
                <w:b/>
                <w:bCs/>
              </w:rPr>
              <w:lastRenderedPageBreak/>
              <w:t>Primary Care (GP and Dental) Complaints Collection</w:t>
            </w:r>
            <w:r w:rsidRPr="00DB00B2">
              <w:rPr>
                <w:b/>
                <w:bCs/>
              </w:rPr>
              <w:t xml:space="preserve"> </w:t>
            </w:r>
            <w:r>
              <w:rPr>
                <w:b/>
                <w:bCs/>
              </w:rPr>
              <w:t xml:space="preserve">- </w:t>
            </w:r>
            <w:r w:rsidR="00DB00B2" w:rsidRPr="00DB00B2">
              <w:rPr>
                <w:b/>
                <w:bCs/>
              </w:rPr>
              <w:t>KO41b</w:t>
            </w:r>
          </w:p>
        </w:tc>
        <w:tc>
          <w:tcPr>
            <w:tcW w:w="3686" w:type="dxa"/>
            <w:tcBorders>
              <w:bottom w:val="single" w:sz="4" w:space="0" w:color="D9D9D9" w:themeColor="background1" w:themeShade="D9"/>
            </w:tcBorders>
          </w:tcPr>
          <w:p w14:paraId="4024EFCB" w14:textId="3E624796" w:rsidR="00742581" w:rsidRPr="008012D9" w:rsidRDefault="00FF1ED1" w:rsidP="00742581">
            <w:pPr>
              <w:rPr>
                <w:sz w:val="18"/>
                <w:szCs w:val="18"/>
              </w:rPr>
            </w:pPr>
            <w:hyperlink r:id="rId30" w:history="1">
              <w:r w:rsidR="00742581" w:rsidRPr="008012D9">
                <w:rPr>
                  <w:rStyle w:val="Hyperlink"/>
                  <w:sz w:val="18"/>
                  <w:szCs w:val="18"/>
                </w:rPr>
                <w:t>https://digital.nhs.uk/data-and-information/data-collections-and-data-sets/data-collections/primary-care-gp-and-dental-complaints-collection-ko41b</w:t>
              </w:r>
            </w:hyperlink>
          </w:p>
          <w:p w14:paraId="38E47A17" w14:textId="77777777" w:rsidR="00742581" w:rsidRDefault="00742581" w:rsidP="00C608FC">
            <w:pPr>
              <w:rPr>
                <w:sz w:val="18"/>
                <w:szCs w:val="18"/>
              </w:rPr>
            </w:pPr>
          </w:p>
          <w:p w14:paraId="4CAB8715" w14:textId="2374E9B6" w:rsidR="009E4932" w:rsidRPr="00DB00B2" w:rsidRDefault="00FF1ED1" w:rsidP="00C608FC">
            <w:pPr>
              <w:rPr>
                <w:sz w:val="18"/>
                <w:szCs w:val="18"/>
              </w:rPr>
            </w:pPr>
            <w:hyperlink r:id="rId31" w:history="1">
              <w:r w:rsidR="00742581" w:rsidRPr="004C64CB">
                <w:rPr>
                  <w:rStyle w:val="Hyperlink"/>
                  <w:sz w:val="18"/>
                  <w:szCs w:val="18"/>
                </w:rPr>
                <w:t>https://complaints.sdcs.digital.nhs.uk/</w:t>
              </w:r>
            </w:hyperlink>
          </w:p>
          <w:p w14:paraId="3085C577" w14:textId="3134ABB2" w:rsidR="00DB00B2" w:rsidRPr="00DB00B2" w:rsidRDefault="00DB00B2" w:rsidP="00C608FC">
            <w:pPr>
              <w:rPr>
                <w:sz w:val="18"/>
                <w:szCs w:val="18"/>
              </w:rPr>
            </w:pPr>
          </w:p>
        </w:tc>
        <w:tc>
          <w:tcPr>
            <w:tcW w:w="709" w:type="dxa"/>
            <w:tcBorders>
              <w:bottom w:val="single" w:sz="4" w:space="0" w:color="D9D9D9" w:themeColor="background1" w:themeShade="D9"/>
            </w:tcBorders>
          </w:tcPr>
          <w:p w14:paraId="16F534FC" w14:textId="0FCB84F6" w:rsidR="009E4932" w:rsidRDefault="00DB00B2" w:rsidP="00C608FC">
            <w:pPr>
              <w:spacing w:before="120" w:after="120"/>
              <w:jc w:val="center"/>
            </w:pPr>
            <w:r>
              <w:t>No</w:t>
            </w:r>
          </w:p>
        </w:tc>
        <w:tc>
          <w:tcPr>
            <w:tcW w:w="5953" w:type="dxa"/>
            <w:tcBorders>
              <w:bottom w:val="single" w:sz="4" w:space="0" w:color="D9D9D9" w:themeColor="background1" w:themeShade="D9"/>
            </w:tcBorders>
          </w:tcPr>
          <w:p w14:paraId="57FE575A" w14:textId="16E0AE34" w:rsidR="009E4932" w:rsidRPr="004703AF" w:rsidRDefault="00A51685" w:rsidP="00333E77">
            <w:pPr>
              <w:spacing w:before="120" w:after="120"/>
              <w:rPr>
                <w:i/>
                <w:iCs/>
                <w:sz w:val="18"/>
                <w:szCs w:val="18"/>
              </w:rPr>
            </w:pPr>
            <w:r w:rsidRPr="004703AF">
              <w:rPr>
                <w:i/>
                <w:iCs/>
                <w:sz w:val="18"/>
                <w:szCs w:val="18"/>
              </w:rPr>
              <w:t>“</w:t>
            </w:r>
            <w:r w:rsidR="00DB00B2" w:rsidRPr="004703AF">
              <w:rPr>
                <w:i/>
                <w:iCs/>
                <w:sz w:val="18"/>
                <w:szCs w:val="18"/>
              </w:rPr>
              <w:t xml:space="preserve">The NHS in England has a statutory responsibility to collect service wide data on patient complaints so trends can be </w:t>
            </w:r>
            <w:r w:rsidR="004703AF" w:rsidRPr="004703AF">
              <w:rPr>
                <w:i/>
                <w:iCs/>
                <w:sz w:val="18"/>
                <w:szCs w:val="18"/>
              </w:rPr>
              <w:t>identified,</w:t>
            </w:r>
            <w:r w:rsidR="00DB00B2" w:rsidRPr="004703AF">
              <w:rPr>
                <w:i/>
                <w:iCs/>
                <w:sz w:val="18"/>
                <w:szCs w:val="18"/>
              </w:rPr>
              <w:t xml:space="preserve"> and we can demonstrate that the service is being responsive to patient feedback. Primary care providers are required to provide brief details of by submitting a KO41b return.</w:t>
            </w:r>
            <w:r w:rsidR="004703AF" w:rsidRPr="004703AF">
              <w:rPr>
                <w:i/>
                <w:iCs/>
                <w:sz w:val="18"/>
                <w:szCs w:val="18"/>
              </w:rPr>
              <w:t>”</w:t>
            </w:r>
          </w:p>
        </w:tc>
        <w:tc>
          <w:tcPr>
            <w:tcW w:w="1450" w:type="dxa"/>
            <w:tcBorders>
              <w:bottom w:val="single" w:sz="4" w:space="0" w:color="D9D9D9" w:themeColor="background1" w:themeShade="D9"/>
            </w:tcBorders>
          </w:tcPr>
          <w:p w14:paraId="5369ED30" w14:textId="77777777" w:rsidR="009E4932" w:rsidRDefault="009E4932" w:rsidP="00333E77">
            <w:pPr>
              <w:spacing w:before="120" w:after="120"/>
            </w:pPr>
          </w:p>
        </w:tc>
      </w:tr>
      <w:tr w:rsidR="00DB00B2" w14:paraId="5A8F071E" w14:textId="77777777" w:rsidTr="007C488C">
        <w:tc>
          <w:tcPr>
            <w:tcW w:w="2376" w:type="dxa"/>
            <w:tcBorders>
              <w:bottom w:val="single" w:sz="4" w:space="0" w:color="D9D9D9" w:themeColor="background1" w:themeShade="D9"/>
            </w:tcBorders>
          </w:tcPr>
          <w:p w14:paraId="007ADE03" w14:textId="77777777" w:rsidR="00DB00B2" w:rsidRDefault="00DB00B2" w:rsidP="00DB00B2">
            <w:pPr>
              <w:spacing w:before="120" w:after="120"/>
            </w:pPr>
            <w:proofErr w:type="spellStart"/>
            <w:r w:rsidRPr="009D660B">
              <w:rPr>
                <w:b/>
                <w:bCs/>
              </w:rPr>
              <w:t>Immform</w:t>
            </w:r>
            <w:proofErr w:type="spellEnd"/>
            <w:r w:rsidRPr="009D660B">
              <w:rPr>
                <w:b/>
                <w:bCs/>
              </w:rPr>
              <w:t xml:space="preserve"> </w:t>
            </w:r>
            <w:r w:rsidRPr="009925A5">
              <w:t>(baby vaccinations, shingles, baby flu ordering)</w:t>
            </w:r>
          </w:p>
          <w:p w14:paraId="2F3E072F" w14:textId="77777777" w:rsidR="00DB00B2" w:rsidRDefault="00DB00B2" w:rsidP="00333E77">
            <w:pPr>
              <w:spacing w:before="120" w:after="120"/>
            </w:pPr>
          </w:p>
        </w:tc>
        <w:tc>
          <w:tcPr>
            <w:tcW w:w="3686" w:type="dxa"/>
            <w:tcBorders>
              <w:bottom w:val="single" w:sz="4" w:space="0" w:color="D9D9D9" w:themeColor="background1" w:themeShade="D9"/>
            </w:tcBorders>
          </w:tcPr>
          <w:p w14:paraId="091BA73A" w14:textId="583DDF6D" w:rsidR="009D660B" w:rsidRPr="00374310" w:rsidRDefault="00FF1ED1" w:rsidP="00C608FC">
            <w:pPr>
              <w:rPr>
                <w:sz w:val="18"/>
                <w:szCs w:val="18"/>
              </w:rPr>
            </w:pPr>
            <w:hyperlink r:id="rId32" w:history="1">
              <w:r w:rsidR="009D660B" w:rsidRPr="00374310">
                <w:rPr>
                  <w:rStyle w:val="Hyperlink"/>
                  <w:sz w:val="18"/>
                  <w:szCs w:val="18"/>
                </w:rPr>
                <w:t>https://portal.immform.phe.gov.uk/Logon.aspx</w:t>
              </w:r>
            </w:hyperlink>
            <w:r w:rsidR="009D660B" w:rsidRPr="00374310">
              <w:rPr>
                <w:sz w:val="18"/>
                <w:szCs w:val="18"/>
              </w:rPr>
              <w:t>?</w:t>
            </w:r>
          </w:p>
          <w:p w14:paraId="79A6602D" w14:textId="414181C1" w:rsidR="009D660B" w:rsidRDefault="009D660B" w:rsidP="00C608FC"/>
        </w:tc>
        <w:tc>
          <w:tcPr>
            <w:tcW w:w="709" w:type="dxa"/>
            <w:tcBorders>
              <w:bottom w:val="single" w:sz="4" w:space="0" w:color="D9D9D9" w:themeColor="background1" w:themeShade="D9"/>
            </w:tcBorders>
          </w:tcPr>
          <w:p w14:paraId="7EC490D6" w14:textId="77777777" w:rsidR="00DB00B2" w:rsidRDefault="00DB00B2" w:rsidP="00C608FC">
            <w:pPr>
              <w:spacing w:before="120" w:after="120"/>
              <w:jc w:val="center"/>
            </w:pPr>
          </w:p>
        </w:tc>
        <w:tc>
          <w:tcPr>
            <w:tcW w:w="5953" w:type="dxa"/>
            <w:tcBorders>
              <w:bottom w:val="single" w:sz="4" w:space="0" w:color="D9D9D9" w:themeColor="background1" w:themeShade="D9"/>
            </w:tcBorders>
          </w:tcPr>
          <w:p w14:paraId="498FE5AD" w14:textId="73457734" w:rsidR="00DB00B2" w:rsidRPr="00DB00B2" w:rsidRDefault="00DB00B2" w:rsidP="00DB00B2">
            <w:pPr>
              <w:spacing w:before="120" w:after="120"/>
              <w:rPr>
                <w:sz w:val="18"/>
                <w:szCs w:val="18"/>
              </w:rPr>
            </w:pPr>
            <w:proofErr w:type="spellStart"/>
            <w:r w:rsidRPr="00DB00B2">
              <w:rPr>
                <w:sz w:val="18"/>
                <w:szCs w:val="18"/>
              </w:rPr>
              <w:t>ImmForm</w:t>
            </w:r>
            <w:proofErr w:type="spellEnd"/>
            <w:r w:rsidRPr="00DB00B2">
              <w:rPr>
                <w:sz w:val="18"/>
                <w:szCs w:val="18"/>
              </w:rPr>
              <w:t xml:space="preserve"> is a Public Health England (PHE) website used to collect data on vaccine uptake for immunisation programmes and to provide vaccine ordering facilities for the national immunisation programme and some products used for urgent treatments, such as antivenom for the European Adder.</w:t>
            </w:r>
          </w:p>
          <w:p w14:paraId="55F5508F" w14:textId="1395C223" w:rsidR="00DB00B2" w:rsidRDefault="00DB00B2" w:rsidP="00DB00B2">
            <w:pPr>
              <w:spacing w:before="120" w:after="120"/>
            </w:pPr>
            <w:r w:rsidRPr="00DB00B2">
              <w:rPr>
                <w:sz w:val="18"/>
                <w:szCs w:val="18"/>
              </w:rPr>
              <w:t xml:space="preserve">An </w:t>
            </w:r>
            <w:proofErr w:type="spellStart"/>
            <w:r w:rsidRPr="00DB00B2">
              <w:rPr>
                <w:sz w:val="18"/>
                <w:szCs w:val="18"/>
              </w:rPr>
              <w:t>ImmForm</w:t>
            </w:r>
            <w:proofErr w:type="spellEnd"/>
            <w:r w:rsidRPr="00DB00B2">
              <w:rPr>
                <w:sz w:val="18"/>
                <w:szCs w:val="18"/>
              </w:rPr>
              <w:t xml:space="preserve"> account is also required if you access immunoglobulins for urgent treatment which are ordered through RIGS@phe.gov.uk</w:t>
            </w:r>
          </w:p>
        </w:tc>
        <w:tc>
          <w:tcPr>
            <w:tcW w:w="1450" w:type="dxa"/>
            <w:tcBorders>
              <w:bottom w:val="single" w:sz="4" w:space="0" w:color="D9D9D9" w:themeColor="background1" w:themeShade="D9"/>
            </w:tcBorders>
          </w:tcPr>
          <w:p w14:paraId="3F2070AA" w14:textId="77777777" w:rsidR="00DB00B2" w:rsidRDefault="00DB00B2" w:rsidP="00333E77">
            <w:pPr>
              <w:spacing w:before="120" w:after="120"/>
            </w:pPr>
          </w:p>
        </w:tc>
      </w:tr>
      <w:tr w:rsidR="00DB00B2" w14:paraId="08496357" w14:textId="77777777" w:rsidTr="007C488C">
        <w:tc>
          <w:tcPr>
            <w:tcW w:w="2376" w:type="dxa"/>
            <w:tcBorders>
              <w:bottom w:val="single" w:sz="4" w:space="0" w:color="D9D9D9" w:themeColor="background1" w:themeShade="D9"/>
            </w:tcBorders>
          </w:tcPr>
          <w:p w14:paraId="3C10F02D" w14:textId="0332529F" w:rsidR="00DB00B2" w:rsidRPr="00374310" w:rsidRDefault="009D660B" w:rsidP="00333E77">
            <w:pPr>
              <w:spacing w:before="120" w:after="120"/>
              <w:rPr>
                <w:b/>
                <w:bCs/>
              </w:rPr>
            </w:pPr>
            <w:r w:rsidRPr="00374310">
              <w:rPr>
                <w:b/>
                <w:bCs/>
              </w:rPr>
              <w:t>ONPOS</w:t>
            </w:r>
          </w:p>
        </w:tc>
        <w:tc>
          <w:tcPr>
            <w:tcW w:w="3686" w:type="dxa"/>
            <w:tcBorders>
              <w:bottom w:val="single" w:sz="4" w:space="0" w:color="D9D9D9" w:themeColor="background1" w:themeShade="D9"/>
            </w:tcBorders>
          </w:tcPr>
          <w:p w14:paraId="13A26F02" w14:textId="7AD63FFC" w:rsidR="00DB00B2" w:rsidRPr="00374310" w:rsidRDefault="00FF1ED1" w:rsidP="00C608FC">
            <w:pPr>
              <w:rPr>
                <w:sz w:val="18"/>
                <w:szCs w:val="18"/>
              </w:rPr>
            </w:pPr>
            <w:hyperlink r:id="rId33" w:history="1">
              <w:r w:rsidR="00374310" w:rsidRPr="00374310">
                <w:rPr>
                  <w:rStyle w:val="Hyperlink"/>
                  <w:sz w:val="18"/>
                  <w:szCs w:val="18"/>
                </w:rPr>
                <w:t>https://onpos.co.uk/login.php</w:t>
              </w:r>
            </w:hyperlink>
          </w:p>
          <w:p w14:paraId="70DAC5DC" w14:textId="75E60032" w:rsidR="00374310" w:rsidRPr="00374310" w:rsidRDefault="00374310" w:rsidP="00C608FC">
            <w:pPr>
              <w:rPr>
                <w:sz w:val="18"/>
                <w:szCs w:val="18"/>
              </w:rPr>
            </w:pPr>
          </w:p>
        </w:tc>
        <w:tc>
          <w:tcPr>
            <w:tcW w:w="709" w:type="dxa"/>
            <w:tcBorders>
              <w:bottom w:val="single" w:sz="4" w:space="0" w:color="D9D9D9" w:themeColor="background1" w:themeShade="D9"/>
            </w:tcBorders>
          </w:tcPr>
          <w:p w14:paraId="13E58F1F" w14:textId="35FB20F4" w:rsidR="00DB00B2" w:rsidRDefault="009D660B" w:rsidP="00C608FC">
            <w:pPr>
              <w:spacing w:before="120" w:after="120"/>
              <w:jc w:val="center"/>
            </w:pPr>
            <w:r>
              <w:t>No</w:t>
            </w:r>
          </w:p>
        </w:tc>
        <w:tc>
          <w:tcPr>
            <w:tcW w:w="5953" w:type="dxa"/>
            <w:tcBorders>
              <w:bottom w:val="single" w:sz="4" w:space="0" w:color="D9D9D9" w:themeColor="background1" w:themeShade="D9"/>
            </w:tcBorders>
          </w:tcPr>
          <w:p w14:paraId="68B05806" w14:textId="19BD0E9A" w:rsidR="00DB00B2" w:rsidRPr="009D660B" w:rsidRDefault="009D660B" w:rsidP="00333E77">
            <w:pPr>
              <w:spacing w:before="120" w:after="120"/>
              <w:rPr>
                <w:sz w:val="18"/>
                <w:szCs w:val="18"/>
              </w:rPr>
            </w:pPr>
            <w:r w:rsidRPr="009D660B">
              <w:rPr>
                <w:sz w:val="18"/>
                <w:szCs w:val="18"/>
              </w:rPr>
              <w:t xml:space="preserve">ONPOS is the leading non-prescription ordering service. NHS use ONPOS for </w:t>
            </w:r>
            <w:r w:rsidR="008012D9">
              <w:rPr>
                <w:sz w:val="18"/>
                <w:szCs w:val="18"/>
              </w:rPr>
              <w:t xml:space="preserve">ordering </w:t>
            </w:r>
            <w:r w:rsidRPr="009D660B">
              <w:rPr>
                <w:sz w:val="18"/>
                <w:szCs w:val="18"/>
              </w:rPr>
              <w:t>dressings</w:t>
            </w:r>
            <w:r w:rsidR="008012D9">
              <w:rPr>
                <w:sz w:val="18"/>
                <w:szCs w:val="18"/>
              </w:rPr>
              <w:t xml:space="preserve">. </w:t>
            </w:r>
          </w:p>
        </w:tc>
        <w:tc>
          <w:tcPr>
            <w:tcW w:w="1450" w:type="dxa"/>
            <w:tcBorders>
              <w:bottom w:val="single" w:sz="4" w:space="0" w:color="D9D9D9" w:themeColor="background1" w:themeShade="D9"/>
            </w:tcBorders>
          </w:tcPr>
          <w:p w14:paraId="502DCE1F" w14:textId="77777777" w:rsidR="00DB00B2" w:rsidRDefault="00DB00B2" w:rsidP="00333E77">
            <w:pPr>
              <w:spacing w:before="120" w:after="120"/>
            </w:pPr>
          </w:p>
        </w:tc>
      </w:tr>
      <w:tr w:rsidR="00DB00B2" w14:paraId="167B11A5" w14:textId="77777777" w:rsidTr="007C488C">
        <w:tc>
          <w:tcPr>
            <w:tcW w:w="2376" w:type="dxa"/>
            <w:tcBorders>
              <w:bottom w:val="single" w:sz="4" w:space="0" w:color="D9D9D9" w:themeColor="background1" w:themeShade="D9"/>
            </w:tcBorders>
          </w:tcPr>
          <w:p w14:paraId="0274BF8D" w14:textId="5AE49398" w:rsidR="00DB00B2" w:rsidRPr="008012D9" w:rsidRDefault="004E0A4A" w:rsidP="00DB00B2">
            <w:pPr>
              <w:spacing w:before="120" w:after="120"/>
              <w:rPr>
                <w:b/>
                <w:bCs/>
              </w:rPr>
            </w:pPr>
            <w:r w:rsidRPr="004E0A4A">
              <w:rPr>
                <w:b/>
                <w:bCs/>
              </w:rPr>
              <w:t>Primary Care Indicators Dashboard</w:t>
            </w:r>
          </w:p>
        </w:tc>
        <w:tc>
          <w:tcPr>
            <w:tcW w:w="3686" w:type="dxa"/>
            <w:tcBorders>
              <w:bottom w:val="single" w:sz="4" w:space="0" w:color="D9D9D9" w:themeColor="background1" w:themeShade="D9"/>
            </w:tcBorders>
          </w:tcPr>
          <w:p w14:paraId="6B74BD6E" w14:textId="5CED0132" w:rsidR="008012D9" w:rsidRDefault="00FF1ED1" w:rsidP="00C608FC">
            <w:pPr>
              <w:rPr>
                <w:sz w:val="18"/>
                <w:szCs w:val="18"/>
              </w:rPr>
            </w:pPr>
            <w:hyperlink r:id="rId34" w:history="1">
              <w:r w:rsidR="00FC018F" w:rsidRPr="004C64CB">
                <w:rPr>
                  <w:rStyle w:val="Hyperlink"/>
                  <w:sz w:val="18"/>
                  <w:szCs w:val="18"/>
                </w:rPr>
                <w:t>http://www.primarycareindicators.nhs.uk/</w:t>
              </w:r>
            </w:hyperlink>
          </w:p>
          <w:p w14:paraId="53E52783" w14:textId="7C2D286C" w:rsidR="00FC018F" w:rsidRPr="008012D9" w:rsidRDefault="00FC018F" w:rsidP="00C608FC">
            <w:pPr>
              <w:rPr>
                <w:sz w:val="18"/>
                <w:szCs w:val="18"/>
              </w:rPr>
            </w:pPr>
          </w:p>
        </w:tc>
        <w:tc>
          <w:tcPr>
            <w:tcW w:w="709" w:type="dxa"/>
            <w:tcBorders>
              <w:bottom w:val="single" w:sz="4" w:space="0" w:color="D9D9D9" w:themeColor="background1" w:themeShade="D9"/>
            </w:tcBorders>
          </w:tcPr>
          <w:p w14:paraId="1929BBA3" w14:textId="77208354" w:rsidR="00DB00B2" w:rsidRDefault="00FC018F" w:rsidP="00C608FC">
            <w:pPr>
              <w:spacing w:before="120" w:after="120"/>
              <w:jc w:val="center"/>
            </w:pPr>
            <w:r>
              <w:t>No</w:t>
            </w:r>
          </w:p>
        </w:tc>
        <w:tc>
          <w:tcPr>
            <w:tcW w:w="5953" w:type="dxa"/>
            <w:tcBorders>
              <w:bottom w:val="single" w:sz="4" w:space="0" w:color="D9D9D9" w:themeColor="background1" w:themeShade="D9"/>
            </w:tcBorders>
          </w:tcPr>
          <w:p w14:paraId="71102E09" w14:textId="7F22EC07" w:rsidR="00DB00B2" w:rsidRPr="008012D9" w:rsidRDefault="00FC018F" w:rsidP="00333E77">
            <w:pPr>
              <w:spacing w:before="120" w:after="120"/>
              <w:rPr>
                <w:sz w:val="18"/>
                <w:szCs w:val="18"/>
              </w:rPr>
            </w:pPr>
            <w:r w:rsidRPr="00FC018F">
              <w:rPr>
                <w:sz w:val="18"/>
                <w:szCs w:val="18"/>
              </w:rPr>
              <w:t>This dashboard provides access to General Practice Indicators and GPIT Digital Maturity Index as previously presented in the NHS England primary care website.</w:t>
            </w:r>
          </w:p>
        </w:tc>
        <w:tc>
          <w:tcPr>
            <w:tcW w:w="1450" w:type="dxa"/>
            <w:tcBorders>
              <w:bottom w:val="single" w:sz="4" w:space="0" w:color="D9D9D9" w:themeColor="background1" w:themeShade="D9"/>
            </w:tcBorders>
          </w:tcPr>
          <w:p w14:paraId="14C2F699" w14:textId="77777777" w:rsidR="00DB00B2" w:rsidRDefault="00DB00B2" w:rsidP="00333E77">
            <w:pPr>
              <w:spacing w:before="120" w:after="120"/>
            </w:pPr>
          </w:p>
        </w:tc>
      </w:tr>
      <w:tr w:rsidR="00DB00B2" w14:paraId="7FFA26E2" w14:textId="77777777" w:rsidTr="007C488C">
        <w:tc>
          <w:tcPr>
            <w:tcW w:w="2376" w:type="dxa"/>
            <w:tcBorders>
              <w:bottom w:val="single" w:sz="4" w:space="0" w:color="D9D9D9" w:themeColor="background1" w:themeShade="D9"/>
            </w:tcBorders>
          </w:tcPr>
          <w:p w14:paraId="0A60940D" w14:textId="355DBD67" w:rsidR="00DB00B2" w:rsidRPr="008012D9" w:rsidRDefault="00EC7D1E" w:rsidP="00333E77">
            <w:pPr>
              <w:spacing w:before="120" w:after="120"/>
              <w:rPr>
                <w:b/>
                <w:bCs/>
              </w:rPr>
            </w:pPr>
            <w:r w:rsidRPr="00EC7D1E">
              <w:rPr>
                <w:b/>
                <w:bCs/>
              </w:rPr>
              <w:t>Female Genital Mutilation Datasets</w:t>
            </w:r>
          </w:p>
        </w:tc>
        <w:tc>
          <w:tcPr>
            <w:tcW w:w="3686" w:type="dxa"/>
            <w:tcBorders>
              <w:bottom w:val="single" w:sz="4" w:space="0" w:color="D9D9D9" w:themeColor="background1" w:themeShade="D9"/>
            </w:tcBorders>
          </w:tcPr>
          <w:p w14:paraId="6EEF9F71" w14:textId="16C184B7" w:rsidR="008012D9" w:rsidRDefault="00FF1ED1" w:rsidP="00C608FC">
            <w:pPr>
              <w:rPr>
                <w:sz w:val="18"/>
                <w:szCs w:val="18"/>
              </w:rPr>
            </w:pPr>
            <w:hyperlink r:id="rId35" w:history="1">
              <w:r w:rsidR="00EC7D1E" w:rsidRPr="004C64CB">
                <w:rPr>
                  <w:rStyle w:val="Hyperlink"/>
                  <w:sz w:val="18"/>
                  <w:szCs w:val="18"/>
                </w:rPr>
                <w:t>https://digital.nhs.uk/data-and-information/clinical-audits-and-registries/female-genital-mutilation-datasets</w:t>
              </w:r>
            </w:hyperlink>
          </w:p>
          <w:p w14:paraId="514B1EE1" w14:textId="77777777" w:rsidR="00EC7D1E" w:rsidRDefault="00EC7D1E" w:rsidP="00C608FC">
            <w:pPr>
              <w:rPr>
                <w:sz w:val="18"/>
                <w:szCs w:val="18"/>
              </w:rPr>
            </w:pPr>
          </w:p>
          <w:p w14:paraId="3519AAFE" w14:textId="478D5E1D" w:rsidR="00EC7D1E" w:rsidRDefault="00FF1ED1" w:rsidP="00C608FC">
            <w:pPr>
              <w:rPr>
                <w:sz w:val="18"/>
                <w:szCs w:val="18"/>
              </w:rPr>
            </w:pPr>
            <w:hyperlink r:id="rId36" w:history="1">
              <w:r w:rsidR="00EC7D1E" w:rsidRPr="004C64CB">
                <w:rPr>
                  <w:rStyle w:val="Hyperlink"/>
                  <w:sz w:val="18"/>
                  <w:szCs w:val="18"/>
                </w:rPr>
                <w:t>https://clinicalaudit.hscic.gov.uk/</w:t>
              </w:r>
            </w:hyperlink>
          </w:p>
          <w:p w14:paraId="361C7789" w14:textId="6FF56B13" w:rsidR="00EC7D1E" w:rsidRPr="008012D9" w:rsidRDefault="00EC7D1E" w:rsidP="00C608FC">
            <w:pPr>
              <w:rPr>
                <w:sz w:val="18"/>
                <w:szCs w:val="18"/>
              </w:rPr>
            </w:pPr>
          </w:p>
        </w:tc>
        <w:tc>
          <w:tcPr>
            <w:tcW w:w="709" w:type="dxa"/>
            <w:tcBorders>
              <w:bottom w:val="single" w:sz="4" w:space="0" w:color="D9D9D9" w:themeColor="background1" w:themeShade="D9"/>
            </w:tcBorders>
          </w:tcPr>
          <w:p w14:paraId="7D22A12D" w14:textId="119FC453" w:rsidR="00DB00B2" w:rsidRDefault="00EC7D1E" w:rsidP="00C608FC">
            <w:pPr>
              <w:spacing w:before="120" w:after="120"/>
              <w:jc w:val="center"/>
            </w:pPr>
            <w:r>
              <w:t>No</w:t>
            </w:r>
          </w:p>
        </w:tc>
        <w:tc>
          <w:tcPr>
            <w:tcW w:w="5953" w:type="dxa"/>
            <w:tcBorders>
              <w:bottom w:val="single" w:sz="4" w:space="0" w:color="D9D9D9" w:themeColor="background1" w:themeShade="D9"/>
            </w:tcBorders>
          </w:tcPr>
          <w:p w14:paraId="535545D1" w14:textId="77777777" w:rsidR="00DB00B2" w:rsidRDefault="00EC7D1E" w:rsidP="008012D9">
            <w:pPr>
              <w:spacing w:before="120" w:after="120"/>
              <w:rPr>
                <w:sz w:val="18"/>
                <w:szCs w:val="18"/>
              </w:rPr>
            </w:pPr>
            <w:r w:rsidRPr="00EC7D1E">
              <w:rPr>
                <w:sz w:val="18"/>
                <w:szCs w:val="18"/>
              </w:rPr>
              <w:t>The Female Genital Mutilation (FGM) Enhanced Dataset supports the Department of Health's FGM Prevention Programme by presenting a national picture of the prevalence of FGM in England</w:t>
            </w:r>
            <w:r>
              <w:rPr>
                <w:sz w:val="18"/>
                <w:szCs w:val="18"/>
              </w:rPr>
              <w:t>.</w:t>
            </w:r>
          </w:p>
          <w:p w14:paraId="68B217E3" w14:textId="25CC23BF" w:rsidR="00EC7D1E" w:rsidRDefault="00EC7D1E" w:rsidP="008012D9">
            <w:pPr>
              <w:spacing w:before="120" w:after="120"/>
              <w:rPr>
                <w:sz w:val="18"/>
                <w:szCs w:val="18"/>
              </w:rPr>
            </w:pPr>
            <w:r w:rsidRPr="00EC7D1E">
              <w:rPr>
                <w:sz w:val="18"/>
                <w:szCs w:val="18"/>
              </w:rPr>
              <w:t xml:space="preserve">NHS organisations and new users must register to access CAP by completing the FGM Enhanced Dataset CAP user registration form. This form contains important guidance about the dataset for Caldicott Guardians and </w:t>
            </w:r>
            <w:r w:rsidR="00703FE4">
              <w:rPr>
                <w:sz w:val="18"/>
                <w:szCs w:val="18"/>
              </w:rPr>
              <w:t>ICB</w:t>
            </w:r>
            <w:r w:rsidRPr="00EC7D1E">
              <w:rPr>
                <w:sz w:val="18"/>
                <w:szCs w:val="18"/>
              </w:rPr>
              <w:t>s and General Practices.</w:t>
            </w:r>
          </w:p>
          <w:p w14:paraId="348E3675" w14:textId="0B540C71" w:rsidR="00EC7D1E" w:rsidRPr="008012D9" w:rsidRDefault="00EC7D1E" w:rsidP="008012D9">
            <w:pPr>
              <w:spacing w:before="120" w:after="120"/>
              <w:rPr>
                <w:sz w:val="18"/>
                <w:szCs w:val="18"/>
              </w:rPr>
            </w:pPr>
            <w:r w:rsidRPr="00EC7D1E">
              <w:rPr>
                <w:sz w:val="18"/>
                <w:szCs w:val="18"/>
              </w:rPr>
              <w:t xml:space="preserve">NHS organisations have one month to submit their data after the end of each quarter before the data extraction for the report takes place. The dataset reports are published as an </w:t>
            </w:r>
            <w:proofErr w:type="gramStart"/>
            <w:r w:rsidRPr="00EC7D1E">
              <w:rPr>
                <w:sz w:val="18"/>
                <w:szCs w:val="18"/>
              </w:rPr>
              <w:t>official statistics</w:t>
            </w:r>
            <w:proofErr w:type="gramEnd"/>
            <w:r w:rsidRPr="00EC7D1E">
              <w:rPr>
                <w:sz w:val="18"/>
                <w:szCs w:val="18"/>
              </w:rPr>
              <w:t xml:space="preserve"> every quarter.</w:t>
            </w:r>
          </w:p>
        </w:tc>
        <w:tc>
          <w:tcPr>
            <w:tcW w:w="1450" w:type="dxa"/>
            <w:tcBorders>
              <w:bottom w:val="single" w:sz="4" w:space="0" w:color="D9D9D9" w:themeColor="background1" w:themeShade="D9"/>
            </w:tcBorders>
          </w:tcPr>
          <w:p w14:paraId="4ECBEAC3" w14:textId="77777777" w:rsidR="00DB00B2" w:rsidRDefault="00DB00B2" w:rsidP="00333E77">
            <w:pPr>
              <w:spacing w:before="120" w:after="120"/>
            </w:pPr>
          </w:p>
        </w:tc>
      </w:tr>
      <w:tr w:rsidR="008012D9" w14:paraId="6ADB050F" w14:textId="77777777" w:rsidTr="007C488C">
        <w:tc>
          <w:tcPr>
            <w:tcW w:w="2376" w:type="dxa"/>
            <w:tcBorders>
              <w:bottom w:val="single" w:sz="4" w:space="0" w:color="D9D9D9" w:themeColor="background1" w:themeShade="D9"/>
            </w:tcBorders>
          </w:tcPr>
          <w:p w14:paraId="2FF3DAFE" w14:textId="2DB3E272" w:rsidR="008012D9" w:rsidRPr="00742581" w:rsidRDefault="00EC7D1E" w:rsidP="00333E77">
            <w:pPr>
              <w:spacing w:before="120" w:after="120"/>
              <w:rPr>
                <w:b/>
                <w:bCs/>
              </w:rPr>
            </w:pPr>
            <w:r w:rsidRPr="00EC7D1E">
              <w:rPr>
                <w:b/>
                <w:bCs/>
              </w:rPr>
              <w:lastRenderedPageBreak/>
              <w:t>EPS Prescription Tracker</w:t>
            </w:r>
          </w:p>
        </w:tc>
        <w:tc>
          <w:tcPr>
            <w:tcW w:w="3686" w:type="dxa"/>
            <w:tcBorders>
              <w:bottom w:val="single" w:sz="4" w:space="0" w:color="D9D9D9" w:themeColor="background1" w:themeShade="D9"/>
            </w:tcBorders>
          </w:tcPr>
          <w:p w14:paraId="6FCE5689" w14:textId="3301AAC2" w:rsidR="008012D9" w:rsidRDefault="00FF1ED1" w:rsidP="00C608FC">
            <w:pPr>
              <w:rPr>
                <w:sz w:val="18"/>
                <w:szCs w:val="18"/>
              </w:rPr>
            </w:pPr>
            <w:hyperlink r:id="rId37" w:history="1">
              <w:r w:rsidR="00EC7D1E" w:rsidRPr="00EC7D1E">
                <w:rPr>
                  <w:rStyle w:val="Hyperlink"/>
                  <w:sz w:val="18"/>
                  <w:szCs w:val="18"/>
                </w:rPr>
                <w:t>https://digital.nhs.uk/services/electronic-prescription-service/about-the-eps-prescription-tracker</w:t>
              </w:r>
            </w:hyperlink>
          </w:p>
          <w:p w14:paraId="3382BCBB" w14:textId="398F3331" w:rsidR="00EC7D1E" w:rsidRDefault="00EC7D1E" w:rsidP="00C608FC">
            <w:pPr>
              <w:rPr>
                <w:sz w:val="18"/>
                <w:szCs w:val="18"/>
              </w:rPr>
            </w:pPr>
          </w:p>
          <w:p w14:paraId="39250EDA" w14:textId="4587D17D" w:rsidR="00EC7D1E" w:rsidRPr="00EC7D1E" w:rsidRDefault="00FF1ED1" w:rsidP="00C608FC">
            <w:pPr>
              <w:rPr>
                <w:sz w:val="18"/>
                <w:szCs w:val="18"/>
              </w:rPr>
            </w:pPr>
            <w:hyperlink r:id="rId38" w:history="1">
              <w:r w:rsidR="00EC7D1E" w:rsidRPr="004C64CB">
                <w:rPr>
                  <w:rStyle w:val="Hyperlink"/>
                  <w:sz w:val="18"/>
                  <w:szCs w:val="18"/>
                </w:rPr>
                <w:t>https://digital.nhs.uk/services/electronic-prescription-service/finding-an-electronic-prescription</w:t>
              </w:r>
            </w:hyperlink>
          </w:p>
        </w:tc>
        <w:tc>
          <w:tcPr>
            <w:tcW w:w="709" w:type="dxa"/>
            <w:tcBorders>
              <w:bottom w:val="single" w:sz="4" w:space="0" w:color="D9D9D9" w:themeColor="background1" w:themeShade="D9"/>
            </w:tcBorders>
          </w:tcPr>
          <w:p w14:paraId="5DB78D19" w14:textId="4B275307" w:rsidR="008012D9" w:rsidRDefault="00EC7D1E" w:rsidP="00C608FC">
            <w:pPr>
              <w:spacing w:before="120" w:after="120"/>
              <w:jc w:val="center"/>
            </w:pPr>
            <w:r>
              <w:t>Yes</w:t>
            </w:r>
          </w:p>
        </w:tc>
        <w:tc>
          <w:tcPr>
            <w:tcW w:w="5953" w:type="dxa"/>
            <w:tcBorders>
              <w:bottom w:val="single" w:sz="4" w:space="0" w:color="D9D9D9" w:themeColor="background1" w:themeShade="D9"/>
            </w:tcBorders>
          </w:tcPr>
          <w:p w14:paraId="65ACD1FE" w14:textId="2776DDD3" w:rsidR="008012D9" w:rsidRPr="00EC7D1E" w:rsidRDefault="00EC7D1E" w:rsidP="00333E77">
            <w:pPr>
              <w:spacing w:before="120" w:after="120"/>
              <w:rPr>
                <w:sz w:val="18"/>
                <w:szCs w:val="18"/>
              </w:rPr>
            </w:pPr>
            <w:r w:rsidRPr="00EC7D1E">
              <w:rPr>
                <w:sz w:val="18"/>
                <w:szCs w:val="18"/>
              </w:rPr>
              <w:t>The Electronic Prescription Service (EPS) Prescription Tracker allows staff working at prescribing and dispensing sites to check the status of a prescription.</w:t>
            </w:r>
          </w:p>
        </w:tc>
        <w:tc>
          <w:tcPr>
            <w:tcW w:w="1450" w:type="dxa"/>
            <w:tcBorders>
              <w:bottom w:val="single" w:sz="4" w:space="0" w:color="D9D9D9" w:themeColor="background1" w:themeShade="D9"/>
            </w:tcBorders>
          </w:tcPr>
          <w:p w14:paraId="3200FC47" w14:textId="77777777" w:rsidR="008012D9" w:rsidRDefault="008012D9" w:rsidP="00333E77">
            <w:pPr>
              <w:spacing w:before="120" w:after="120"/>
            </w:pPr>
          </w:p>
        </w:tc>
      </w:tr>
      <w:tr w:rsidR="008012D9" w14:paraId="622FF737" w14:textId="77777777" w:rsidTr="007C488C">
        <w:tc>
          <w:tcPr>
            <w:tcW w:w="2376" w:type="dxa"/>
            <w:tcBorders>
              <w:bottom w:val="single" w:sz="4" w:space="0" w:color="D9D9D9" w:themeColor="background1" w:themeShade="D9"/>
            </w:tcBorders>
          </w:tcPr>
          <w:p w14:paraId="6F5E0569" w14:textId="1B2F268B" w:rsidR="008012D9" w:rsidRPr="00EC7D1E" w:rsidRDefault="00EC7D1E" w:rsidP="00333E77">
            <w:pPr>
              <w:spacing w:before="120" w:after="120"/>
              <w:rPr>
                <w:b/>
                <w:bCs/>
              </w:rPr>
            </w:pPr>
            <w:r>
              <w:rPr>
                <w:b/>
                <w:bCs/>
              </w:rPr>
              <w:t>Primary Care Support England (PCSE)</w:t>
            </w:r>
          </w:p>
        </w:tc>
        <w:tc>
          <w:tcPr>
            <w:tcW w:w="3686" w:type="dxa"/>
            <w:tcBorders>
              <w:bottom w:val="single" w:sz="4" w:space="0" w:color="D9D9D9" w:themeColor="background1" w:themeShade="D9"/>
            </w:tcBorders>
          </w:tcPr>
          <w:p w14:paraId="15E7F328" w14:textId="7E16798C" w:rsidR="008012D9" w:rsidRDefault="00FF1ED1" w:rsidP="00C608FC">
            <w:pPr>
              <w:rPr>
                <w:sz w:val="18"/>
                <w:szCs w:val="18"/>
              </w:rPr>
            </w:pPr>
            <w:hyperlink r:id="rId39" w:history="1">
              <w:r w:rsidR="00EC7D1E" w:rsidRPr="004C64CB">
                <w:rPr>
                  <w:rStyle w:val="Hyperlink"/>
                  <w:sz w:val="18"/>
                  <w:szCs w:val="18"/>
                </w:rPr>
                <w:t>https://pcse.england.nhs.uk/help/using-pcse-online/gps-and-gp-practices-using-pcse-online/</w:t>
              </w:r>
            </w:hyperlink>
          </w:p>
          <w:p w14:paraId="5A854E44" w14:textId="77777777" w:rsidR="00EC7D1E" w:rsidRDefault="00EC7D1E" w:rsidP="00C608FC">
            <w:pPr>
              <w:rPr>
                <w:sz w:val="18"/>
                <w:szCs w:val="18"/>
              </w:rPr>
            </w:pPr>
          </w:p>
          <w:p w14:paraId="57C9E865" w14:textId="77777777" w:rsidR="007C488C" w:rsidRDefault="007C488C" w:rsidP="00C608FC">
            <w:pPr>
              <w:rPr>
                <w:sz w:val="18"/>
                <w:szCs w:val="18"/>
              </w:rPr>
            </w:pPr>
          </w:p>
          <w:p w14:paraId="5ED2AEA3" w14:textId="2933B019" w:rsidR="007C488C" w:rsidRDefault="00FF1ED1" w:rsidP="00C608FC">
            <w:pPr>
              <w:rPr>
                <w:sz w:val="18"/>
                <w:szCs w:val="18"/>
              </w:rPr>
            </w:pPr>
            <w:hyperlink r:id="rId40" w:history="1">
              <w:r w:rsidR="007C488C" w:rsidRPr="004C64CB">
                <w:rPr>
                  <w:rStyle w:val="Hyperlink"/>
                  <w:sz w:val="18"/>
                  <w:szCs w:val="18"/>
                </w:rPr>
                <w:t>https://secure.pcse.england.nhs.uk/portal/</w:t>
              </w:r>
            </w:hyperlink>
          </w:p>
          <w:p w14:paraId="05027BD1" w14:textId="48BB91BC" w:rsidR="007C488C" w:rsidRPr="00EC7D1E" w:rsidRDefault="007C488C" w:rsidP="00C608FC">
            <w:pPr>
              <w:rPr>
                <w:sz w:val="18"/>
                <w:szCs w:val="18"/>
              </w:rPr>
            </w:pPr>
          </w:p>
        </w:tc>
        <w:tc>
          <w:tcPr>
            <w:tcW w:w="709" w:type="dxa"/>
            <w:tcBorders>
              <w:bottom w:val="single" w:sz="4" w:space="0" w:color="D9D9D9" w:themeColor="background1" w:themeShade="D9"/>
            </w:tcBorders>
          </w:tcPr>
          <w:p w14:paraId="4B54BF57" w14:textId="2066113E" w:rsidR="008012D9" w:rsidRDefault="007C488C" w:rsidP="00C608FC">
            <w:pPr>
              <w:spacing w:before="120" w:after="120"/>
              <w:jc w:val="center"/>
            </w:pPr>
            <w:r>
              <w:t>No</w:t>
            </w:r>
          </w:p>
        </w:tc>
        <w:tc>
          <w:tcPr>
            <w:tcW w:w="5953" w:type="dxa"/>
            <w:tcBorders>
              <w:bottom w:val="single" w:sz="4" w:space="0" w:color="D9D9D9" w:themeColor="background1" w:themeShade="D9"/>
            </w:tcBorders>
          </w:tcPr>
          <w:p w14:paraId="2AD3B547" w14:textId="66664669" w:rsidR="007C488C" w:rsidRPr="007C488C" w:rsidRDefault="007C488C" w:rsidP="007C488C">
            <w:pPr>
              <w:spacing w:before="120" w:after="120"/>
              <w:rPr>
                <w:sz w:val="18"/>
                <w:szCs w:val="18"/>
              </w:rPr>
            </w:pPr>
            <w:r w:rsidRPr="007C488C">
              <w:rPr>
                <w:sz w:val="18"/>
                <w:szCs w:val="18"/>
              </w:rPr>
              <w:t>PCSE Online (previously referred to as the ‘PCSE Portal’) currently provides primary care providers with a quick and easy way for ordering and tracking your NHS stationery.</w:t>
            </w:r>
          </w:p>
          <w:p w14:paraId="0D3D5236" w14:textId="16DE3A10" w:rsidR="008012D9" w:rsidRPr="00EC7D1E" w:rsidRDefault="007C488C" w:rsidP="007C488C">
            <w:pPr>
              <w:spacing w:before="120" w:after="120"/>
              <w:rPr>
                <w:sz w:val="18"/>
                <w:szCs w:val="18"/>
              </w:rPr>
            </w:pPr>
            <w:r w:rsidRPr="007C488C">
              <w:rPr>
                <w:sz w:val="18"/>
                <w:szCs w:val="18"/>
              </w:rPr>
              <w:t>GP practices can also use PCSE Online to track the status of your in and out bound paper medical records, and to transfer / receive GMS3 forms.</w:t>
            </w:r>
          </w:p>
        </w:tc>
        <w:tc>
          <w:tcPr>
            <w:tcW w:w="1450" w:type="dxa"/>
            <w:tcBorders>
              <w:bottom w:val="single" w:sz="4" w:space="0" w:color="D9D9D9" w:themeColor="background1" w:themeShade="D9"/>
            </w:tcBorders>
          </w:tcPr>
          <w:p w14:paraId="0487A0C9" w14:textId="77777777" w:rsidR="008012D9" w:rsidRDefault="008012D9" w:rsidP="00333E77">
            <w:pPr>
              <w:spacing w:before="120" w:after="120"/>
            </w:pPr>
          </w:p>
        </w:tc>
      </w:tr>
      <w:tr w:rsidR="008012D9" w14:paraId="319F3061" w14:textId="77777777" w:rsidTr="007C488C">
        <w:tc>
          <w:tcPr>
            <w:tcW w:w="2376" w:type="dxa"/>
            <w:tcBorders>
              <w:bottom w:val="single" w:sz="4" w:space="0" w:color="D9D9D9" w:themeColor="background1" w:themeShade="D9"/>
            </w:tcBorders>
          </w:tcPr>
          <w:p w14:paraId="652BDBA9" w14:textId="28A021F9" w:rsidR="008012D9" w:rsidRPr="00EC7D1E" w:rsidRDefault="007C488C" w:rsidP="00333E77">
            <w:pPr>
              <w:spacing w:before="120" w:after="120"/>
              <w:rPr>
                <w:b/>
                <w:bCs/>
              </w:rPr>
            </w:pPr>
            <w:r w:rsidRPr="007C488C">
              <w:rPr>
                <w:b/>
                <w:bCs/>
              </w:rPr>
              <w:t>CQC Provider Portal</w:t>
            </w:r>
          </w:p>
        </w:tc>
        <w:tc>
          <w:tcPr>
            <w:tcW w:w="3686" w:type="dxa"/>
            <w:tcBorders>
              <w:bottom w:val="single" w:sz="4" w:space="0" w:color="D9D9D9" w:themeColor="background1" w:themeShade="D9"/>
            </w:tcBorders>
          </w:tcPr>
          <w:p w14:paraId="5B7E62FF" w14:textId="2FE2D795" w:rsidR="008012D9" w:rsidRDefault="00FF1ED1" w:rsidP="00C608FC">
            <w:pPr>
              <w:rPr>
                <w:sz w:val="18"/>
                <w:szCs w:val="18"/>
              </w:rPr>
            </w:pPr>
            <w:hyperlink r:id="rId41" w:history="1">
              <w:r w:rsidR="007C488C" w:rsidRPr="004C64CB">
                <w:rPr>
                  <w:rStyle w:val="Hyperlink"/>
                  <w:sz w:val="18"/>
                  <w:szCs w:val="18"/>
                </w:rPr>
                <w:t>https://services.cqc.org.uk/public/login</w:t>
              </w:r>
            </w:hyperlink>
          </w:p>
          <w:p w14:paraId="5E96C4B3" w14:textId="04CD8545" w:rsidR="007C488C" w:rsidRPr="00EC7D1E" w:rsidRDefault="007C488C" w:rsidP="00C608FC">
            <w:pPr>
              <w:rPr>
                <w:sz w:val="18"/>
                <w:szCs w:val="18"/>
              </w:rPr>
            </w:pPr>
          </w:p>
        </w:tc>
        <w:tc>
          <w:tcPr>
            <w:tcW w:w="709" w:type="dxa"/>
            <w:tcBorders>
              <w:bottom w:val="single" w:sz="4" w:space="0" w:color="D9D9D9" w:themeColor="background1" w:themeShade="D9"/>
            </w:tcBorders>
          </w:tcPr>
          <w:p w14:paraId="5904ECDB" w14:textId="30E41FDC" w:rsidR="008012D9" w:rsidRDefault="007C488C" w:rsidP="00C608FC">
            <w:pPr>
              <w:spacing w:before="120" w:after="120"/>
              <w:jc w:val="center"/>
            </w:pPr>
            <w:r>
              <w:t>No</w:t>
            </w:r>
          </w:p>
        </w:tc>
        <w:tc>
          <w:tcPr>
            <w:tcW w:w="5953" w:type="dxa"/>
            <w:tcBorders>
              <w:bottom w:val="single" w:sz="4" w:space="0" w:color="D9D9D9" w:themeColor="background1" w:themeShade="D9"/>
            </w:tcBorders>
          </w:tcPr>
          <w:p w14:paraId="2CFF61A1" w14:textId="5A02A1CA" w:rsidR="008012D9" w:rsidRPr="00EC7D1E" w:rsidRDefault="007C488C" w:rsidP="00333E77">
            <w:pPr>
              <w:spacing w:before="120" w:after="120"/>
              <w:rPr>
                <w:sz w:val="18"/>
                <w:szCs w:val="18"/>
              </w:rPr>
            </w:pPr>
            <w:r w:rsidRPr="007C488C">
              <w:rPr>
                <w:sz w:val="18"/>
                <w:szCs w:val="18"/>
              </w:rPr>
              <w:t>CQC Provider Portal is a service which allows registered providers to manage their registration details and submit notifications, in a quick and simple way.</w:t>
            </w:r>
          </w:p>
        </w:tc>
        <w:tc>
          <w:tcPr>
            <w:tcW w:w="1450" w:type="dxa"/>
            <w:tcBorders>
              <w:bottom w:val="single" w:sz="4" w:space="0" w:color="D9D9D9" w:themeColor="background1" w:themeShade="D9"/>
            </w:tcBorders>
          </w:tcPr>
          <w:p w14:paraId="5C512FAF" w14:textId="77777777" w:rsidR="008012D9" w:rsidRDefault="008012D9" w:rsidP="00333E77">
            <w:pPr>
              <w:spacing w:before="120" w:after="120"/>
            </w:pPr>
          </w:p>
        </w:tc>
      </w:tr>
      <w:tr w:rsidR="007C488C" w14:paraId="75098898" w14:textId="77777777" w:rsidTr="007C488C">
        <w:tc>
          <w:tcPr>
            <w:tcW w:w="2376" w:type="dxa"/>
            <w:tcBorders>
              <w:bottom w:val="single" w:sz="4" w:space="0" w:color="D9D9D9" w:themeColor="background1" w:themeShade="D9"/>
            </w:tcBorders>
          </w:tcPr>
          <w:p w14:paraId="53108942" w14:textId="182011A8" w:rsidR="007C488C" w:rsidRPr="00EC7D1E" w:rsidRDefault="007C488C" w:rsidP="00333E77">
            <w:pPr>
              <w:spacing w:before="120" w:after="120"/>
              <w:rPr>
                <w:b/>
                <w:bCs/>
              </w:rPr>
            </w:pPr>
            <w:r>
              <w:rPr>
                <w:b/>
                <w:bCs/>
              </w:rPr>
              <w:t>ePACT2</w:t>
            </w:r>
          </w:p>
        </w:tc>
        <w:tc>
          <w:tcPr>
            <w:tcW w:w="3686" w:type="dxa"/>
            <w:tcBorders>
              <w:bottom w:val="single" w:sz="4" w:space="0" w:color="D9D9D9" w:themeColor="background1" w:themeShade="D9"/>
            </w:tcBorders>
          </w:tcPr>
          <w:p w14:paraId="71D0C722" w14:textId="44F14B18" w:rsidR="007C488C" w:rsidRDefault="00FF1ED1" w:rsidP="00C608FC">
            <w:pPr>
              <w:rPr>
                <w:sz w:val="18"/>
                <w:szCs w:val="18"/>
              </w:rPr>
            </w:pPr>
            <w:hyperlink r:id="rId42" w:history="1">
              <w:r w:rsidR="007C488C" w:rsidRPr="004C64CB">
                <w:rPr>
                  <w:rStyle w:val="Hyperlink"/>
                  <w:sz w:val="18"/>
                  <w:szCs w:val="18"/>
                </w:rPr>
                <w:t>https://www.nhsbsa.nhs.uk/epact2</w:t>
              </w:r>
            </w:hyperlink>
          </w:p>
          <w:p w14:paraId="4C59EB31" w14:textId="77777777" w:rsidR="007C488C" w:rsidRDefault="007C488C" w:rsidP="00C608FC">
            <w:pPr>
              <w:rPr>
                <w:sz w:val="18"/>
                <w:szCs w:val="18"/>
              </w:rPr>
            </w:pPr>
          </w:p>
          <w:p w14:paraId="02661351" w14:textId="1BF333CC" w:rsidR="007C488C" w:rsidRDefault="00FF1ED1" w:rsidP="00C608FC">
            <w:pPr>
              <w:rPr>
                <w:sz w:val="18"/>
                <w:szCs w:val="18"/>
              </w:rPr>
            </w:pPr>
            <w:hyperlink r:id="rId43" w:history="1">
              <w:r w:rsidR="007C488C" w:rsidRPr="004C64CB">
                <w:rPr>
                  <w:rStyle w:val="Hyperlink"/>
                  <w:sz w:val="18"/>
                  <w:szCs w:val="18"/>
                </w:rPr>
                <w:t>https://idcs-5e48a6c7d2ea4150bcdcdc847318d62b.identity.oraclecloud.com/ui/v1/signin</w:t>
              </w:r>
            </w:hyperlink>
          </w:p>
          <w:p w14:paraId="3C6E8D75" w14:textId="533A65F4" w:rsidR="007C488C" w:rsidRPr="00EC7D1E" w:rsidRDefault="007C488C" w:rsidP="00C608FC">
            <w:pPr>
              <w:rPr>
                <w:sz w:val="18"/>
                <w:szCs w:val="18"/>
              </w:rPr>
            </w:pPr>
          </w:p>
        </w:tc>
        <w:tc>
          <w:tcPr>
            <w:tcW w:w="709" w:type="dxa"/>
            <w:tcBorders>
              <w:bottom w:val="single" w:sz="4" w:space="0" w:color="D9D9D9" w:themeColor="background1" w:themeShade="D9"/>
            </w:tcBorders>
          </w:tcPr>
          <w:p w14:paraId="78358B3B" w14:textId="77777777" w:rsidR="007C488C" w:rsidRDefault="007C488C" w:rsidP="00C608FC">
            <w:pPr>
              <w:spacing w:before="120" w:after="120"/>
              <w:jc w:val="center"/>
            </w:pPr>
          </w:p>
        </w:tc>
        <w:tc>
          <w:tcPr>
            <w:tcW w:w="5953" w:type="dxa"/>
            <w:tcBorders>
              <w:bottom w:val="single" w:sz="4" w:space="0" w:color="D9D9D9" w:themeColor="background1" w:themeShade="D9"/>
            </w:tcBorders>
          </w:tcPr>
          <w:p w14:paraId="5ADF2987" w14:textId="77777777" w:rsidR="007C488C" w:rsidRPr="007C488C" w:rsidRDefault="007C488C" w:rsidP="007C488C">
            <w:pPr>
              <w:spacing w:before="120" w:after="120"/>
              <w:rPr>
                <w:sz w:val="18"/>
                <w:szCs w:val="18"/>
              </w:rPr>
            </w:pPr>
            <w:r w:rsidRPr="007C488C">
              <w:rPr>
                <w:sz w:val="18"/>
                <w:szCs w:val="18"/>
              </w:rPr>
              <w:t>ePACT2 gives authorised users access to prescription data.</w:t>
            </w:r>
          </w:p>
          <w:p w14:paraId="2FD6ADD8" w14:textId="77777777" w:rsidR="007C488C" w:rsidRPr="007C488C" w:rsidRDefault="007C488C" w:rsidP="007C488C">
            <w:pPr>
              <w:spacing w:before="120" w:after="120"/>
              <w:rPr>
                <w:sz w:val="18"/>
                <w:szCs w:val="18"/>
              </w:rPr>
            </w:pPr>
            <w:r w:rsidRPr="007C488C">
              <w:rPr>
                <w:sz w:val="18"/>
                <w:szCs w:val="18"/>
              </w:rPr>
              <w:t>ePACT2 provides easy-to-use analysis, reports and dashboards including the ability to:</w:t>
            </w:r>
          </w:p>
          <w:p w14:paraId="5130F477" w14:textId="77777777" w:rsidR="007C488C" w:rsidRPr="00EA7F0B" w:rsidRDefault="007C488C" w:rsidP="00EA7F0B">
            <w:pPr>
              <w:pStyle w:val="ListParagraph"/>
              <w:numPr>
                <w:ilvl w:val="0"/>
                <w:numId w:val="6"/>
              </w:numPr>
              <w:spacing w:before="120" w:after="120"/>
              <w:rPr>
                <w:sz w:val="18"/>
                <w:szCs w:val="18"/>
              </w:rPr>
            </w:pPr>
            <w:r w:rsidRPr="00EA7F0B">
              <w:rPr>
                <w:sz w:val="18"/>
                <w:szCs w:val="18"/>
              </w:rPr>
              <w:t>interrogate prescription data</w:t>
            </w:r>
          </w:p>
          <w:p w14:paraId="5E1F5C22" w14:textId="77777777" w:rsidR="007C488C" w:rsidRPr="00EA7F0B" w:rsidRDefault="007C488C" w:rsidP="00EA7F0B">
            <w:pPr>
              <w:pStyle w:val="ListParagraph"/>
              <w:numPr>
                <w:ilvl w:val="0"/>
                <w:numId w:val="6"/>
              </w:numPr>
              <w:spacing w:before="120" w:after="120"/>
              <w:rPr>
                <w:sz w:val="18"/>
                <w:szCs w:val="18"/>
              </w:rPr>
            </w:pPr>
            <w:r w:rsidRPr="00EA7F0B">
              <w:rPr>
                <w:sz w:val="18"/>
                <w:szCs w:val="18"/>
              </w:rPr>
              <w:t>create data visualisations using interactive reports and dashboards</w:t>
            </w:r>
          </w:p>
          <w:p w14:paraId="741E7B8F" w14:textId="77777777" w:rsidR="007C488C" w:rsidRPr="00EA7F0B" w:rsidRDefault="007C488C" w:rsidP="00EA7F0B">
            <w:pPr>
              <w:pStyle w:val="ListParagraph"/>
              <w:numPr>
                <w:ilvl w:val="0"/>
                <w:numId w:val="6"/>
              </w:numPr>
              <w:spacing w:before="120" w:after="120"/>
              <w:rPr>
                <w:sz w:val="18"/>
                <w:szCs w:val="18"/>
              </w:rPr>
            </w:pPr>
            <w:r w:rsidRPr="00EA7F0B">
              <w:rPr>
                <w:sz w:val="18"/>
                <w:szCs w:val="18"/>
              </w:rPr>
              <w:t>look at high level data summaries down to individual prescription item detail</w:t>
            </w:r>
          </w:p>
          <w:p w14:paraId="50771CC7" w14:textId="77777777" w:rsidR="007C488C" w:rsidRPr="00EA7F0B" w:rsidRDefault="007C488C" w:rsidP="00EA7F0B">
            <w:pPr>
              <w:pStyle w:val="ListParagraph"/>
              <w:numPr>
                <w:ilvl w:val="0"/>
                <w:numId w:val="6"/>
              </w:numPr>
              <w:spacing w:before="120" w:after="120"/>
              <w:rPr>
                <w:sz w:val="18"/>
                <w:szCs w:val="18"/>
              </w:rPr>
            </w:pPr>
            <w:r w:rsidRPr="00EA7F0B">
              <w:rPr>
                <w:sz w:val="18"/>
                <w:szCs w:val="18"/>
              </w:rPr>
              <w:t>export data from reports and dashboards</w:t>
            </w:r>
          </w:p>
          <w:p w14:paraId="0497D3A4" w14:textId="77777777" w:rsidR="007C488C" w:rsidRPr="00EA7F0B" w:rsidRDefault="007C488C" w:rsidP="00EA7F0B">
            <w:pPr>
              <w:pStyle w:val="ListParagraph"/>
              <w:numPr>
                <w:ilvl w:val="0"/>
                <w:numId w:val="6"/>
              </w:numPr>
              <w:spacing w:before="120" w:after="120"/>
              <w:rPr>
                <w:sz w:val="18"/>
                <w:szCs w:val="18"/>
              </w:rPr>
            </w:pPr>
            <w:r w:rsidRPr="00EA7F0B">
              <w:rPr>
                <w:sz w:val="18"/>
                <w:szCs w:val="18"/>
              </w:rPr>
              <w:t>access whole country data</w:t>
            </w:r>
          </w:p>
          <w:p w14:paraId="2ED43041" w14:textId="77777777" w:rsidR="007C488C" w:rsidRDefault="007C488C" w:rsidP="00EA7F0B">
            <w:pPr>
              <w:pStyle w:val="ListParagraph"/>
              <w:numPr>
                <w:ilvl w:val="0"/>
                <w:numId w:val="6"/>
              </w:numPr>
              <w:spacing w:before="120" w:after="120"/>
              <w:rPr>
                <w:sz w:val="18"/>
                <w:szCs w:val="18"/>
              </w:rPr>
            </w:pPr>
            <w:r w:rsidRPr="00EA7F0B">
              <w:rPr>
                <w:sz w:val="18"/>
                <w:szCs w:val="18"/>
              </w:rPr>
              <w:t>view patterns of prescribing at patient level</w:t>
            </w:r>
          </w:p>
          <w:p w14:paraId="392B4C72" w14:textId="18271819" w:rsidR="00EA7F0B" w:rsidRPr="00EA7F0B" w:rsidRDefault="00EA7F0B" w:rsidP="00EA7F0B">
            <w:pPr>
              <w:pStyle w:val="ListParagraph"/>
              <w:spacing w:before="120" w:after="120"/>
              <w:rPr>
                <w:sz w:val="18"/>
                <w:szCs w:val="18"/>
              </w:rPr>
            </w:pPr>
          </w:p>
        </w:tc>
        <w:tc>
          <w:tcPr>
            <w:tcW w:w="1450" w:type="dxa"/>
            <w:tcBorders>
              <w:bottom w:val="single" w:sz="4" w:space="0" w:color="D9D9D9" w:themeColor="background1" w:themeShade="D9"/>
            </w:tcBorders>
          </w:tcPr>
          <w:p w14:paraId="4D208E8D" w14:textId="77777777" w:rsidR="007C488C" w:rsidRDefault="007C488C" w:rsidP="00333E77">
            <w:pPr>
              <w:spacing w:before="120" w:after="120"/>
            </w:pPr>
          </w:p>
        </w:tc>
      </w:tr>
      <w:tr w:rsidR="007C488C" w14:paraId="2F6A1898" w14:textId="77777777" w:rsidTr="007C488C">
        <w:tc>
          <w:tcPr>
            <w:tcW w:w="2376" w:type="dxa"/>
            <w:tcBorders>
              <w:bottom w:val="single" w:sz="4" w:space="0" w:color="D9D9D9" w:themeColor="background1" w:themeShade="D9"/>
            </w:tcBorders>
          </w:tcPr>
          <w:p w14:paraId="09CA131A" w14:textId="491F9BBA" w:rsidR="007C488C" w:rsidRPr="00EC7D1E" w:rsidRDefault="007C488C" w:rsidP="00333E77">
            <w:pPr>
              <w:spacing w:before="120" w:after="120"/>
              <w:rPr>
                <w:b/>
                <w:bCs/>
              </w:rPr>
            </w:pPr>
            <w:r>
              <w:rPr>
                <w:b/>
                <w:bCs/>
              </w:rPr>
              <w:t>SHAPE Place Atlas</w:t>
            </w:r>
          </w:p>
        </w:tc>
        <w:tc>
          <w:tcPr>
            <w:tcW w:w="3686" w:type="dxa"/>
            <w:tcBorders>
              <w:bottom w:val="single" w:sz="4" w:space="0" w:color="D9D9D9" w:themeColor="background1" w:themeShade="D9"/>
            </w:tcBorders>
          </w:tcPr>
          <w:p w14:paraId="20C90BD1" w14:textId="3DAD68FE" w:rsidR="007C488C" w:rsidRDefault="00FF1ED1" w:rsidP="00C608FC">
            <w:pPr>
              <w:rPr>
                <w:sz w:val="18"/>
                <w:szCs w:val="18"/>
              </w:rPr>
            </w:pPr>
            <w:hyperlink r:id="rId44" w:history="1">
              <w:r w:rsidR="007C488C" w:rsidRPr="004C64CB">
                <w:rPr>
                  <w:rStyle w:val="Hyperlink"/>
                  <w:sz w:val="18"/>
                  <w:szCs w:val="18"/>
                </w:rPr>
                <w:t>https://shapeatlas.net/</w:t>
              </w:r>
            </w:hyperlink>
          </w:p>
          <w:p w14:paraId="68A263EE" w14:textId="77777777" w:rsidR="007C488C" w:rsidRDefault="007C488C" w:rsidP="00C608FC">
            <w:pPr>
              <w:rPr>
                <w:sz w:val="18"/>
                <w:szCs w:val="18"/>
              </w:rPr>
            </w:pPr>
          </w:p>
          <w:p w14:paraId="7DD8CECA" w14:textId="48D19E5F" w:rsidR="00E50E22" w:rsidRDefault="00FF1ED1" w:rsidP="00C608FC">
            <w:pPr>
              <w:rPr>
                <w:sz w:val="18"/>
                <w:szCs w:val="18"/>
              </w:rPr>
            </w:pPr>
            <w:hyperlink r:id="rId45" w:history="1">
              <w:r w:rsidR="00E50E22" w:rsidRPr="004C64CB">
                <w:rPr>
                  <w:rStyle w:val="Hyperlink"/>
                  <w:sz w:val="18"/>
                  <w:szCs w:val="18"/>
                </w:rPr>
                <w:t>https://shapeatlas.net/place/</w:t>
              </w:r>
            </w:hyperlink>
          </w:p>
          <w:p w14:paraId="284B84DE" w14:textId="19E83F80" w:rsidR="00E50E22" w:rsidRPr="00EC7D1E" w:rsidRDefault="00E50E22" w:rsidP="00C608FC">
            <w:pPr>
              <w:rPr>
                <w:sz w:val="18"/>
                <w:szCs w:val="18"/>
              </w:rPr>
            </w:pPr>
          </w:p>
        </w:tc>
        <w:tc>
          <w:tcPr>
            <w:tcW w:w="709" w:type="dxa"/>
            <w:tcBorders>
              <w:bottom w:val="single" w:sz="4" w:space="0" w:color="D9D9D9" w:themeColor="background1" w:themeShade="D9"/>
            </w:tcBorders>
          </w:tcPr>
          <w:p w14:paraId="743509DE" w14:textId="75B7BE13" w:rsidR="007C488C" w:rsidRDefault="00E50E22" w:rsidP="00C608FC">
            <w:pPr>
              <w:spacing w:before="120" w:after="120"/>
              <w:jc w:val="center"/>
            </w:pPr>
            <w:r>
              <w:t>No</w:t>
            </w:r>
          </w:p>
        </w:tc>
        <w:tc>
          <w:tcPr>
            <w:tcW w:w="5953" w:type="dxa"/>
            <w:tcBorders>
              <w:bottom w:val="single" w:sz="4" w:space="0" w:color="D9D9D9" w:themeColor="background1" w:themeShade="D9"/>
            </w:tcBorders>
          </w:tcPr>
          <w:p w14:paraId="789BB937" w14:textId="77777777" w:rsidR="007C488C" w:rsidRDefault="00E50E22" w:rsidP="00333E77">
            <w:pPr>
              <w:spacing w:before="120" w:after="120"/>
              <w:rPr>
                <w:sz w:val="18"/>
                <w:szCs w:val="18"/>
              </w:rPr>
            </w:pPr>
            <w:r w:rsidRPr="00E50E22">
              <w:rPr>
                <w:sz w:val="18"/>
                <w:szCs w:val="18"/>
              </w:rPr>
              <w:t>Strategic Health Asset Planning and Evaluation (SHAPE) is a web enabled, evidence based application that informs and supports the strategic planning of services and assets across a whole health economy.</w:t>
            </w:r>
          </w:p>
          <w:p w14:paraId="7221DCF8" w14:textId="77777777" w:rsidR="00E50E22" w:rsidRDefault="00E50E22" w:rsidP="00333E77">
            <w:pPr>
              <w:spacing w:before="120" w:after="120"/>
              <w:rPr>
                <w:sz w:val="18"/>
                <w:szCs w:val="18"/>
              </w:rPr>
            </w:pPr>
            <w:r w:rsidRPr="00E50E22">
              <w:rPr>
                <w:sz w:val="18"/>
                <w:szCs w:val="18"/>
              </w:rPr>
              <w:lastRenderedPageBreak/>
              <w:t xml:space="preserve">SHAPE links national data sets clinical analysis, public health, primary </w:t>
            </w:r>
            <w:proofErr w:type="gramStart"/>
            <w:r w:rsidRPr="00E50E22">
              <w:rPr>
                <w:sz w:val="18"/>
                <w:szCs w:val="18"/>
              </w:rPr>
              <w:t>care</w:t>
            </w:r>
            <w:proofErr w:type="gramEnd"/>
            <w:r w:rsidRPr="00E50E22">
              <w:rPr>
                <w:sz w:val="18"/>
                <w:szCs w:val="18"/>
              </w:rPr>
              <w:t xml:space="preserve"> and demographic data with information on healthcare estates performance and facilities location. The application also includes a fully integrated Geographical Information System mapping tool and supports travel time analysis.</w:t>
            </w:r>
          </w:p>
          <w:p w14:paraId="31C885F5" w14:textId="067C85B3" w:rsidR="00EA7F0B" w:rsidRPr="00EC7D1E" w:rsidRDefault="00EA7F0B" w:rsidP="00333E77">
            <w:pPr>
              <w:spacing w:before="120" w:after="120"/>
              <w:rPr>
                <w:sz w:val="18"/>
                <w:szCs w:val="18"/>
              </w:rPr>
            </w:pPr>
          </w:p>
        </w:tc>
        <w:tc>
          <w:tcPr>
            <w:tcW w:w="1450" w:type="dxa"/>
            <w:tcBorders>
              <w:bottom w:val="single" w:sz="4" w:space="0" w:color="D9D9D9" w:themeColor="background1" w:themeShade="D9"/>
            </w:tcBorders>
          </w:tcPr>
          <w:p w14:paraId="74C7C8AA" w14:textId="77777777" w:rsidR="007C488C" w:rsidRDefault="007C488C" w:rsidP="00333E77">
            <w:pPr>
              <w:spacing w:before="120" w:after="120"/>
            </w:pPr>
          </w:p>
        </w:tc>
      </w:tr>
      <w:tr w:rsidR="00E740D0" w14:paraId="5DDDED0D" w14:textId="77777777" w:rsidTr="007C488C">
        <w:tc>
          <w:tcPr>
            <w:tcW w:w="2376" w:type="dxa"/>
            <w:tcBorders>
              <w:bottom w:val="single" w:sz="4" w:space="0" w:color="D9D9D9" w:themeColor="background1" w:themeShade="D9"/>
            </w:tcBorders>
          </w:tcPr>
          <w:p w14:paraId="30E0C902" w14:textId="1A16A1CE" w:rsidR="00BB5041" w:rsidRPr="00EC7D1E" w:rsidRDefault="00BB5041" w:rsidP="00333E77">
            <w:pPr>
              <w:spacing w:before="120" w:after="120"/>
              <w:rPr>
                <w:b/>
                <w:bCs/>
              </w:rPr>
            </w:pPr>
            <w:r w:rsidRPr="00EC7D1E">
              <w:rPr>
                <w:b/>
                <w:bCs/>
              </w:rPr>
              <w:t xml:space="preserve">NHS Choices – </w:t>
            </w:r>
            <w:r w:rsidR="00F101A2">
              <w:rPr>
                <w:b/>
                <w:bCs/>
              </w:rPr>
              <w:t>Comment Response Tool</w:t>
            </w:r>
          </w:p>
        </w:tc>
        <w:tc>
          <w:tcPr>
            <w:tcW w:w="3686" w:type="dxa"/>
            <w:tcBorders>
              <w:bottom w:val="single" w:sz="4" w:space="0" w:color="D9D9D9" w:themeColor="background1" w:themeShade="D9"/>
            </w:tcBorders>
          </w:tcPr>
          <w:p w14:paraId="026A8004" w14:textId="04C2E882" w:rsidR="00BB5041" w:rsidRDefault="00FF1ED1" w:rsidP="00C608FC">
            <w:pPr>
              <w:rPr>
                <w:sz w:val="18"/>
                <w:szCs w:val="18"/>
              </w:rPr>
            </w:pPr>
            <w:hyperlink r:id="rId46" w:history="1">
              <w:r w:rsidR="00F101A2" w:rsidRPr="004C64CB">
                <w:rPr>
                  <w:rStyle w:val="Hyperlink"/>
                  <w:sz w:val="18"/>
                  <w:szCs w:val="18"/>
                </w:rPr>
                <w:t>https://organisation.nhswebsite.nhs.uk/</w:t>
              </w:r>
            </w:hyperlink>
          </w:p>
          <w:p w14:paraId="59A3E5DD" w14:textId="7F0F20CE" w:rsidR="00F101A2" w:rsidRPr="00EC7D1E" w:rsidRDefault="00F101A2" w:rsidP="00C608FC">
            <w:pPr>
              <w:rPr>
                <w:sz w:val="18"/>
                <w:szCs w:val="18"/>
              </w:rPr>
            </w:pPr>
          </w:p>
        </w:tc>
        <w:tc>
          <w:tcPr>
            <w:tcW w:w="709" w:type="dxa"/>
            <w:tcBorders>
              <w:bottom w:val="single" w:sz="4" w:space="0" w:color="D9D9D9" w:themeColor="background1" w:themeShade="D9"/>
            </w:tcBorders>
          </w:tcPr>
          <w:p w14:paraId="6AA5F0B9" w14:textId="7FCE8E1E" w:rsidR="00BB5041" w:rsidRDefault="00F101A2" w:rsidP="00C608FC">
            <w:pPr>
              <w:spacing w:before="120" w:after="120"/>
              <w:jc w:val="center"/>
            </w:pPr>
            <w:r>
              <w:t>No</w:t>
            </w:r>
          </w:p>
        </w:tc>
        <w:tc>
          <w:tcPr>
            <w:tcW w:w="5953" w:type="dxa"/>
            <w:tcBorders>
              <w:bottom w:val="single" w:sz="4" w:space="0" w:color="D9D9D9" w:themeColor="background1" w:themeShade="D9"/>
            </w:tcBorders>
          </w:tcPr>
          <w:p w14:paraId="605D1DE8" w14:textId="77777777" w:rsidR="00F101A2" w:rsidRPr="00F101A2" w:rsidRDefault="00F101A2" w:rsidP="00F101A2">
            <w:pPr>
              <w:spacing w:before="120" w:after="120"/>
              <w:rPr>
                <w:sz w:val="18"/>
                <w:szCs w:val="18"/>
              </w:rPr>
            </w:pPr>
            <w:r w:rsidRPr="00F101A2">
              <w:rPr>
                <w:sz w:val="18"/>
                <w:szCs w:val="18"/>
              </w:rPr>
              <w:t>This is a new tool to respond to comments published on your NHS website provider profile.</w:t>
            </w:r>
          </w:p>
          <w:p w14:paraId="3A8C140A" w14:textId="17ACDE0E" w:rsidR="00BB5041" w:rsidRPr="00EC7D1E" w:rsidRDefault="00F101A2" w:rsidP="00F101A2">
            <w:pPr>
              <w:spacing w:before="120" w:after="120"/>
              <w:rPr>
                <w:sz w:val="18"/>
                <w:szCs w:val="18"/>
              </w:rPr>
            </w:pPr>
            <w:r w:rsidRPr="00F101A2">
              <w:rPr>
                <w:sz w:val="18"/>
                <w:szCs w:val="18"/>
              </w:rPr>
              <w:t>If this is your first time using the new comment response tool then you must register, even if you used the previous NHS Website Organisation Response tool.</w:t>
            </w:r>
          </w:p>
        </w:tc>
        <w:tc>
          <w:tcPr>
            <w:tcW w:w="1450" w:type="dxa"/>
            <w:tcBorders>
              <w:bottom w:val="single" w:sz="4" w:space="0" w:color="D9D9D9" w:themeColor="background1" w:themeShade="D9"/>
            </w:tcBorders>
          </w:tcPr>
          <w:p w14:paraId="2AE993F5" w14:textId="77777777" w:rsidR="00BB5041" w:rsidRDefault="00BB5041" w:rsidP="00333E77">
            <w:pPr>
              <w:spacing w:before="120" w:after="120"/>
            </w:pPr>
          </w:p>
        </w:tc>
      </w:tr>
      <w:tr w:rsidR="00E740D0" w14:paraId="7DCA68E7" w14:textId="77777777" w:rsidTr="007C488C">
        <w:tc>
          <w:tcPr>
            <w:tcW w:w="2376" w:type="dxa"/>
            <w:tcBorders>
              <w:bottom w:val="single" w:sz="4" w:space="0" w:color="D9D9D9" w:themeColor="background1" w:themeShade="D9"/>
            </w:tcBorders>
          </w:tcPr>
          <w:p w14:paraId="25DBFDC4" w14:textId="5D6AA3FC" w:rsidR="00BB5041" w:rsidRPr="003D54A8" w:rsidRDefault="0025241D" w:rsidP="00333E77">
            <w:pPr>
              <w:spacing w:before="120" w:after="120"/>
              <w:rPr>
                <w:b/>
                <w:bCs/>
              </w:rPr>
            </w:pPr>
            <w:r w:rsidRPr="003D54A8">
              <w:rPr>
                <w:b/>
                <w:bCs/>
              </w:rPr>
              <w:t>NHS Mail Portal</w:t>
            </w:r>
          </w:p>
        </w:tc>
        <w:tc>
          <w:tcPr>
            <w:tcW w:w="3686" w:type="dxa"/>
            <w:tcBorders>
              <w:bottom w:val="single" w:sz="4" w:space="0" w:color="D9D9D9" w:themeColor="background1" w:themeShade="D9"/>
            </w:tcBorders>
          </w:tcPr>
          <w:p w14:paraId="4BC57B00" w14:textId="2F875E0B" w:rsidR="00BB5041" w:rsidRPr="003D54A8" w:rsidRDefault="00FF1ED1" w:rsidP="00C608FC">
            <w:pPr>
              <w:rPr>
                <w:sz w:val="18"/>
                <w:szCs w:val="18"/>
              </w:rPr>
            </w:pPr>
            <w:hyperlink r:id="rId47" w:history="1">
              <w:r w:rsidR="0025241D" w:rsidRPr="003D54A8">
                <w:rPr>
                  <w:rStyle w:val="Hyperlink"/>
                  <w:sz w:val="18"/>
                  <w:szCs w:val="18"/>
                </w:rPr>
                <w:t>https://portal.nhs.net/</w:t>
              </w:r>
            </w:hyperlink>
          </w:p>
          <w:p w14:paraId="0B0C7A06" w14:textId="5919BF1C" w:rsidR="0025241D" w:rsidRPr="003D54A8" w:rsidRDefault="0025241D" w:rsidP="00C608FC">
            <w:pPr>
              <w:rPr>
                <w:sz w:val="18"/>
                <w:szCs w:val="18"/>
              </w:rPr>
            </w:pPr>
          </w:p>
        </w:tc>
        <w:tc>
          <w:tcPr>
            <w:tcW w:w="709" w:type="dxa"/>
            <w:tcBorders>
              <w:bottom w:val="single" w:sz="4" w:space="0" w:color="D9D9D9" w:themeColor="background1" w:themeShade="D9"/>
            </w:tcBorders>
          </w:tcPr>
          <w:p w14:paraId="4DD52C7F" w14:textId="363FDCFF" w:rsidR="00BB5041" w:rsidRPr="003D54A8" w:rsidRDefault="0025241D" w:rsidP="00C608FC">
            <w:pPr>
              <w:spacing w:before="120" w:after="120"/>
              <w:jc w:val="center"/>
            </w:pPr>
            <w:r w:rsidRPr="003D54A8">
              <w:t>No</w:t>
            </w:r>
          </w:p>
        </w:tc>
        <w:tc>
          <w:tcPr>
            <w:tcW w:w="5953" w:type="dxa"/>
            <w:tcBorders>
              <w:bottom w:val="single" w:sz="4" w:space="0" w:color="D9D9D9" w:themeColor="background1" w:themeShade="D9"/>
            </w:tcBorders>
          </w:tcPr>
          <w:p w14:paraId="03A30D37" w14:textId="144871F8" w:rsidR="00BB5041" w:rsidRPr="00EC7D1E" w:rsidRDefault="0025241D" w:rsidP="00333E77">
            <w:pPr>
              <w:spacing w:before="120" w:after="120"/>
              <w:rPr>
                <w:sz w:val="18"/>
                <w:szCs w:val="18"/>
              </w:rPr>
            </w:pPr>
            <w:r w:rsidRPr="003D54A8">
              <w:rPr>
                <w:sz w:val="18"/>
                <w:szCs w:val="18"/>
              </w:rPr>
              <w:t>Maintain practice email, allows management of Teams</w:t>
            </w:r>
          </w:p>
        </w:tc>
        <w:tc>
          <w:tcPr>
            <w:tcW w:w="1450" w:type="dxa"/>
            <w:tcBorders>
              <w:bottom w:val="single" w:sz="4" w:space="0" w:color="D9D9D9" w:themeColor="background1" w:themeShade="D9"/>
            </w:tcBorders>
          </w:tcPr>
          <w:p w14:paraId="213EB59F" w14:textId="77777777" w:rsidR="00BB5041" w:rsidRDefault="00BB5041" w:rsidP="00333E77">
            <w:pPr>
              <w:spacing w:before="120" w:after="120"/>
            </w:pPr>
          </w:p>
        </w:tc>
      </w:tr>
      <w:tr w:rsidR="00E740D0" w14:paraId="3A25742A" w14:textId="77777777" w:rsidTr="00C16B8E">
        <w:tc>
          <w:tcPr>
            <w:tcW w:w="2376" w:type="dxa"/>
          </w:tcPr>
          <w:p w14:paraId="59276572" w14:textId="3F396951" w:rsidR="00BB5041" w:rsidRPr="00EC7D1E" w:rsidRDefault="0025241D" w:rsidP="00333E77">
            <w:pPr>
              <w:spacing w:before="120" w:after="120"/>
              <w:rPr>
                <w:b/>
                <w:bCs/>
              </w:rPr>
            </w:pPr>
            <w:r>
              <w:rPr>
                <w:b/>
                <w:bCs/>
              </w:rPr>
              <w:t>NHS Jobs</w:t>
            </w:r>
          </w:p>
        </w:tc>
        <w:tc>
          <w:tcPr>
            <w:tcW w:w="3686" w:type="dxa"/>
          </w:tcPr>
          <w:p w14:paraId="20F72F66" w14:textId="23A8D806" w:rsidR="00BB5041" w:rsidRDefault="00FF1ED1" w:rsidP="00333E77">
            <w:pPr>
              <w:spacing w:before="120" w:after="120"/>
              <w:rPr>
                <w:sz w:val="18"/>
                <w:szCs w:val="18"/>
              </w:rPr>
            </w:pPr>
            <w:hyperlink r:id="rId48" w:history="1">
              <w:r w:rsidR="0025241D" w:rsidRPr="004C64CB">
                <w:rPr>
                  <w:rStyle w:val="Hyperlink"/>
                  <w:sz w:val="18"/>
                  <w:szCs w:val="18"/>
                </w:rPr>
                <w:t>https://www.jobs.nhs.uk/employers</w:t>
              </w:r>
            </w:hyperlink>
          </w:p>
          <w:p w14:paraId="5D56D5F1" w14:textId="448AEEC7" w:rsidR="0025241D" w:rsidRPr="00EC7D1E" w:rsidRDefault="0025241D" w:rsidP="00333E77">
            <w:pPr>
              <w:spacing w:before="120" w:after="120"/>
              <w:rPr>
                <w:sz w:val="18"/>
                <w:szCs w:val="18"/>
              </w:rPr>
            </w:pPr>
          </w:p>
        </w:tc>
        <w:tc>
          <w:tcPr>
            <w:tcW w:w="709" w:type="dxa"/>
          </w:tcPr>
          <w:p w14:paraId="02731839" w14:textId="070150E3" w:rsidR="00BB5041" w:rsidRDefault="0025241D" w:rsidP="00C608FC">
            <w:pPr>
              <w:spacing w:before="120" w:after="120"/>
              <w:jc w:val="center"/>
            </w:pPr>
            <w:r>
              <w:t>No</w:t>
            </w:r>
          </w:p>
        </w:tc>
        <w:tc>
          <w:tcPr>
            <w:tcW w:w="5953" w:type="dxa"/>
          </w:tcPr>
          <w:p w14:paraId="6838B827" w14:textId="77777777" w:rsidR="0025241D" w:rsidRPr="0025241D" w:rsidRDefault="0025241D" w:rsidP="0025241D">
            <w:pPr>
              <w:spacing w:before="120" w:after="120"/>
              <w:rPr>
                <w:sz w:val="18"/>
                <w:szCs w:val="18"/>
              </w:rPr>
            </w:pPr>
            <w:r w:rsidRPr="0025241D">
              <w:rPr>
                <w:sz w:val="18"/>
                <w:szCs w:val="18"/>
              </w:rPr>
              <w:t>As a recruiter in the NHS, you may need to access NHS Jobs to manage vacancies, manage applications, review selected application forms as part of a shortlisting or interview panel or communicate with candidates throughout the recruitment process.</w:t>
            </w:r>
          </w:p>
          <w:p w14:paraId="576BA63F" w14:textId="374A765E" w:rsidR="00BB5041" w:rsidRPr="00EC7D1E" w:rsidRDefault="0025241D" w:rsidP="0025241D">
            <w:pPr>
              <w:spacing w:before="120" w:after="120"/>
              <w:rPr>
                <w:sz w:val="18"/>
                <w:szCs w:val="18"/>
              </w:rPr>
            </w:pPr>
            <w:r w:rsidRPr="0025241D">
              <w:rPr>
                <w:sz w:val="18"/>
                <w:szCs w:val="18"/>
              </w:rPr>
              <w:t>Your local NHS Jobs system administrator, usually a member of your organisation's recruitment team, will need to register a personal recruiter NHS Jobs account for you to do this.</w:t>
            </w:r>
          </w:p>
        </w:tc>
        <w:tc>
          <w:tcPr>
            <w:tcW w:w="1450" w:type="dxa"/>
          </w:tcPr>
          <w:p w14:paraId="57D5A4F0" w14:textId="77777777" w:rsidR="00BB5041" w:rsidRDefault="00BB5041" w:rsidP="00333E77">
            <w:pPr>
              <w:spacing w:before="120" w:after="120"/>
            </w:pPr>
          </w:p>
        </w:tc>
      </w:tr>
      <w:tr w:rsidR="00C16B8E" w14:paraId="31581FBA" w14:textId="77777777" w:rsidTr="00723F3B">
        <w:tc>
          <w:tcPr>
            <w:tcW w:w="2376" w:type="dxa"/>
          </w:tcPr>
          <w:p w14:paraId="38003754" w14:textId="00CE15E8" w:rsidR="00C16B8E" w:rsidRDefault="00C16B8E" w:rsidP="00333E77">
            <w:pPr>
              <w:spacing w:before="120" w:after="120"/>
              <w:rPr>
                <w:b/>
                <w:bCs/>
              </w:rPr>
            </w:pPr>
            <w:r>
              <w:rPr>
                <w:b/>
                <w:bCs/>
              </w:rPr>
              <w:t>eConsult</w:t>
            </w:r>
          </w:p>
        </w:tc>
        <w:tc>
          <w:tcPr>
            <w:tcW w:w="3686" w:type="dxa"/>
          </w:tcPr>
          <w:p w14:paraId="2E9F8B18" w14:textId="117BF272" w:rsidR="00C16B8E" w:rsidRDefault="00FF1ED1" w:rsidP="00333E77">
            <w:pPr>
              <w:spacing w:before="120" w:after="120"/>
              <w:rPr>
                <w:sz w:val="18"/>
                <w:szCs w:val="18"/>
              </w:rPr>
            </w:pPr>
            <w:hyperlink r:id="rId49" w:history="1">
              <w:r w:rsidR="00C16B8E" w:rsidRPr="004C64CB">
                <w:rPr>
                  <w:rStyle w:val="Hyperlink"/>
                  <w:sz w:val="18"/>
                  <w:szCs w:val="18"/>
                </w:rPr>
                <w:t>https://econsult.net/primary-care/features/nhs-login-2</w:t>
              </w:r>
            </w:hyperlink>
          </w:p>
          <w:p w14:paraId="7B576BF3" w14:textId="5395A31E" w:rsidR="00C16B8E" w:rsidRDefault="00C16B8E" w:rsidP="00333E77">
            <w:pPr>
              <w:spacing w:before="120" w:after="120"/>
              <w:rPr>
                <w:sz w:val="18"/>
                <w:szCs w:val="18"/>
              </w:rPr>
            </w:pPr>
          </w:p>
        </w:tc>
        <w:tc>
          <w:tcPr>
            <w:tcW w:w="709" w:type="dxa"/>
          </w:tcPr>
          <w:p w14:paraId="63D552B2" w14:textId="15C68237" w:rsidR="00C16B8E" w:rsidRDefault="00C16B8E" w:rsidP="00C608FC">
            <w:pPr>
              <w:spacing w:before="120" w:after="120"/>
              <w:jc w:val="center"/>
            </w:pPr>
            <w:r>
              <w:t>No</w:t>
            </w:r>
          </w:p>
        </w:tc>
        <w:tc>
          <w:tcPr>
            <w:tcW w:w="5953" w:type="dxa"/>
          </w:tcPr>
          <w:p w14:paraId="09D2559A" w14:textId="10944CCF" w:rsidR="00C16B8E" w:rsidRPr="0025241D" w:rsidRDefault="00C16B8E" w:rsidP="0025241D">
            <w:pPr>
              <w:spacing w:before="120" w:after="120"/>
              <w:rPr>
                <w:sz w:val="18"/>
                <w:szCs w:val="18"/>
              </w:rPr>
            </w:pPr>
            <w:r w:rsidRPr="00C16B8E">
              <w:rPr>
                <w:sz w:val="18"/>
                <w:szCs w:val="18"/>
              </w:rPr>
              <w:t>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tc>
        <w:tc>
          <w:tcPr>
            <w:tcW w:w="1450" w:type="dxa"/>
          </w:tcPr>
          <w:p w14:paraId="652AADBD" w14:textId="77777777" w:rsidR="00C16B8E" w:rsidRDefault="00C16B8E" w:rsidP="00333E77">
            <w:pPr>
              <w:spacing w:before="120" w:after="120"/>
            </w:pPr>
          </w:p>
        </w:tc>
      </w:tr>
      <w:tr w:rsidR="00723F3B" w14:paraId="64367BB0" w14:textId="77777777" w:rsidTr="007C488C">
        <w:tc>
          <w:tcPr>
            <w:tcW w:w="2376" w:type="dxa"/>
            <w:tcBorders>
              <w:bottom w:val="single" w:sz="4" w:space="0" w:color="D9D9D9" w:themeColor="background1" w:themeShade="D9"/>
            </w:tcBorders>
          </w:tcPr>
          <w:p w14:paraId="48192A70" w14:textId="049DC3E6" w:rsidR="00723F3B" w:rsidRDefault="001E2F13" w:rsidP="00333E77">
            <w:pPr>
              <w:spacing w:before="120" w:after="120"/>
              <w:rPr>
                <w:b/>
                <w:bCs/>
              </w:rPr>
            </w:pPr>
            <w:r>
              <w:rPr>
                <w:b/>
                <w:bCs/>
              </w:rPr>
              <w:t>Outcomes4Health</w:t>
            </w:r>
          </w:p>
        </w:tc>
        <w:tc>
          <w:tcPr>
            <w:tcW w:w="3686" w:type="dxa"/>
            <w:tcBorders>
              <w:bottom w:val="single" w:sz="4" w:space="0" w:color="D9D9D9" w:themeColor="background1" w:themeShade="D9"/>
            </w:tcBorders>
          </w:tcPr>
          <w:p w14:paraId="68311E27" w14:textId="6CDCE0A1" w:rsidR="00723F3B" w:rsidRPr="0010113E" w:rsidRDefault="00FF1ED1" w:rsidP="00333E77">
            <w:pPr>
              <w:spacing w:before="120" w:after="120"/>
              <w:rPr>
                <w:sz w:val="18"/>
                <w:szCs w:val="18"/>
              </w:rPr>
            </w:pPr>
            <w:hyperlink r:id="rId50" w:history="1">
              <w:r w:rsidR="0010113E" w:rsidRPr="0010113E">
                <w:rPr>
                  <w:rStyle w:val="Hyperlink"/>
                  <w:sz w:val="18"/>
                  <w:szCs w:val="18"/>
                </w:rPr>
                <w:t>https://outcomes4health.org/o4h/</w:t>
              </w:r>
            </w:hyperlink>
          </w:p>
          <w:p w14:paraId="087DF0AB" w14:textId="5FE17ACE" w:rsidR="0010113E" w:rsidRDefault="0010113E" w:rsidP="00333E77">
            <w:pPr>
              <w:spacing w:before="120" w:after="120"/>
            </w:pPr>
          </w:p>
        </w:tc>
        <w:tc>
          <w:tcPr>
            <w:tcW w:w="709" w:type="dxa"/>
            <w:tcBorders>
              <w:bottom w:val="single" w:sz="4" w:space="0" w:color="D9D9D9" w:themeColor="background1" w:themeShade="D9"/>
            </w:tcBorders>
          </w:tcPr>
          <w:p w14:paraId="62868BC3" w14:textId="20AE3D79" w:rsidR="00723F3B" w:rsidRDefault="0010113E" w:rsidP="00C608FC">
            <w:pPr>
              <w:spacing w:before="120" w:after="120"/>
              <w:jc w:val="center"/>
            </w:pPr>
            <w:r>
              <w:t>No</w:t>
            </w:r>
          </w:p>
        </w:tc>
        <w:tc>
          <w:tcPr>
            <w:tcW w:w="5953" w:type="dxa"/>
            <w:tcBorders>
              <w:bottom w:val="single" w:sz="4" w:space="0" w:color="D9D9D9" w:themeColor="background1" w:themeShade="D9"/>
            </w:tcBorders>
          </w:tcPr>
          <w:p w14:paraId="5EACA828" w14:textId="09F8C85D" w:rsidR="00723F3B" w:rsidRPr="00690DC6" w:rsidRDefault="00690DC6" w:rsidP="0025241D">
            <w:pPr>
              <w:spacing w:before="120" w:after="120"/>
              <w:rPr>
                <w:sz w:val="18"/>
                <w:szCs w:val="18"/>
              </w:rPr>
            </w:pPr>
            <w:r>
              <w:rPr>
                <w:sz w:val="18"/>
                <w:szCs w:val="18"/>
              </w:rPr>
              <w:t>L</w:t>
            </w:r>
            <w:r w:rsidRPr="00690DC6">
              <w:rPr>
                <w:sz w:val="18"/>
                <w:szCs w:val="18"/>
              </w:rPr>
              <w:t>ocal and national level analysis and reporting on the effectiveness of commissioned services, helping to improve the evidence base for community-based services.</w:t>
            </w:r>
          </w:p>
        </w:tc>
        <w:tc>
          <w:tcPr>
            <w:tcW w:w="1450" w:type="dxa"/>
            <w:tcBorders>
              <w:bottom w:val="single" w:sz="4" w:space="0" w:color="D9D9D9" w:themeColor="background1" w:themeShade="D9"/>
            </w:tcBorders>
          </w:tcPr>
          <w:p w14:paraId="20BBEB16" w14:textId="77777777" w:rsidR="00723F3B" w:rsidRDefault="00723F3B" w:rsidP="00333E77">
            <w:pPr>
              <w:spacing w:before="120" w:after="120"/>
            </w:pPr>
          </w:p>
        </w:tc>
      </w:tr>
      <w:bookmarkEnd w:id="0"/>
    </w:tbl>
    <w:p w14:paraId="4BAAFE13" w14:textId="282B5647" w:rsidR="00C16B8E" w:rsidRDefault="00C16B8E"/>
    <w:tbl>
      <w:tblPr>
        <w:tblStyle w:val="TableGrid"/>
        <w:tblW w:w="141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6"/>
        <w:gridCol w:w="3686"/>
        <w:gridCol w:w="6662"/>
        <w:gridCol w:w="1450"/>
      </w:tblGrid>
      <w:tr w:rsidR="00333E77" w:rsidRPr="00333E77" w14:paraId="3897505D" w14:textId="77777777" w:rsidTr="003E041E">
        <w:trPr>
          <w:tblHeader/>
        </w:trPr>
        <w:tc>
          <w:tcPr>
            <w:tcW w:w="14174" w:type="dxa"/>
            <w:gridSpan w:val="4"/>
            <w:tcBorders>
              <w:bottom w:val="single" w:sz="4" w:space="0" w:color="D9D9D9" w:themeColor="background1" w:themeShade="D9"/>
            </w:tcBorders>
            <w:shd w:val="clear" w:color="auto" w:fill="1F4E79" w:themeFill="accent5" w:themeFillShade="80"/>
          </w:tcPr>
          <w:p w14:paraId="1B9B8703" w14:textId="60DEB5D4" w:rsidR="00333E77" w:rsidRPr="00333E77" w:rsidRDefault="00F101A2" w:rsidP="00333E77">
            <w:pPr>
              <w:spacing w:before="120" w:after="120"/>
              <w:rPr>
                <w:b/>
                <w:bCs/>
                <w:color w:val="FFFFFF" w:themeColor="background1"/>
              </w:rPr>
            </w:pPr>
            <w:r>
              <w:rPr>
                <w:b/>
                <w:bCs/>
                <w:color w:val="FFFFFF" w:themeColor="background1"/>
              </w:rPr>
              <w:lastRenderedPageBreak/>
              <w:t>Regional</w:t>
            </w:r>
            <w:r w:rsidR="00333E77" w:rsidRPr="00333E77">
              <w:rPr>
                <w:b/>
                <w:bCs/>
                <w:color w:val="FFFFFF" w:themeColor="background1"/>
              </w:rPr>
              <w:t xml:space="preserve"> Logins</w:t>
            </w:r>
            <w:r w:rsidR="00283F22">
              <w:rPr>
                <w:b/>
                <w:bCs/>
                <w:color w:val="FFFFFF" w:themeColor="background1"/>
              </w:rPr>
              <w:t xml:space="preserve"> – generally </w:t>
            </w:r>
            <w:r w:rsidR="00AE635B">
              <w:rPr>
                <w:b/>
                <w:bCs/>
                <w:color w:val="FFFFFF" w:themeColor="background1"/>
              </w:rPr>
              <w:t>ICB</w:t>
            </w:r>
            <w:r w:rsidR="00283F22">
              <w:rPr>
                <w:b/>
                <w:bCs/>
                <w:color w:val="FFFFFF" w:themeColor="background1"/>
              </w:rPr>
              <w:t xml:space="preserve"> specific</w:t>
            </w:r>
          </w:p>
        </w:tc>
      </w:tr>
      <w:tr w:rsidR="00333E77" w:rsidRPr="00333E77" w14:paraId="3F5D85C9" w14:textId="77777777" w:rsidTr="003E041E">
        <w:trPr>
          <w:tblHeader/>
        </w:trPr>
        <w:tc>
          <w:tcPr>
            <w:tcW w:w="14174" w:type="dxa"/>
            <w:gridSpan w:val="4"/>
            <w:tcBorders>
              <w:left w:val="nil"/>
              <w:bottom w:val="single" w:sz="4" w:space="0" w:color="D9D9D9" w:themeColor="background1" w:themeShade="D9"/>
              <w:right w:val="nil"/>
            </w:tcBorders>
            <w:shd w:val="clear" w:color="auto" w:fill="auto"/>
          </w:tcPr>
          <w:p w14:paraId="1FF2C432" w14:textId="77777777" w:rsidR="00333E77" w:rsidRPr="00333E77" w:rsidRDefault="00333E77" w:rsidP="00333E77">
            <w:pPr>
              <w:rPr>
                <w:b/>
                <w:bCs/>
                <w:sz w:val="12"/>
                <w:szCs w:val="12"/>
              </w:rPr>
            </w:pPr>
          </w:p>
        </w:tc>
      </w:tr>
      <w:tr w:rsidR="00283F22" w:rsidRPr="00333E77" w14:paraId="3CF2341B" w14:textId="77777777" w:rsidTr="003E041E">
        <w:trPr>
          <w:tblHeader/>
        </w:trPr>
        <w:tc>
          <w:tcPr>
            <w:tcW w:w="2376" w:type="dxa"/>
            <w:tcBorders>
              <w:bottom w:val="single" w:sz="4" w:space="0" w:color="D9D9D9" w:themeColor="background1" w:themeShade="D9"/>
            </w:tcBorders>
            <w:shd w:val="clear" w:color="auto" w:fill="D9E2F3" w:themeFill="accent1" w:themeFillTint="33"/>
          </w:tcPr>
          <w:p w14:paraId="01E23EC6" w14:textId="77777777" w:rsidR="00283F22" w:rsidRPr="00333E77" w:rsidRDefault="00283F22" w:rsidP="00333E77">
            <w:pPr>
              <w:spacing w:before="60" w:after="60"/>
              <w:rPr>
                <w:b/>
                <w:bCs/>
                <w:sz w:val="20"/>
                <w:szCs w:val="20"/>
              </w:rPr>
            </w:pPr>
            <w:r>
              <w:rPr>
                <w:b/>
                <w:bCs/>
                <w:sz w:val="20"/>
                <w:szCs w:val="20"/>
              </w:rPr>
              <w:t>Site</w:t>
            </w:r>
          </w:p>
        </w:tc>
        <w:tc>
          <w:tcPr>
            <w:tcW w:w="3686" w:type="dxa"/>
            <w:tcBorders>
              <w:bottom w:val="single" w:sz="4" w:space="0" w:color="D9D9D9" w:themeColor="background1" w:themeShade="D9"/>
            </w:tcBorders>
            <w:shd w:val="clear" w:color="auto" w:fill="D9E2F3" w:themeFill="accent1" w:themeFillTint="33"/>
          </w:tcPr>
          <w:p w14:paraId="5F8EE1BB" w14:textId="77777777" w:rsidR="00283F22" w:rsidRPr="00333E77" w:rsidRDefault="00283F22" w:rsidP="00333E77">
            <w:pPr>
              <w:spacing w:before="60" w:after="60"/>
              <w:rPr>
                <w:b/>
                <w:bCs/>
                <w:sz w:val="20"/>
                <w:szCs w:val="20"/>
              </w:rPr>
            </w:pPr>
            <w:r w:rsidRPr="00333E77">
              <w:rPr>
                <w:b/>
                <w:bCs/>
                <w:sz w:val="20"/>
                <w:szCs w:val="20"/>
              </w:rPr>
              <w:t>Web Address</w:t>
            </w:r>
          </w:p>
        </w:tc>
        <w:tc>
          <w:tcPr>
            <w:tcW w:w="6662" w:type="dxa"/>
            <w:tcBorders>
              <w:bottom w:val="single" w:sz="4" w:space="0" w:color="D9D9D9" w:themeColor="background1" w:themeShade="D9"/>
            </w:tcBorders>
            <w:shd w:val="clear" w:color="auto" w:fill="D9E2F3" w:themeFill="accent1" w:themeFillTint="33"/>
          </w:tcPr>
          <w:p w14:paraId="718245E3" w14:textId="77777777" w:rsidR="00283F22" w:rsidRPr="00333E77" w:rsidRDefault="00283F22" w:rsidP="00333E77">
            <w:pPr>
              <w:spacing w:before="60" w:after="60"/>
              <w:rPr>
                <w:b/>
                <w:bCs/>
                <w:sz w:val="20"/>
                <w:szCs w:val="20"/>
              </w:rPr>
            </w:pPr>
            <w:r w:rsidRPr="00333E77">
              <w:rPr>
                <w:b/>
                <w:bCs/>
                <w:sz w:val="20"/>
                <w:szCs w:val="20"/>
              </w:rPr>
              <w:t>What is it</w:t>
            </w:r>
          </w:p>
        </w:tc>
        <w:tc>
          <w:tcPr>
            <w:tcW w:w="1450" w:type="dxa"/>
            <w:tcBorders>
              <w:bottom w:val="single" w:sz="4" w:space="0" w:color="D9D9D9" w:themeColor="background1" w:themeShade="D9"/>
            </w:tcBorders>
            <w:shd w:val="clear" w:color="auto" w:fill="D9E2F3" w:themeFill="accent1" w:themeFillTint="33"/>
          </w:tcPr>
          <w:p w14:paraId="2DC014FF" w14:textId="77777777" w:rsidR="00283F22" w:rsidRPr="00333E77" w:rsidRDefault="00283F22" w:rsidP="00333E77">
            <w:pPr>
              <w:spacing w:before="60" w:after="60"/>
              <w:rPr>
                <w:b/>
                <w:bCs/>
                <w:sz w:val="20"/>
                <w:szCs w:val="20"/>
              </w:rPr>
            </w:pPr>
            <w:r w:rsidRPr="00333E77">
              <w:rPr>
                <w:b/>
                <w:bCs/>
                <w:sz w:val="20"/>
                <w:szCs w:val="20"/>
              </w:rPr>
              <w:t>Who / When</w:t>
            </w:r>
          </w:p>
        </w:tc>
      </w:tr>
      <w:tr w:rsidR="00333E77" w:rsidRPr="00333E77" w14:paraId="6AAA41E5" w14:textId="77777777" w:rsidTr="003E041E">
        <w:trPr>
          <w:tblHeader/>
        </w:trPr>
        <w:tc>
          <w:tcPr>
            <w:tcW w:w="14174" w:type="dxa"/>
            <w:gridSpan w:val="4"/>
            <w:tcBorders>
              <w:left w:val="nil"/>
              <w:bottom w:val="single" w:sz="4" w:space="0" w:color="D9D9D9" w:themeColor="background1" w:themeShade="D9"/>
              <w:right w:val="nil"/>
            </w:tcBorders>
          </w:tcPr>
          <w:p w14:paraId="32C5D5DD" w14:textId="77777777" w:rsidR="00333E77" w:rsidRPr="00333E77" w:rsidRDefault="00333E77" w:rsidP="00333E77">
            <w:pPr>
              <w:rPr>
                <w:sz w:val="12"/>
                <w:szCs w:val="12"/>
              </w:rPr>
            </w:pPr>
          </w:p>
        </w:tc>
      </w:tr>
      <w:tr w:rsidR="00283F22" w14:paraId="10B62133" w14:textId="77777777" w:rsidTr="003E041E">
        <w:tc>
          <w:tcPr>
            <w:tcW w:w="2376" w:type="dxa"/>
            <w:tcBorders>
              <w:bottom w:val="single" w:sz="4" w:space="0" w:color="D9D9D9" w:themeColor="background1" w:themeShade="D9"/>
            </w:tcBorders>
          </w:tcPr>
          <w:p w14:paraId="0BEA58F6" w14:textId="77406FF5" w:rsidR="00283F22" w:rsidRDefault="00283F22" w:rsidP="00333E77">
            <w:pPr>
              <w:spacing w:before="120" w:after="120"/>
            </w:pPr>
            <w:r w:rsidRPr="0064191E">
              <w:rPr>
                <w:b/>
                <w:bCs/>
              </w:rPr>
              <w:t>HCC</w:t>
            </w:r>
          </w:p>
          <w:p w14:paraId="38639A14" w14:textId="4D8BDE94" w:rsidR="00283F22" w:rsidRDefault="00283F22" w:rsidP="00333E77">
            <w:pPr>
              <w:spacing w:before="120" w:after="120"/>
            </w:pPr>
          </w:p>
        </w:tc>
        <w:tc>
          <w:tcPr>
            <w:tcW w:w="3686" w:type="dxa"/>
            <w:tcBorders>
              <w:bottom w:val="single" w:sz="4" w:space="0" w:color="D9D9D9" w:themeColor="background1" w:themeShade="D9"/>
            </w:tcBorders>
          </w:tcPr>
          <w:p w14:paraId="601ABA65" w14:textId="78B5398B" w:rsidR="00283F22" w:rsidRPr="00283F22" w:rsidRDefault="00FF1ED1" w:rsidP="00333E77">
            <w:pPr>
              <w:spacing w:before="120" w:after="120"/>
              <w:rPr>
                <w:sz w:val="18"/>
                <w:szCs w:val="18"/>
              </w:rPr>
            </w:pPr>
            <w:hyperlink r:id="rId51" w:history="1">
              <w:r w:rsidR="00283F22" w:rsidRPr="00283F22">
                <w:rPr>
                  <w:rStyle w:val="Hyperlink"/>
                  <w:sz w:val="18"/>
                  <w:szCs w:val="18"/>
                </w:rPr>
                <w:t>https://in-tendhost.co.uk</w:t>
              </w:r>
            </w:hyperlink>
          </w:p>
        </w:tc>
        <w:tc>
          <w:tcPr>
            <w:tcW w:w="6662" w:type="dxa"/>
            <w:tcBorders>
              <w:bottom w:val="single" w:sz="4" w:space="0" w:color="D9D9D9" w:themeColor="background1" w:themeShade="D9"/>
            </w:tcBorders>
          </w:tcPr>
          <w:p w14:paraId="139FB675" w14:textId="7350F173" w:rsidR="00283F22" w:rsidRPr="00283F22" w:rsidRDefault="00283F22" w:rsidP="00333E77">
            <w:pPr>
              <w:spacing w:before="120" w:after="120"/>
              <w:rPr>
                <w:sz w:val="18"/>
                <w:szCs w:val="18"/>
              </w:rPr>
            </w:pPr>
            <w:r w:rsidRPr="00283F22">
              <w:rPr>
                <w:sz w:val="18"/>
                <w:szCs w:val="18"/>
              </w:rPr>
              <w:t>This is for the public health services – HCC is Hampshire County Council. Other areas will have something similar.</w:t>
            </w:r>
          </w:p>
        </w:tc>
        <w:tc>
          <w:tcPr>
            <w:tcW w:w="1450" w:type="dxa"/>
            <w:tcBorders>
              <w:bottom w:val="single" w:sz="4" w:space="0" w:color="D9D9D9" w:themeColor="background1" w:themeShade="D9"/>
            </w:tcBorders>
          </w:tcPr>
          <w:p w14:paraId="71276E0F" w14:textId="77777777" w:rsidR="00283F22" w:rsidRDefault="00283F22" w:rsidP="00333E77">
            <w:pPr>
              <w:spacing w:before="120" w:after="120"/>
            </w:pPr>
          </w:p>
        </w:tc>
      </w:tr>
      <w:tr w:rsidR="00283F22" w14:paraId="70633567" w14:textId="77777777" w:rsidTr="003E041E">
        <w:tc>
          <w:tcPr>
            <w:tcW w:w="2376" w:type="dxa"/>
            <w:tcBorders>
              <w:bottom w:val="single" w:sz="4" w:space="0" w:color="D9D9D9" w:themeColor="background1" w:themeShade="D9"/>
            </w:tcBorders>
          </w:tcPr>
          <w:p w14:paraId="2C08CB96" w14:textId="310F50E7" w:rsidR="00283F22" w:rsidRDefault="00283F22" w:rsidP="00283F22">
            <w:pPr>
              <w:spacing w:before="120" w:after="120"/>
            </w:pPr>
            <w:r>
              <w:rPr>
                <w:b/>
              </w:rPr>
              <w:t>Quasar</w:t>
            </w:r>
          </w:p>
        </w:tc>
        <w:tc>
          <w:tcPr>
            <w:tcW w:w="3686" w:type="dxa"/>
            <w:tcBorders>
              <w:bottom w:val="single" w:sz="4" w:space="0" w:color="D9D9D9" w:themeColor="background1" w:themeShade="D9"/>
            </w:tcBorders>
          </w:tcPr>
          <w:p w14:paraId="68770C49" w14:textId="74385B31" w:rsidR="00283F22" w:rsidRPr="00283F22" w:rsidRDefault="00FF1ED1" w:rsidP="00333E77">
            <w:pPr>
              <w:spacing w:before="120" w:after="120"/>
              <w:rPr>
                <w:sz w:val="18"/>
                <w:szCs w:val="18"/>
              </w:rPr>
            </w:pPr>
            <w:hyperlink r:id="rId52" w:history="1">
              <w:r w:rsidR="00283F22" w:rsidRPr="004C64CB">
                <w:rPr>
                  <w:rStyle w:val="Hyperlink"/>
                  <w:sz w:val="18"/>
                  <w:szCs w:val="18"/>
                </w:rPr>
                <w:t>https://www.quasarprimary.nhs.net</w:t>
              </w:r>
            </w:hyperlink>
          </w:p>
        </w:tc>
        <w:tc>
          <w:tcPr>
            <w:tcW w:w="6662" w:type="dxa"/>
            <w:tcBorders>
              <w:bottom w:val="single" w:sz="4" w:space="0" w:color="D9D9D9" w:themeColor="background1" w:themeShade="D9"/>
            </w:tcBorders>
          </w:tcPr>
          <w:p w14:paraId="5C2899E3" w14:textId="21A5A6A9" w:rsidR="00283F22" w:rsidRPr="00283F22" w:rsidRDefault="00283F22" w:rsidP="00333E77">
            <w:pPr>
              <w:spacing w:before="120" w:after="120"/>
              <w:rPr>
                <w:sz w:val="18"/>
                <w:szCs w:val="18"/>
              </w:rPr>
            </w:pPr>
            <w:r w:rsidRPr="00283F22">
              <w:rPr>
                <w:sz w:val="18"/>
                <w:szCs w:val="18"/>
              </w:rPr>
              <w:t xml:space="preserve">This is a </w:t>
            </w:r>
            <w:r w:rsidR="00AE635B">
              <w:rPr>
                <w:sz w:val="18"/>
                <w:szCs w:val="18"/>
              </w:rPr>
              <w:t>ICB</w:t>
            </w:r>
            <w:r w:rsidRPr="00283F22">
              <w:rPr>
                <w:sz w:val="18"/>
                <w:szCs w:val="18"/>
              </w:rPr>
              <w:t xml:space="preserve"> tool for reporting significant events etc. Will be different for other </w:t>
            </w:r>
            <w:r w:rsidR="00AE635B">
              <w:rPr>
                <w:sz w:val="18"/>
                <w:szCs w:val="18"/>
              </w:rPr>
              <w:t>ICB</w:t>
            </w:r>
            <w:r w:rsidRPr="00283F22">
              <w:rPr>
                <w:sz w:val="18"/>
                <w:szCs w:val="18"/>
              </w:rPr>
              <w:t>s.</w:t>
            </w:r>
          </w:p>
        </w:tc>
        <w:tc>
          <w:tcPr>
            <w:tcW w:w="1450" w:type="dxa"/>
            <w:tcBorders>
              <w:bottom w:val="single" w:sz="4" w:space="0" w:color="D9D9D9" w:themeColor="background1" w:themeShade="D9"/>
            </w:tcBorders>
          </w:tcPr>
          <w:p w14:paraId="1CA49134" w14:textId="77777777" w:rsidR="00283F22" w:rsidRDefault="00283F22" w:rsidP="00333E77">
            <w:pPr>
              <w:spacing w:before="120" w:after="120"/>
            </w:pPr>
          </w:p>
        </w:tc>
      </w:tr>
      <w:tr w:rsidR="00283F22" w14:paraId="15713920" w14:textId="77777777" w:rsidTr="003E041E">
        <w:tc>
          <w:tcPr>
            <w:tcW w:w="2376" w:type="dxa"/>
            <w:tcBorders>
              <w:bottom w:val="single" w:sz="4" w:space="0" w:color="D9D9D9" w:themeColor="background1" w:themeShade="D9"/>
            </w:tcBorders>
          </w:tcPr>
          <w:p w14:paraId="2904B57E" w14:textId="698F695D" w:rsidR="00283F22" w:rsidRPr="00283F22" w:rsidRDefault="00283F22" w:rsidP="00333E77">
            <w:pPr>
              <w:spacing w:before="120" w:after="120"/>
              <w:rPr>
                <w:b/>
                <w:bCs/>
              </w:rPr>
            </w:pPr>
            <w:r w:rsidRPr="00283F22">
              <w:rPr>
                <w:b/>
                <w:bCs/>
              </w:rPr>
              <w:t xml:space="preserve">Clarity </w:t>
            </w:r>
            <w:proofErr w:type="spellStart"/>
            <w:r w:rsidRPr="00283F22">
              <w:rPr>
                <w:b/>
                <w:bCs/>
              </w:rPr>
              <w:t>TeamNet</w:t>
            </w:r>
            <w:proofErr w:type="spellEnd"/>
          </w:p>
        </w:tc>
        <w:tc>
          <w:tcPr>
            <w:tcW w:w="3686" w:type="dxa"/>
            <w:tcBorders>
              <w:bottom w:val="single" w:sz="4" w:space="0" w:color="D9D9D9" w:themeColor="background1" w:themeShade="D9"/>
            </w:tcBorders>
          </w:tcPr>
          <w:p w14:paraId="1C658ABD" w14:textId="62BA78FA" w:rsidR="00283F22" w:rsidRDefault="00FF1ED1" w:rsidP="00283F22">
            <w:pPr>
              <w:spacing w:before="120" w:after="120"/>
              <w:rPr>
                <w:sz w:val="18"/>
                <w:szCs w:val="18"/>
              </w:rPr>
            </w:pPr>
            <w:hyperlink r:id="rId53" w:history="1">
              <w:r w:rsidR="00283F22" w:rsidRPr="004C64CB">
                <w:rPr>
                  <w:rStyle w:val="Hyperlink"/>
                  <w:sz w:val="18"/>
                  <w:szCs w:val="18"/>
                </w:rPr>
                <w:t>https://teamnet.clarity.co.uk/</w:t>
              </w:r>
            </w:hyperlink>
          </w:p>
          <w:p w14:paraId="34B36D07" w14:textId="2604ACCA" w:rsidR="00283F22" w:rsidRPr="00283F22" w:rsidRDefault="00283F22" w:rsidP="00283F22">
            <w:pPr>
              <w:spacing w:before="120" w:after="120"/>
              <w:rPr>
                <w:sz w:val="18"/>
                <w:szCs w:val="18"/>
              </w:rPr>
            </w:pPr>
          </w:p>
        </w:tc>
        <w:tc>
          <w:tcPr>
            <w:tcW w:w="6662" w:type="dxa"/>
            <w:tcBorders>
              <w:bottom w:val="single" w:sz="4" w:space="0" w:color="D9D9D9" w:themeColor="background1" w:themeShade="D9"/>
            </w:tcBorders>
          </w:tcPr>
          <w:p w14:paraId="2AAE43E3" w14:textId="75A85E36" w:rsidR="00283F22" w:rsidRPr="00283F22" w:rsidRDefault="00283F22" w:rsidP="00333E77">
            <w:pPr>
              <w:spacing w:before="120" w:after="120"/>
              <w:rPr>
                <w:sz w:val="18"/>
                <w:szCs w:val="18"/>
              </w:rPr>
            </w:pPr>
            <w:proofErr w:type="spellStart"/>
            <w:r w:rsidRPr="00283F22">
              <w:rPr>
                <w:sz w:val="18"/>
                <w:szCs w:val="18"/>
              </w:rPr>
              <w:t>TeamNet</w:t>
            </w:r>
            <w:proofErr w:type="spellEnd"/>
            <w:r w:rsidRPr="00283F22">
              <w:rPr>
                <w:sz w:val="18"/>
                <w:szCs w:val="18"/>
              </w:rPr>
              <w:t xml:space="preserve"> is a web-based platform that you can access at work, home, or on the move. It's designed for every member of your team to access information quickly and simplifies everyday internal processes</w:t>
            </w:r>
            <w:r>
              <w:rPr>
                <w:sz w:val="18"/>
                <w:szCs w:val="18"/>
              </w:rPr>
              <w:t xml:space="preserve">. Deployed by </w:t>
            </w:r>
            <w:r w:rsidR="00AE635B">
              <w:rPr>
                <w:sz w:val="18"/>
                <w:szCs w:val="18"/>
              </w:rPr>
              <w:t>ICB</w:t>
            </w:r>
            <w:r>
              <w:rPr>
                <w:sz w:val="18"/>
                <w:szCs w:val="18"/>
              </w:rPr>
              <w:t>s.</w:t>
            </w:r>
          </w:p>
        </w:tc>
        <w:tc>
          <w:tcPr>
            <w:tcW w:w="1450" w:type="dxa"/>
            <w:tcBorders>
              <w:bottom w:val="single" w:sz="4" w:space="0" w:color="D9D9D9" w:themeColor="background1" w:themeShade="D9"/>
            </w:tcBorders>
          </w:tcPr>
          <w:p w14:paraId="7A6F287D" w14:textId="77777777" w:rsidR="00283F22" w:rsidRDefault="00283F22" w:rsidP="00333E77">
            <w:pPr>
              <w:spacing w:before="120" w:after="120"/>
            </w:pPr>
          </w:p>
        </w:tc>
      </w:tr>
      <w:tr w:rsidR="00AF07DA" w14:paraId="5BFFE9C7" w14:textId="77777777" w:rsidTr="003E041E">
        <w:tc>
          <w:tcPr>
            <w:tcW w:w="2376" w:type="dxa"/>
            <w:tcBorders>
              <w:bottom w:val="single" w:sz="4" w:space="0" w:color="D9D9D9" w:themeColor="background1" w:themeShade="D9"/>
            </w:tcBorders>
          </w:tcPr>
          <w:p w14:paraId="15715CF8" w14:textId="77777777" w:rsidR="00AF07DA" w:rsidRDefault="00D207BE" w:rsidP="00333E77">
            <w:pPr>
              <w:spacing w:before="120" w:after="120"/>
              <w:rPr>
                <w:b/>
                <w:bCs/>
              </w:rPr>
            </w:pPr>
            <w:proofErr w:type="spellStart"/>
            <w:r>
              <w:rPr>
                <w:b/>
                <w:bCs/>
              </w:rPr>
              <w:t>Vaxishop</w:t>
            </w:r>
            <w:proofErr w:type="spellEnd"/>
          </w:p>
          <w:p w14:paraId="54B6DD2E" w14:textId="64B52C4C" w:rsidR="00D207BE" w:rsidRPr="00283F22" w:rsidRDefault="00D207BE" w:rsidP="00333E77">
            <w:pPr>
              <w:spacing w:before="120" w:after="120"/>
              <w:rPr>
                <w:b/>
                <w:bCs/>
              </w:rPr>
            </w:pPr>
          </w:p>
        </w:tc>
        <w:tc>
          <w:tcPr>
            <w:tcW w:w="3686" w:type="dxa"/>
            <w:tcBorders>
              <w:bottom w:val="single" w:sz="4" w:space="0" w:color="D9D9D9" w:themeColor="background1" w:themeShade="D9"/>
            </w:tcBorders>
          </w:tcPr>
          <w:p w14:paraId="117D1C37" w14:textId="77777777" w:rsidR="00180BE5" w:rsidRPr="009F758D" w:rsidRDefault="00FF1ED1" w:rsidP="00180BE5">
            <w:pPr>
              <w:rPr>
                <w:rFonts w:ascii="Calibri" w:hAnsi="Calibri" w:cs="Calibri"/>
                <w:color w:val="0000FF"/>
                <w:sz w:val="18"/>
                <w:szCs w:val="18"/>
                <w:u w:val="single"/>
              </w:rPr>
            </w:pPr>
            <w:hyperlink r:id="rId54" w:history="1">
              <w:r w:rsidR="00180BE5" w:rsidRPr="009F758D">
                <w:rPr>
                  <w:rStyle w:val="Hyperlink"/>
                  <w:rFonts w:ascii="Calibri" w:hAnsi="Calibri" w:cs="Calibri"/>
                  <w:sz w:val="18"/>
                  <w:szCs w:val="18"/>
                </w:rPr>
                <w:t>https://www.vaxishop.co.uk/vaxishop/en/GBP/login</w:t>
              </w:r>
            </w:hyperlink>
          </w:p>
          <w:p w14:paraId="06500D9F" w14:textId="77777777" w:rsidR="00AF07DA" w:rsidRDefault="00AF07DA" w:rsidP="00283F22">
            <w:pPr>
              <w:spacing w:before="120" w:after="120"/>
            </w:pPr>
          </w:p>
        </w:tc>
        <w:tc>
          <w:tcPr>
            <w:tcW w:w="6662" w:type="dxa"/>
            <w:tcBorders>
              <w:bottom w:val="single" w:sz="4" w:space="0" w:color="D9D9D9" w:themeColor="background1" w:themeShade="D9"/>
            </w:tcBorders>
          </w:tcPr>
          <w:p w14:paraId="2830795F" w14:textId="143BC132" w:rsidR="009F758D" w:rsidRDefault="009F758D" w:rsidP="009F758D">
            <w:pPr>
              <w:spacing w:before="120" w:after="120"/>
              <w:rPr>
                <w:sz w:val="18"/>
                <w:szCs w:val="18"/>
              </w:rPr>
            </w:pPr>
            <w:r>
              <w:rPr>
                <w:sz w:val="18"/>
                <w:szCs w:val="18"/>
              </w:rPr>
              <w:t>Portal to order administered vaccines</w:t>
            </w:r>
          </w:p>
          <w:p w14:paraId="4827536B" w14:textId="77777777" w:rsidR="00AF07DA" w:rsidRPr="00283F22" w:rsidRDefault="00AF07DA" w:rsidP="00333E77">
            <w:pPr>
              <w:spacing w:before="120" w:after="120"/>
              <w:rPr>
                <w:sz w:val="18"/>
                <w:szCs w:val="18"/>
              </w:rPr>
            </w:pPr>
          </w:p>
        </w:tc>
        <w:tc>
          <w:tcPr>
            <w:tcW w:w="1450" w:type="dxa"/>
            <w:tcBorders>
              <w:bottom w:val="single" w:sz="4" w:space="0" w:color="D9D9D9" w:themeColor="background1" w:themeShade="D9"/>
            </w:tcBorders>
          </w:tcPr>
          <w:p w14:paraId="27B814BA" w14:textId="77777777" w:rsidR="00AF07DA" w:rsidRDefault="00AF07DA" w:rsidP="00333E77">
            <w:pPr>
              <w:spacing w:before="120" w:after="120"/>
            </w:pPr>
          </w:p>
        </w:tc>
      </w:tr>
      <w:tr w:rsidR="003E041E" w14:paraId="38E33B64" w14:textId="77777777" w:rsidTr="003E041E">
        <w:tc>
          <w:tcPr>
            <w:tcW w:w="2376" w:type="dxa"/>
            <w:tcBorders>
              <w:bottom w:val="single" w:sz="4" w:space="0" w:color="D9D9D9" w:themeColor="background1" w:themeShade="D9"/>
            </w:tcBorders>
          </w:tcPr>
          <w:p w14:paraId="552831B9" w14:textId="48E09CD4" w:rsidR="003E041E" w:rsidRPr="00283F22" w:rsidRDefault="003E041E" w:rsidP="003E041E">
            <w:pPr>
              <w:spacing w:before="120" w:after="120"/>
              <w:rPr>
                <w:b/>
                <w:bCs/>
              </w:rPr>
            </w:pPr>
            <w:r>
              <w:rPr>
                <w:b/>
              </w:rPr>
              <w:t>Seqirus</w:t>
            </w:r>
          </w:p>
        </w:tc>
        <w:tc>
          <w:tcPr>
            <w:tcW w:w="3686" w:type="dxa"/>
            <w:tcBorders>
              <w:bottom w:val="single" w:sz="4" w:space="0" w:color="D9D9D9" w:themeColor="background1" w:themeShade="D9"/>
            </w:tcBorders>
          </w:tcPr>
          <w:p w14:paraId="6BED5771" w14:textId="77777777" w:rsidR="003E041E" w:rsidRPr="009F758D" w:rsidRDefault="00FF1ED1" w:rsidP="003E041E">
            <w:pPr>
              <w:rPr>
                <w:rFonts w:ascii="Calibri" w:hAnsi="Calibri" w:cs="Calibri"/>
                <w:color w:val="0000FF"/>
                <w:sz w:val="18"/>
                <w:szCs w:val="18"/>
                <w:u w:val="single"/>
              </w:rPr>
            </w:pPr>
            <w:hyperlink r:id="rId55" w:history="1">
              <w:r w:rsidR="003E041E" w:rsidRPr="009F758D">
                <w:rPr>
                  <w:rStyle w:val="Hyperlink"/>
                  <w:rFonts w:ascii="Calibri" w:hAnsi="Calibri" w:cs="Calibri"/>
                  <w:sz w:val="18"/>
                  <w:szCs w:val="18"/>
                </w:rPr>
                <w:t>Account Dashboard | flu360 UK</w:t>
              </w:r>
            </w:hyperlink>
          </w:p>
          <w:p w14:paraId="02086F09" w14:textId="77777777" w:rsidR="003E041E" w:rsidRDefault="003E041E" w:rsidP="003E041E">
            <w:pPr>
              <w:spacing w:before="120" w:after="120"/>
            </w:pPr>
          </w:p>
        </w:tc>
        <w:tc>
          <w:tcPr>
            <w:tcW w:w="6662" w:type="dxa"/>
            <w:tcBorders>
              <w:bottom w:val="single" w:sz="4" w:space="0" w:color="D9D9D9" w:themeColor="background1" w:themeShade="D9"/>
            </w:tcBorders>
          </w:tcPr>
          <w:p w14:paraId="6D12961C" w14:textId="77777777" w:rsidR="00E739F5" w:rsidRDefault="00E739F5" w:rsidP="00E739F5">
            <w:pPr>
              <w:spacing w:before="120" w:after="120"/>
              <w:rPr>
                <w:sz w:val="18"/>
                <w:szCs w:val="18"/>
              </w:rPr>
            </w:pPr>
            <w:r>
              <w:rPr>
                <w:sz w:val="18"/>
                <w:szCs w:val="18"/>
              </w:rPr>
              <w:t>To access flu orders/information regarding account</w:t>
            </w:r>
          </w:p>
          <w:p w14:paraId="1898642B" w14:textId="77777777" w:rsidR="003E041E" w:rsidRPr="00283F22" w:rsidRDefault="003E041E" w:rsidP="003E041E">
            <w:pPr>
              <w:spacing w:before="120" w:after="120"/>
              <w:rPr>
                <w:sz w:val="18"/>
                <w:szCs w:val="18"/>
              </w:rPr>
            </w:pPr>
          </w:p>
        </w:tc>
        <w:tc>
          <w:tcPr>
            <w:tcW w:w="1450" w:type="dxa"/>
            <w:tcBorders>
              <w:bottom w:val="single" w:sz="4" w:space="0" w:color="D9D9D9" w:themeColor="background1" w:themeShade="D9"/>
            </w:tcBorders>
          </w:tcPr>
          <w:p w14:paraId="29478C6F" w14:textId="77777777" w:rsidR="003E041E" w:rsidRDefault="003E041E" w:rsidP="003E041E">
            <w:pPr>
              <w:spacing w:before="120" w:after="120"/>
            </w:pPr>
          </w:p>
        </w:tc>
      </w:tr>
      <w:tr w:rsidR="003E041E" w14:paraId="6EB9A99E" w14:textId="77777777" w:rsidTr="003E041E">
        <w:tc>
          <w:tcPr>
            <w:tcW w:w="2376" w:type="dxa"/>
            <w:tcBorders>
              <w:bottom w:val="single" w:sz="4" w:space="0" w:color="D9D9D9" w:themeColor="background1" w:themeShade="D9"/>
            </w:tcBorders>
          </w:tcPr>
          <w:p w14:paraId="33A941E3" w14:textId="1B527C21" w:rsidR="003E041E" w:rsidRPr="00283F22" w:rsidRDefault="003E041E" w:rsidP="003E041E">
            <w:pPr>
              <w:spacing w:before="120" w:after="120"/>
              <w:rPr>
                <w:b/>
                <w:bCs/>
              </w:rPr>
            </w:pPr>
            <w:r w:rsidRPr="00283F22">
              <w:rPr>
                <w:b/>
                <w:bCs/>
              </w:rPr>
              <w:t>Wessex LMC</w:t>
            </w:r>
          </w:p>
        </w:tc>
        <w:tc>
          <w:tcPr>
            <w:tcW w:w="3686" w:type="dxa"/>
            <w:tcBorders>
              <w:bottom w:val="single" w:sz="4" w:space="0" w:color="D9D9D9" w:themeColor="background1" w:themeShade="D9"/>
            </w:tcBorders>
          </w:tcPr>
          <w:p w14:paraId="484DF8D6" w14:textId="15EFDE20" w:rsidR="003E041E" w:rsidRDefault="00FF1ED1" w:rsidP="003E041E">
            <w:pPr>
              <w:spacing w:before="120" w:after="120"/>
              <w:rPr>
                <w:sz w:val="18"/>
                <w:szCs w:val="18"/>
              </w:rPr>
            </w:pPr>
            <w:hyperlink r:id="rId56" w:history="1">
              <w:r w:rsidR="003E041E" w:rsidRPr="004C64CB">
                <w:rPr>
                  <w:rStyle w:val="Hyperlink"/>
                  <w:sz w:val="18"/>
                  <w:szCs w:val="18"/>
                </w:rPr>
                <w:t>https://www.wessexlmcs.com/</w:t>
              </w:r>
            </w:hyperlink>
          </w:p>
          <w:p w14:paraId="0369E777" w14:textId="3FA10756" w:rsidR="003E041E" w:rsidRDefault="00FF1ED1" w:rsidP="003E041E">
            <w:pPr>
              <w:spacing w:before="120" w:after="120"/>
              <w:rPr>
                <w:sz w:val="18"/>
                <w:szCs w:val="18"/>
              </w:rPr>
            </w:pPr>
            <w:hyperlink r:id="rId57" w:history="1">
              <w:r w:rsidR="003E041E" w:rsidRPr="004C64CB">
                <w:rPr>
                  <w:rStyle w:val="Hyperlink"/>
                  <w:sz w:val="18"/>
                  <w:szCs w:val="18"/>
                </w:rPr>
                <w:t>https://www.wessexlmcs.com/account/logon</w:t>
              </w:r>
            </w:hyperlink>
          </w:p>
          <w:p w14:paraId="7F518351" w14:textId="1DD159AC" w:rsidR="003E041E" w:rsidRPr="00283F22" w:rsidRDefault="003E041E" w:rsidP="003E041E">
            <w:pPr>
              <w:spacing w:before="120" w:after="120"/>
              <w:rPr>
                <w:sz w:val="18"/>
                <w:szCs w:val="18"/>
              </w:rPr>
            </w:pPr>
          </w:p>
        </w:tc>
        <w:tc>
          <w:tcPr>
            <w:tcW w:w="6662" w:type="dxa"/>
            <w:tcBorders>
              <w:bottom w:val="single" w:sz="4" w:space="0" w:color="D9D9D9" w:themeColor="background1" w:themeShade="D9"/>
            </w:tcBorders>
          </w:tcPr>
          <w:p w14:paraId="1177357F" w14:textId="2F2D008F" w:rsidR="003E041E" w:rsidRPr="00283F22" w:rsidRDefault="003E041E" w:rsidP="003E041E">
            <w:pPr>
              <w:spacing w:before="120" w:after="120"/>
              <w:rPr>
                <w:sz w:val="18"/>
                <w:szCs w:val="18"/>
              </w:rPr>
            </w:pPr>
            <w:r w:rsidRPr="00283F22">
              <w:rPr>
                <w:sz w:val="18"/>
                <w:szCs w:val="18"/>
              </w:rPr>
              <w:t>Wessex Local Medical Committees (LMCs) is the only representative body, recognised by statute, for GPs and their Practices, operating across the counties of Dorset, Hampshire, the Isle of Wight, Somerset, and Wiltshire.  We also provide services to the Islands of Jersey and Guernsey, representing in total, around 465 Practices and 3755 GPs, whether Partners, Salaried GPs, or freelance locums.  We exist solely to represent, advise, and support GPs and their Practices.</w:t>
            </w:r>
          </w:p>
        </w:tc>
        <w:tc>
          <w:tcPr>
            <w:tcW w:w="1450" w:type="dxa"/>
            <w:tcBorders>
              <w:bottom w:val="single" w:sz="4" w:space="0" w:color="D9D9D9" w:themeColor="background1" w:themeShade="D9"/>
            </w:tcBorders>
          </w:tcPr>
          <w:p w14:paraId="254BF9C4" w14:textId="77777777" w:rsidR="003E041E" w:rsidRDefault="003E041E" w:rsidP="003E041E">
            <w:pPr>
              <w:spacing w:before="120" w:after="120"/>
            </w:pPr>
          </w:p>
        </w:tc>
      </w:tr>
    </w:tbl>
    <w:p w14:paraId="190D5240" w14:textId="2F1932D9" w:rsidR="009925A5" w:rsidRDefault="009925A5"/>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6"/>
        <w:gridCol w:w="3686"/>
        <w:gridCol w:w="8112"/>
      </w:tblGrid>
      <w:tr w:rsidR="00F101A2" w:rsidRPr="00333E77" w14:paraId="37515D90" w14:textId="77777777" w:rsidTr="00214DF7">
        <w:trPr>
          <w:tblHeader/>
        </w:trPr>
        <w:tc>
          <w:tcPr>
            <w:tcW w:w="14174" w:type="dxa"/>
            <w:gridSpan w:val="3"/>
            <w:tcBorders>
              <w:bottom w:val="single" w:sz="4" w:space="0" w:color="D9D9D9" w:themeColor="background1" w:themeShade="D9"/>
            </w:tcBorders>
            <w:shd w:val="clear" w:color="auto" w:fill="1F4E79" w:themeFill="accent5" w:themeFillShade="80"/>
          </w:tcPr>
          <w:p w14:paraId="349AF262" w14:textId="3D85B2E7" w:rsidR="00F101A2" w:rsidRPr="00333E77" w:rsidRDefault="00C16B8E" w:rsidP="00214DF7">
            <w:pPr>
              <w:spacing w:before="120" w:after="120"/>
              <w:rPr>
                <w:b/>
                <w:bCs/>
                <w:color w:val="FFFFFF" w:themeColor="background1"/>
              </w:rPr>
            </w:pPr>
            <w:r>
              <w:rPr>
                <w:b/>
                <w:bCs/>
                <w:color w:val="FFFFFF" w:themeColor="background1"/>
              </w:rPr>
              <w:lastRenderedPageBreak/>
              <w:t>Useful Websites</w:t>
            </w:r>
          </w:p>
        </w:tc>
      </w:tr>
      <w:tr w:rsidR="00F101A2" w:rsidRPr="00333E77" w14:paraId="7500D585" w14:textId="77777777" w:rsidTr="00214DF7">
        <w:trPr>
          <w:tblHeader/>
        </w:trPr>
        <w:tc>
          <w:tcPr>
            <w:tcW w:w="14174" w:type="dxa"/>
            <w:gridSpan w:val="3"/>
            <w:tcBorders>
              <w:left w:val="nil"/>
              <w:bottom w:val="single" w:sz="4" w:space="0" w:color="D9D9D9" w:themeColor="background1" w:themeShade="D9"/>
              <w:right w:val="nil"/>
            </w:tcBorders>
            <w:shd w:val="clear" w:color="auto" w:fill="auto"/>
          </w:tcPr>
          <w:p w14:paraId="477F2D7C" w14:textId="77777777" w:rsidR="00F101A2" w:rsidRPr="00333E77" w:rsidRDefault="00F101A2" w:rsidP="00214DF7">
            <w:pPr>
              <w:rPr>
                <w:b/>
                <w:bCs/>
                <w:sz w:val="12"/>
                <w:szCs w:val="12"/>
              </w:rPr>
            </w:pPr>
          </w:p>
        </w:tc>
      </w:tr>
      <w:tr w:rsidR="00D40D4D" w:rsidRPr="00333E77" w14:paraId="79017964" w14:textId="77777777" w:rsidTr="00307DE5">
        <w:trPr>
          <w:tblHeader/>
        </w:trPr>
        <w:tc>
          <w:tcPr>
            <w:tcW w:w="2376" w:type="dxa"/>
            <w:tcBorders>
              <w:bottom w:val="single" w:sz="4" w:space="0" w:color="D9D9D9" w:themeColor="background1" w:themeShade="D9"/>
            </w:tcBorders>
            <w:shd w:val="clear" w:color="auto" w:fill="D9E2F3" w:themeFill="accent1" w:themeFillTint="33"/>
          </w:tcPr>
          <w:p w14:paraId="3C0C499A" w14:textId="77777777" w:rsidR="00D40D4D" w:rsidRPr="00333E77" w:rsidRDefault="00D40D4D" w:rsidP="00214DF7">
            <w:pPr>
              <w:spacing w:before="60" w:after="60"/>
              <w:rPr>
                <w:b/>
                <w:bCs/>
                <w:sz w:val="20"/>
                <w:szCs w:val="20"/>
              </w:rPr>
            </w:pPr>
            <w:r>
              <w:rPr>
                <w:b/>
                <w:bCs/>
                <w:sz w:val="20"/>
                <w:szCs w:val="20"/>
              </w:rPr>
              <w:t>Site</w:t>
            </w:r>
          </w:p>
        </w:tc>
        <w:tc>
          <w:tcPr>
            <w:tcW w:w="3686" w:type="dxa"/>
            <w:tcBorders>
              <w:bottom w:val="single" w:sz="4" w:space="0" w:color="D9D9D9" w:themeColor="background1" w:themeShade="D9"/>
            </w:tcBorders>
            <w:shd w:val="clear" w:color="auto" w:fill="D9E2F3" w:themeFill="accent1" w:themeFillTint="33"/>
          </w:tcPr>
          <w:p w14:paraId="3E705D35" w14:textId="77777777" w:rsidR="00D40D4D" w:rsidRPr="00333E77" w:rsidRDefault="00D40D4D" w:rsidP="00214DF7">
            <w:pPr>
              <w:spacing w:before="60" w:after="60"/>
              <w:rPr>
                <w:b/>
                <w:bCs/>
                <w:sz w:val="20"/>
                <w:szCs w:val="20"/>
              </w:rPr>
            </w:pPr>
            <w:r w:rsidRPr="00333E77">
              <w:rPr>
                <w:b/>
                <w:bCs/>
                <w:sz w:val="20"/>
                <w:szCs w:val="20"/>
              </w:rPr>
              <w:t>Web Address</w:t>
            </w:r>
          </w:p>
        </w:tc>
        <w:tc>
          <w:tcPr>
            <w:tcW w:w="8112" w:type="dxa"/>
            <w:tcBorders>
              <w:bottom w:val="single" w:sz="4" w:space="0" w:color="D9D9D9" w:themeColor="background1" w:themeShade="D9"/>
            </w:tcBorders>
            <w:shd w:val="clear" w:color="auto" w:fill="D9E2F3" w:themeFill="accent1" w:themeFillTint="33"/>
          </w:tcPr>
          <w:p w14:paraId="39DD4734" w14:textId="5A6AF4E7" w:rsidR="00D40D4D" w:rsidRPr="00333E77" w:rsidRDefault="00D40D4D" w:rsidP="00214DF7">
            <w:pPr>
              <w:spacing w:before="60" w:after="60"/>
              <w:rPr>
                <w:b/>
                <w:bCs/>
                <w:sz w:val="20"/>
                <w:szCs w:val="20"/>
              </w:rPr>
            </w:pPr>
            <w:r>
              <w:rPr>
                <w:b/>
                <w:bCs/>
                <w:sz w:val="20"/>
                <w:szCs w:val="20"/>
              </w:rPr>
              <w:t>Description</w:t>
            </w:r>
          </w:p>
        </w:tc>
      </w:tr>
      <w:tr w:rsidR="00F101A2" w:rsidRPr="00333E77" w14:paraId="7C72B1AA" w14:textId="77777777" w:rsidTr="00214DF7">
        <w:trPr>
          <w:tblHeader/>
        </w:trPr>
        <w:tc>
          <w:tcPr>
            <w:tcW w:w="14174" w:type="dxa"/>
            <w:gridSpan w:val="3"/>
            <w:tcBorders>
              <w:left w:val="nil"/>
              <w:bottom w:val="single" w:sz="4" w:space="0" w:color="D9D9D9" w:themeColor="background1" w:themeShade="D9"/>
              <w:right w:val="nil"/>
            </w:tcBorders>
          </w:tcPr>
          <w:p w14:paraId="489AF9EC" w14:textId="77777777" w:rsidR="00F101A2" w:rsidRPr="00333E77" w:rsidRDefault="00F101A2" w:rsidP="00214DF7">
            <w:pPr>
              <w:rPr>
                <w:sz w:val="12"/>
                <w:szCs w:val="12"/>
              </w:rPr>
            </w:pPr>
          </w:p>
        </w:tc>
      </w:tr>
      <w:tr w:rsidR="00D40D4D" w14:paraId="7946C660" w14:textId="77777777" w:rsidTr="00DE277A">
        <w:tc>
          <w:tcPr>
            <w:tcW w:w="2376" w:type="dxa"/>
            <w:tcBorders>
              <w:bottom w:val="single" w:sz="4" w:space="0" w:color="D9D9D9" w:themeColor="background1" w:themeShade="D9"/>
            </w:tcBorders>
          </w:tcPr>
          <w:p w14:paraId="2F71766A" w14:textId="5E9ADF28" w:rsidR="00D40D4D" w:rsidRPr="00D40D4D" w:rsidRDefault="00D40D4D" w:rsidP="00214DF7">
            <w:pPr>
              <w:spacing w:before="120" w:after="120"/>
              <w:rPr>
                <w:b/>
                <w:bCs/>
              </w:rPr>
            </w:pPr>
            <w:r w:rsidRPr="00D40D4D">
              <w:rPr>
                <w:b/>
                <w:bCs/>
              </w:rPr>
              <w:t>Direct Enhanced Services</w:t>
            </w:r>
          </w:p>
        </w:tc>
        <w:tc>
          <w:tcPr>
            <w:tcW w:w="3686" w:type="dxa"/>
            <w:tcBorders>
              <w:bottom w:val="single" w:sz="4" w:space="0" w:color="D9D9D9" w:themeColor="background1" w:themeShade="D9"/>
            </w:tcBorders>
          </w:tcPr>
          <w:p w14:paraId="3165A022" w14:textId="32CF4F3B" w:rsidR="00D40D4D" w:rsidRDefault="00FF1ED1" w:rsidP="00214DF7">
            <w:pPr>
              <w:spacing w:before="120" w:after="120"/>
              <w:rPr>
                <w:sz w:val="18"/>
                <w:szCs w:val="18"/>
              </w:rPr>
            </w:pPr>
            <w:hyperlink r:id="rId58" w:history="1">
              <w:r w:rsidR="00373957">
                <w:rPr>
                  <w:rStyle w:val="Hyperlink"/>
                  <w:sz w:val="18"/>
                  <w:szCs w:val="18"/>
                </w:rPr>
                <w:t>https://digital.nhs.uk/data-and-information/data-collections-and-data-sets/data-collections/quality-and-outcomes-framework-qof/quality-and-outcome-framework-qof-business-rules/enhanced-services-es-vaccination-and-immunisation-vi-and-core-contract-components-2022-2023</w:t>
              </w:r>
            </w:hyperlink>
          </w:p>
          <w:p w14:paraId="2ED88F2F" w14:textId="0CE4678F" w:rsidR="00D40D4D" w:rsidRPr="00D40D4D" w:rsidRDefault="00D40D4D" w:rsidP="00214DF7">
            <w:pPr>
              <w:spacing w:before="120" w:after="120"/>
              <w:rPr>
                <w:sz w:val="18"/>
                <w:szCs w:val="18"/>
              </w:rPr>
            </w:pPr>
          </w:p>
        </w:tc>
        <w:tc>
          <w:tcPr>
            <w:tcW w:w="8112" w:type="dxa"/>
            <w:tcBorders>
              <w:bottom w:val="single" w:sz="4" w:space="0" w:color="D9D9D9" w:themeColor="background1" w:themeShade="D9"/>
            </w:tcBorders>
          </w:tcPr>
          <w:p w14:paraId="707EA55D" w14:textId="77777777" w:rsidR="00D40D4D" w:rsidRPr="00D40D4D" w:rsidRDefault="00D40D4D" w:rsidP="00D40D4D">
            <w:pPr>
              <w:spacing w:before="120" w:after="120"/>
              <w:rPr>
                <w:sz w:val="18"/>
                <w:szCs w:val="18"/>
              </w:rPr>
            </w:pPr>
            <w:r w:rsidRPr="00D40D4D">
              <w:rPr>
                <w:sz w:val="18"/>
                <w:szCs w:val="18"/>
              </w:rPr>
              <w:t>Enhanced services (ES), Vaccination and Immunisation (V&amp;I) and core contract components 2020-2021</w:t>
            </w:r>
          </w:p>
          <w:p w14:paraId="70EE1920" w14:textId="4291EAC5" w:rsidR="00D40D4D" w:rsidRDefault="00D40D4D" w:rsidP="00D40D4D">
            <w:pPr>
              <w:spacing w:before="120" w:after="120"/>
            </w:pPr>
            <w:r w:rsidRPr="00D40D4D">
              <w:rPr>
                <w:sz w:val="18"/>
                <w:szCs w:val="18"/>
              </w:rPr>
              <w:t>NHS Digital has released the business rules for the Enhanced Services (ES), Vaccination and Immunisation (V&amp;I) and core contract components for 202</w:t>
            </w:r>
            <w:r w:rsidR="002A6306">
              <w:rPr>
                <w:sz w:val="18"/>
                <w:szCs w:val="18"/>
              </w:rPr>
              <w:t>2</w:t>
            </w:r>
            <w:r w:rsidRPr="00D40D4D">
              <w:rPr>
                <w:sz w:val="18"/>
                <w:szCs w:val="18"/>
              </w:rPr>
              <w:t>-202</w:t>
            </w:r>
            <w:r w:rsidR="002A6306">
              <w:rPr>
                <w:sz w:val="18"/>
                <w:szCs w:val="18"/>
              </w:rPr>
              <w:t>3</w:t>
            </w:r>
            <w:r w:rsidRPr="00D40D4D">
              <w:rPr>
                <w:sz w:val="18"/>
                <w:szCs w:val="18"/>
              </w:rPr>
              <w:t>. This page will be updated as further ES (V&amp;I) core contract business rules become available</w:t>
            </w:r>
          </w:p>
        </w:tc>
      </w:tr>
      <w:tr w:rsidR="00D40D4D" w14:paraId="385FA39C" w14:textId="77777777" w:rsidTr="00A10280">
        <w:tc>
          <w:tcPr>
            <w:tcW w:w="2376" w:type="dxa"/>
            <w:tcBorders>
              <w:bottom w:val="single" w:sz="4" w:space="0" w:color="D9D9D9" w:themeColor="background1" w:themeShade="D9"/>
            </w:tcBorders>
          </w:tcPr>
          <w:p w14:paraId="2B35447E" w14:textId="16AD4992" w:rsidR="00D40D4D" w:rsidRPr="00D40D4D" w:rsidRDefault="00D40D4D" w:rsidP="00214DF7">
            <w:pPr>
              <w:spacing w:before="120" w:after="120"/>
              <w:rPr>
                <w:b/>
                <w:bCs/>
              </w:rPr>
            </w:pPr>
            <w:r w:rsidRPr="00D40D4D">
              <w:rPr>
                <w:b/>
                <w:bCs/>
              </w:rPr>
              <w:t>Quality and Outcomes Framework (QOF</w:t>
            </w:r>
            <w:r>
              <w:rPr>
                <w:b/>
                <w:bCs/>
              </w:rPr>
              <w:t xml:space="preserve"> </w:t>
            </w:r>
            <w:r w:rsidRPr="00D40D4D">
              <w:rPr>
                <w:b/>
                <w:bCs/>
              </w:rPr>
              <w:t>business rules)</w:t>
            </w:r>
          </w:p>
        </w:tc>
        <w:tc>
          <w:tcPr>
            <w:tcW w:w="3686" w:type="dxa"/>
            <w:tcBorders>
              <w:bottom w:val="single" w:sz="4" w:space="0" w:color="D9D9D9" w:themeColor="background1" w:themeShade="D9"/>
            </w:tcBorders>
          </w:tcPr>
          <w:p w14:paraId="313038D3" w14:textId="17CA62BF" w:rsidR="00D40D4D" w:rsidRPr="00D40D4D" w:rsidRDefault="00FF1ED1" w:rsidP="00214DF7">
            <w:pPr>
              <w:spacing w:before="120" w:after="120"/>
              <w:rPr>
                <w:sz w:val="18"/>
                <w:szCs w:val="18"/>
              </w:rPr>
            </w:pPr>
            <w:hyperlink r:id="rId59" w:history="1">
              <w:r w:rsidR="00D40D4D" w:rsidRPr="00D40D4D">
                <w:rPr>
                  <w:rStyle w:val="Hyperlink"/>
                  <w:sz w:val="18"/>
                  <w:szCs w:val="18"/>
                </w:rPr>
                <w:t>https://digital.nhs.uk/data-and-information/data-collections-and-data-sets/data-collections/quality-and-outcomes-framework-qof</w:t>
              </w:r>
            </w:hyperlink>
          </w:p>
          <w:p w14:paraId="359153BD" w14:textId="628C0888" w:rsidR="00D40D4D" w:rsidRPr="00D40D4D" w:rsidRDefault="00D40D4D" w:rsidP="00214DF7">
            <w:pPr>
              <w:spacing w:before="120" w:after="120"/>
              <w:rPr>
                <w:sz w:val="18"/>
                <w:szCs w:val="18"/>
              </w:rPr>
            </w:pPr>
          </w:p>
        </w:tc>
        <w:tc>
          <w:tcPr>
            <w:tcW w:w="8112" w:type="dxa"/>
            <w:tcBorders>
              <w:bottom w:val="single" w:sz="4" w:space="0" w:color="D9D9D9" w:themeColor="background1" w:themeShade="D9"/>
            </w:tcBorders>
          </w:tcPr>
          <w:p w14:paraId="10B9863E" w14:textId="29E33B72" w:rsidR="00D40D4D" w:rsidRPr="00D40D4D" w:rsidRDefault="00D40D4D" w:rsidP="00214DF7">
            <w:pPr>
              <w:spacing w:before="120" w:after="120"/>
              <w:rPr>
                <w:sz w:val="18"/>
                <w:szCs w:val="18"/>
              </w:rPr>
            </w:pPr>
            <w:r w:rsidRPr="00D40D4D">
              <w:rPr>
                <w:sz w:val="18"/>
                <w:szCs w:val="18"/>
              </w:rPr>
              <w:t>NHS Digital are responsible for producing and maintaining the extraction specification (business rules) for Quality and Outcome Framework (QOF), Enhanced Services (ES), Vaccinations and Immunisations V&amp;I, certain elements of Core Contact (CC) and other services commissioned by the Department of Health.</w:t>
            </w:r>
          </w:p>
        </w:tc>
      </w:tr>
      <w:tr w:rsidR="00D40D4D" w14:paraId="6BD6CE68" w14:textId="77777777" w:rsidTr="00DD264A">
        <w:tc>
          <w:tcPr>
            <w:tcW w:w="2376" w:type="dxa"/>
            <w:tcBorders>
              <w:bottom w:val="single" w:sz="4" w:space="0" w:color="D9D9D9" w:themeColor="background1" w:themeShade="D9"/>
            </w:tcBorders>
          </w:tcPr>
          <w:p w14:paraId="48145C28" w14:textId="646333DE" w:rsidR="00D40D4D" w:rsidRPr="00D40D4D" w:rsidRDefault="00D40D4D" w:rsidP="00214DF7">
            <w:pPr>
              <w:spacing w:before="120" w:after="120"/>
              <w:rPr>
                <w:b/>
                <w:bCs/>
              </w:rPr>
            </w:pPr>
            <w:r w:rsidRPr="00D40D4D">
              <w:rPr>
                <w:b/>
                <w:bCs/>
              </w:rPr>
              <w:t>QOF Point value and Prevalence</w:t>
            </w:r>
          </w:p>
        </w:tc>
        <w:tc>
          <w:tcPr>
            <w:tcW w:w="3686" w:type="dxa"/>
            <w:tcBorders>
              <w:bottom w:val="single" w:sz="4" w:space="0" w:color="D9D9D9" w:themeColor="background1" w:themeShade="D9"/>
            </w:tcBorders>
          </w:tcPr>
          <w:p w14:paraId="53C7BFD9" w14:textId="520C9F83" w:rsidR="00D40D4D" w:rsidRDefault="00FF1ED1" w:rsidP="00214DF7">
            <w:pPr>
              <w:spacing w:before="120" w:after="120"/>
              <w:rPr>
                <w:sz w:val="18"/>
                <w:szCs w:val="18"/>
              </w:rPr>
            </w:pPr>
            <w:hyperlink r:id="rId60" w:history="1">
              <w:r w:rsidR="00D40D4D" w:rsidRPr="004C64CB">
                <w:rPr>
                  <w:rStyle w:val="Hyperlink"/>
                  <w:sz w:val="18"/>
                  <w:szCs w:val="18"/>
                </w:rPr>
                <w:t>https://support-ew.ardens.org.uk/support/solutions/articles/31000158571</w:t>
              </w:r>
            </w:hyperlink>
          </w:p>
          <w:p w14:paraId="5020451E" w14:textId="73886CED" w:rsidR="00D40D4D" w:rsidRPr="00D40D4D" w:rsidRDefault="00D40D4D" w:rsidP="00214DF7">
            <w:pPr>
              <w:spacing w:before="120" w:after="120"/>
              <w:rPr>
                <w:sz w:val="18"/>
                <w:szCs w:val="18"/>
              </w:rPr>
            </w:pPr>
          </w:p>
        </w:tc>
        <w:tc>
          <w:tcPr>
            <w:tcW w:w="8112" w:type="dxa"/>
            <w:tcBorders>
              <w:bottom w:val="single" w:sz="4" w:space="0" w:color="D9D9D9" w:themeColor="background1" w:themeShade="D9"/>
            </w:tcBorders>
          </w:tcPr>
          <w:p w14:paraId="0B80EB7D" w14:textId="3855E25D" w:rsidR="00D40D4D" w:rsidRPr="00D40D4D" w:rsidRDefault="00D40D4D" w:rsidP="00214DF7">
            <w:pPr>
              <w:spacing w:before="120" w:after="120"/>
              <w:rPr>
                <w:sz w:val="18"/>
                <w:szCs w:val="18"/>
              </w:rPr>
            </w:pPr>
            <w:r w:rsidRPr="00D40D4D">
              <w:rPr>
                <w:sz w:val="18"/>
                <w:szCs w:val="18"/>
              </w:rPr>
              <w:t xml:space="preserve">This support article attempts to explain the calculations behind your QOF income. It is something which will perplex primary care </w:t>
            </w:r>
            <w:proofErr w:type="gramStart"/>
            <w:r w:rsidRPr="00D40D4D">
              <w:rPr>
                <w:sz w:val="18"/>
                <w:szCs w:val="18"/>
              </w:rPr>
              <w:t>forever, but</w:t>
            </w:r>
            <w:proofErr w:type="gramEnd"/>
            <w:r w:rsidRPr="00D40D4D">
              <w:rPr>
                <w:sz w:val="18"/>
                <w:szCs w:val="18"/>
              </w:rPr>
              <w:t xml:space="preserve"> see below our understanding.</w:t>
            </w:r>
          </w:p>
        </w:tc>
      </w:tr>
      <w:tr w:rsidR="00D40D4D" w14:paraId="7A36ABDC" w14:textId="77777777" w:rsidTr="00D40D4D">
        <w:tc>
          <w:tcPr>
            <w:tcW w:w="2376" w:type="dxa"/>
          </w:tcPr>
          <w:p w14:paraId="2AB96E3C" w14:textId="18B9D008" w:rsidR="00D40D4D" w:rsidRPr="00D40D4D" w:rsidRDefault="00D40D4D" w:rsidP="00214DF7">
            <w:pPr>
              <w:spacing w:before="120" w:after="120"/>
              <w:rPr>
                <w:b/>
                <w:bCs/>
              </w:rPr>
            </w:pPr>
            <w:r w:rsidRPr="00D40D4D">
              <w:rPr>
                <w:b/>
                <w:bCs/>
              </w:rPr>
              <w:t>QOF database</w:t>
            </w:r>
          </w:p>
        </w:tc>
        <w:tc>
          <w:tcPr>
            <w:tcW w:w="3686" w:type="dxa"/>
          </w:tcPr>
          <w:p w14:paraId="5D3E6E76" w14:textId="08B6A8D0" w:rsidR="00D40D4D" w:rsidRDefault="00FF1ED1" w:rsidP="00214DF7">
            <w:pPr>
              <w:spacing w:before="120" w:after="120"/>
              <w:rPr>
                <w:sz w:val="18"/>
                <w:szCs w:val="18"/>
              </w:rPr>
            </w:pPr>
            <w:hyperlink r:id="rId61" w:history="1">
              <w:r w:rsidR="00D40D4D" w:rsidRPr="004C64CB">
                <w:rPr>
                  <w:rStyle w:val="Hyperlink"/>
                  <w:sz w:val="18"/>
                  <w:szCs w:val="18"/>
                </w:rPr>
                <w:t>https://www.gpcontract.co.uk/</w:t>
              </w:r>
            </w:hyperlink>
          </w:p>
          <w:p w14:paraId="26C6B06A" w14:textId="4280AB75" w:rsidR="00D40D4D" w:rsidRPr="00D40D4D" w:rsidRDefault="00D40D4D" w:rsidP="00214DF7">
            <w:pPr>
              <w:spacing w:before="120" w:after="120"/>
              <w:rPr>
                <w:sz w:val="18"/>
                <w:szCs w:val="18"/>
              </w:rPr>
            </w:pPr>
          </w:p>
        </w:tc>
        <w:tc>
          <w:tcPr>
            <w:tcW w:w="8112" w:type="dxa"/>
          </w:tcPr>
          <w:p w14:paraId="03CD68B5" w14:textId="29FC4964" w:rsidR="00D40D4D" w:rsidRPr="00D40D4D" w:rsidRDefault="00D40D4D" w:rsidP="00214DF7">
            <w:pPr>
              <w:spacing w:before="120" w:after="120"/>
              <w:rPr>
                <w:sz w:val="18"/>
                <w:szCs w:val="18"/>
              </w:rPr>
            </w:pPr>
            <w:r>
              <w:rPr>
                <w:sz w:val="18"/>
                <w:szCs w:val="18"/>
              </w:rPr>
              <w:t>Provides national prevalence for long term conditions</w:t>
            </w:r>
          </w:p>
        </w:tc>
      </w:tr>
      <w:tr w:rsidR="00D40D4D" w14:paraId="3265C06B" w14:textId="77777777" w:rsidTr="00D40D4D">
        <w:tc>
          <w:tcPr>
            <w:tcW w:w="2376" w:type="dxa"/>
          </w:tcPr>
          <w:p w14:paraId="14793EE1" w14:textId="2867FC02" w:rsidR="00D40D4D" w:rsidRPr="00D40D4D" w:rsidRDefault="00D40D4D" w:rsidP="00214DF7">
            <w:pPr>
              <w:spacing w:before="120" w:after="120"/>
              <w:rPr>
                <w:b/>
                <w:bCs/>
              </w:rPr>
            </w:pPr>
            <w:r w:rsidRPr="00D40D4D">
              <w:rPr>
                <w:b/>
                <w:bCs/>
              </w:rPr>
              <w:t>NICE QOF Indicators</w:t>
            </w:r>
          </w:p>
        </w:tc>
        <w:tc>
          <w:tcPr>
            <w:tcW w:w="3686" w:type="dxa"/>
          </w:tcPr>
          <w:p w14:paraId="48802496" w14:textId="24436F60" w:rsidR="00D40D4D" w:rsidRDefault="00FF1ED1" w:rsidP="00214DF7">
            <w:pPr>
              <w:spacing w:before="120" w:after="120"/>
              <w:rPr>
                <w:sz w:val="18"/>
                <w:szCs w:val="18"/>
              </w:rPr>
            </w:pPr>
            <w:hyperlink r:id="rId62" w:history="1">
              <w:r w:rsidR="00FF6384" w:rsidRPr="004C64CB">
                <w:rPr>
                  <w:rStyle w:val="Hyperlink"/>
                  <w:sz w:val="18"/>
                  <w:szCs w:val="18"/>
                </w:rPr>
                <w:t>https://cks.nice.org.uk/topics/diabetes-type-1/goals-outcome-measures/qof-indicators/</w:t>
              </w:r>
            </w:hyperlink>
          </w:p>
          <w:p w14:paraId="0A6DF257" w14:textId="5B1179F2" w:rsidR="00FF6384" w:rsidRPr="00D40D4D" w:rsidRDefault="00FF6384" w:rsidP="00214DF7">
            <w:pPr>
              <w:spacing w:before="120" w:after="120"/>
              <w:rPr>
                <w:sz w:val="18"/>
                <w:szCs w:val="18"/>
              </w:rPr>
            </w:pPr>
          </w:p>
        </w:tc>
        <w:tc>
          <w:tcPr>
            <w:tcW w:w="8112" w:type="dxa"/>
          </w:tcPr>
          <w:p w14:paraId="36F6BAB7" w14:textId="6E94FB75" w:rsidR="00D40D4D" w:rsidRPr="00D40D4D" w:rsidRDefault="00FF6384" w:rsidP="00214DF7">
            <w:pPr>
              <w:spacing w:before="120" w:after="120"/>
              <w:rPr>
                <w:sz w:val="18"/>
                <w:szCs w:val="18"/>
              </w:rPr>
            </w:pPr>
            <w:r>
              <w:rPr>
                <w:sz w:val="18"/>
                <w:szCs w:val="18"/>
              </w:rPr>
              <w:t xml:space="preserve">Provides the indicators, points, </w:t>
            </w:r>
            <w:proofErr w:type="gramStart"/>
            <w:r>
              <w:rPr>
                <w:sz w:val="18"/>
                <w:szCs w:val="18"/>
              </w:rPr>
              <w:t>thresholds</w:t>
            </w:r>
            <w:proofErr w:type="gramEnd"/>
            <w:r>
              <w:rPr>
                <w:sz w:val="18"/>
                <w:szCs w:val="18"/>
              </w:rPr>
              <w:t xml:space="preserve"> and links to NICE guidelines.</w:t>
            </w:r>
          </w:p>
        </w:tc>
      </w:tr>
      <w:tr w:rsidR="00D40D4D" w14:paraId="082F2A5F" w14:textId="77777777" w:rsidTr="00D40D4D">
        <w:tc>
          <w:tcPr>
            <w:tcW w:w="2376" w:type="dxa"/>
          </w:tcPr>
          <w:p w14:paraId="31203F8F" w14:textId="29EF76C0" w:rsidR="00D40D4D" w:rsidRPr="00FF6384" w:rsidRDefault="00FF6384" w:rsidP="00214DF7">
            <w:pPr>
              <w:spacing w:before="120" w:after="120"/>
              <w:rPr>
                <w:b/>
                <w:bCs/>
              </w:rPr>
            </w:pPr>
            <w:r w:rsidRPr="00FF6384">
              <w:rPr>
                <w:b/>
                <w:bCs/>
              </w:rPr>
              <w:t>BMA COVID QOF</w:t>
            </w:r>
          </w:p>
        </w:tc>
        <w:tc>
          <w:tcPr>
            <w:tcW w:w="3686" w:type="dxa"/>
          </w:tcPr>
          <w:p w14:paraId="5FA2DE9E" w14:textId="2620B22D" w:rsidR="00D40D4D" w:rsidRDefault="00FF1ED1" w:rsidP="00214DF7">
            <w:pPr>
              <w:spacing w:before="120" w:after="120"/>
              <w:rPr>
                <w:sz w:val="18"/>
                <w:szCs w:val="18"/>
              </w:rPr>
            </w:pPr>
            <w:hyperlink r:id="rId63" w:history="1">
              <w:r w:rsidR="00FF6384" w:rsidRPr="004C64CB">
                <w:rPr>
                  <w:rStyle w:val="Hyperlink"/>
                  <w:sz w:val="18"/>
                  <w:szCs w:val="18"/>
                </w:rPr>
                <w:t>https://www.bma.org.uk/advice-and-support/covid-19/gp-practices/covid-19-</w:t>
              </w:r>
              <w:r w:rsidR="00FF6384" w:rsidRPr="004C64CB">
                <w:rPr>
                  <w:rStyle w:val="Hyperlink"/>
                  <w:sz w:val="18"/>
                  <w:szCs w:val="18"/>
                </w:rPr>
                <w:lastRenderedPageBreak/>
                <w:t>toolkit-for-gps-and-gp-practices/qof-quality-and-outcomes-framework</w:t>
              </w:r>
            </w:hyperlink>
          </w:p>
          <w:p w14:paraId="3D332FA9" w14:textId="2BF7E1EC" w:rsidR="00FF6384" w:rsidRPr="00D40D4D" w:rsidRDefault="00FF6384" w:rsidP="00214DF7">
            <w:pPr>
              <w:spacing w:before="120" w:after="120"/>
              <w:rPr>
                <w:sz w:val="18"/>
                <w:szCs w:val="18"/>
              </w:rPr>
            </w:pPr>
          </w:p>
        </w:tc>
        <w:tc>
          <w:tcPr>
            <w:tcW w:w="8112" w:type="dxa"/>
          </w:tcPr>
          <w:p w14:paraId="21F7A9E5" w14:textId="77777777" w:rsidR="00FF6384" w:rsidRPr="00FF6384" w:rsidRDefault="00FF6384" w:rsidP="00FF6384">
            <w:pPr>
              <w:spacing w:before="120" w:after="120"/>
              <w:rPr>
                <w:sz w:val="18"/>
                <w:szCs w:val="18"/>
              </w:rPr>
            </w:pPr>
            <w:r w:rsidRPr="00FF6384">
              <w:rPr>
                <w:sz w:val="18"/>
                <w:szCs w:val="18"/>
              </w:rPr>
              <w:lastRenderedPageBreak/>
              <w:t xml:space="preserve">Due to the pandemic, QOF payments for 2020/21 will be calculated differently to normal. Some indicators are based on achievement, some are awarded in </w:t>
            </w:r>
            <w:proofErr w:type="gramStart"/>
            <w:r w:rsidRPr="00FF6384">
              <w:rPr>
                <w:sz w:val="18"/>
                <w:szCs w:val="18"/>
              </w:rPr>
              <w:t>full</w:t>
            </w:r>
            <w:proofErr w:type="gramEnd"/>
            <w:r w:rsidRPr="00FF6384">
              <w:rPr>
                <w:sz w:val="18"/>
                <w:szCs w:val="18"/>
              </w:rPr>
              <w:t xml:space="preserve"> and some are income protected.</w:t>
            </w:r>
          </w:p>
          <w:p w14:paraId="10FFEBCE" w14:textId="77777777" w:rsidR="00FF6384" w:rsidRPr="00FF6384" w:rsidRDefault="00FF6384" w:rsidP="00FF6384">
            <w:pPr>
              <w:spacing w:before="120" w:after="120"/>
              <w:rPr>
                <w:sz w:val="18"/>
                <w:szCs w:val="18"/>
              </w:rPr>
            </w:pPr>
            <w:r w:rsidRPr="00FF6384">
              <w:rPr>
                <w:sz w:val="18"/>
                <w:szCs w:val="18"/>
              </w:rPr>
              <w:lastRenderedPageBreak/>
              <w:t xml:space="preserve">Income protection is based on achievement in previous years but uprated for the 2020/21 QOF point value, </w:t>
            </w:r>
            <w:proofErr w:type="gramStart"/>
            <w:r w:rsidRPr="00FF6384">
              <w:rPr>
                <w:sz w:val="18"/>
                <w:szCs w:val="18"/>
              </w:rPr>
              <w:t>prevalence</w:t>
            </w:r>
            <w:proofErr w:type="gramEnd"/>
            <w:r w:rsidRPr="00FF6384">
              <w:rPr>
                <w:sz w:val="18"/>
                <w:szCs w:val="18"/>
              </w:rPr>
              <w:t xml:space="preserve"> and list size adjustment.</w:t>
            </w:r>
          </w:p>
          <w:p w14:paraId="6FB830A5" w14:textId="0F35852E" w:rsidR="00D40D4D" w:rsidRPr="00D40D4D" w:rsidRDefault="00FF6384" w:rsidP="00FF6384">
            <w:pPr>
              <w:spacing w:before="120" w:after="120"/>
              <w:rPr>
                <w:sz w:val="18"/>
                <w:szCs w:val="18"/>
              </w:rPr>
            </w:pPr>
            <w:r w:rsidRPr="00FF6384">
              <w:rPr>
                <w:sz w:val="18"/>
                <w:szCs w:val="18"/>
              </w:rPr>
              <w:t>Therefore, it is not the case that practices will have a floor for payments equal to payments in previous years – it will be a different calculation</w:t>
            </w:r>
          </w:p>
        </w:tc>
      </w:tr>
      <w:tr w:rsidR="00D40D4D" w14:paraId="3B2B14F3" w14:textId="77777777" w:rsidTr="00D40D4D">
        <w:tc>
          <w:tcPr>
            <w:tcW w:w="2376" w:type="dxa"/>
          </w:tcPr>
          <w:p w14:paraId="1B18D947" w14:textId="27C264BD" w:rsidR="00D40D4D" w:rsidRPr="00FF6384" w:rsidRDefault="00FF6384" w:rsidP="00214DF7">
            <w:pPr>
              <w:spacing w:before="120" w:after="120"/>
              <w:rPr>
                <w:b/>
                <w:bCs/>
              </w:rPr>
            </w:pPr>
            <w:r w:rsidRPr="00FF6384">
              <w:rPr>
                <w:b/>
                <w:bCs/>
              </w:rPr>
              <w:lastRenderedPageBreak/>
              <w:t>QOF Technical</w:t>
            </w:r>
          </w:p>
        </w:tc>
        <w:tc>
          <w:tcPr>
            <w:tcW w:w="3686" w:type="dxa"/>
          </w:tcPr>
          <w:p w14:paraId="6B1E9E56" w14:textId="1B172507" w:rsidR="00D40D4D" w:rsidRDefault="00FF1ED1" w:rsidP="00214DF7">
            <w:pPr>
              <w:spacing w:before="120" w:after="120"/>
              <w:rPr>
                <w:sz w:val="18"/>
                <w:szCs w:val="18"/>
              </w:rPr>
            </w:pPr>
            <w:hyperlink r:id="rId64" w:history="1">
              <w:r w:rsidR="00FF6384" w:rsidRPr="004C64CB">
                <w:rPr>
                  <w:rStyle w:val="Hyperlink"/>
                  <w:sz w:val="18"/>
                  <w:szCs w:val="18"/>
                </w:rPr>
                <w:t>https://digital.nhs.uk/data-and-information/publications/statistical/quality-and-outcomes-framework-achievement-prevalence-and-exceptions-data/2019-20/technical-annex</w:t>
              </w:r>
            </w:hyperlink>
          </w:p>
          <w:p w14:paraId="23543ABB" w14:textId="0FEF51B7" w:rsidR="00FF6384" w:rsidRPr="00D40D4D" w:rsidRDefault="00FF6384" w:rsidP="00214DF7">
            <w:pPr>
              <w:spacing w:before="120" w:after="120"/>
              <w:rPr>
                <w:sz w:val="18"/>
                <w:szCs w:val="18"/>
              </w:rPr>
            </w:pPr>
          </w:p>
        </w:tc>
        <w:tc>
          <w:tcPr>
            <w:tcW w:w="8112" w:type="dxa"/>
          </w:tcPr>
          <w:p w14:paraId="715DEBC7" w14:textId="45BDF77A" w:rsidR="00FF6384" w:rsidRPr="00D40D4D" w:rsidRDefault="00FF6384" w:rsidP="00214DF7">
            <w:pPr>
              <w:spacing w:before="120" w:after="120"/>
              <w:rPr>
                <w:sz w:val="18"/>
                <w:szCs w:val="18"/>
              </w:rPr>
            </w:pPr>
            <w:r w:rsidRPr="00FF6384">
              <w:rPr>
                <w:sz w:val="18"/>
                <w:szCs w:val="18"/>
              </w:rPr>
              <w:t>The Quality and Outcomes Framework (QOF) was introduced as part of the General Medical Services (GMS) contract on 1 April 2004. The objective of QOF is to improve the quality of care patients are given by rewarding GP practices for the quality of care they provide to their patients and is therefore, an incentive payment scheme, not a performance management tool.</w:t>
            </w:r>
            <w:r>
              <w:rPr>
                <w:sz w:val="18"/>
                <w:szCs w:val="18"/>
              </w:rPr>
              <w:t xml:space="preserve"> EXPLAINS QOF!!!</w:t>
            </w:r>
          </w:p>
        </w:tc>
      </w:tr>
      <w:tr w:rsidR="00D40D4D" w14:paraId="60078226" w14:textId="77777777" w:rsidTr="00FF6384">
        <w:tc>
          <w:tcPr>
            <w:tcW w:w="2376" w:type="dxa"/>
          </w:tcPr>
          <w:p w14:paraId="74C58B24" w14:textId="3DC56BFD" w:rsidR="00D40D4D" w:rsidRPr="00FF6384" w:rsidRDefault="00FF6384" w:rsidP="00214DF7">
            <w:pPr>
              <w:spacing w:before="120" w:after="120"/>
              <w:rPr>
                <w:b/>
                <w:bCs/>
              </w:rPr>
            </w:pPr>
            <w:r w:rsidRPr="00FF6384">
              <w:rPr>
                <w:b/>
                <w:bCs/>
              </w:rPr>
              <w:t>GP Collections schedule</w:t>
            </w:r>
          </w:p>
        </w:tc>
        <w:tc>
          <w:tcPr>
            <w:tcW w:w="3686" w:type="dxa"/>
          </w:tcPr>
          <w:p w14:paraId="5D2C7802" w14:textId="5967D587" w:rsidR="00FF6384" w:rsidRDefault="00FF1ED1" w:rsidP="00214DF7">
            <w:pPr>
              <w:spacing w:before="120" w:after="120"/>
              <w:rPr>
                <w:sz w:val="18"/>
                <w:szCs w:val="18"/>
              </w:rPr>
            </w:pPr>
            <w:hyperlink r:id="rId65" w:history="1">
              <w:r w:rsidR="00FF6384" w:rsidRPr="004C64CB">
                <w:rPr>
                  <w:rStyle w:val="Hyperlink"/>
                  <w:sz w:val="18"/>
                  <w:szCs w:val="18"/>
                </w:rPr>
                <w:t>https://digital.nhs.uk/services/general-practice-gp-collections/gp-collections-schedule/gp-collections-schedule---march-2021</w:t>
              </w:r>
            </w:hyperlink>
          </w:p>
          <w:p w14:paraId="67B26DA2" w14:textId="77777777" w:rsidR="00FF6384" w:rsidRDefault="00FF6384" w:rsidP="00214DF7">
            <w:pPr>
              <w:spacing w:before="120" w:after="120"/>
              <w:rPr>
                <w:sz w:val="18"/>
                <w:szCs w:val="18"/>
              </w:rPr>
            </w:pPr>
          </w:p>
          <w:p w14:paraId="6C6DE958" w14:textId="5B206E8C" w:rsidR="00FF6384" w:rsidRDefault="00FF1ED1" w:rsidP="00214DF7">
            <w:pPr>
              <w:spacing w:before="120" w:after="120"/>
              <w:rPr>
                <w:sz w:val="18"/>
                <w:szCs w:val="18"/>
              </w:rPr>
            </w:pPr>
            <w:hyperlink r:id="rId66" w:history="1">
              <w:r w:rsidR="00FF6384" w:rsidRPr="004C64CB">
                <w:rPr>
                  <w:rStyle w:val="Hyperlink"/>
                  <w:sz w:val="18"/>
                  <w:szCs w:val="18"/>
                </w:rPr>
                <w:t>https://digital.nhs.uk/services/general-practice-gp-collections/gp-collections-schedule</w:t>
              </w:r>
            </w:hyperlink>
          </w:p>
          <w:p w14:paraId="5977E3AE" w14:textId="5CEF892A" w:rsidR="00FF6384" w:rsidRPr="00D40D4D" w:rsidRDefault="00FF6384" w:rsidP="00214DF7">
            <w:pPr>
              <w:spacing w:before="120" w:after="120"/>
              <w:rPr>
                <w:sz w:val="18"/>
                <w:szCs w:val="18"/>
              </w:rPr>
            </w:pPr>
          </w:p>
        </w:tc>
        <w:tc>
          <w:tcPr>
            <w:tcW w:w="8112" w:type="dxa"/>
          </w:tcPr>
          <w:p w14:paraId="676670EF" w14:textId="590D4E0F" w:rsidR="00D40D4D" w:rsidRPr="00D40D4D" w:rsidRDefault="00FF6384" w:rsidP="00214DF7">
            <w:pPr>
              <w:spacing w:before="120" w:after="120"/>
              <w:rPr>
                <w:sz w:val="18"/>
                <w:szCs w:val="18"/>
              </w:rPr>
            </w:pPr>
            <w:r w:rsidRPr="00FF6384">
              <w:rPr>
                <w:sz w:val="18"/>
                <w:szCs w:val="18"/>
              </w:rPr>
              <w:t>General Practice Extraction Service (GPES) collects information and data for a wide range of purposes including providing GP payments. It works in conjunction with the Calculating Quality Reporting System (CQRS) and GP clinical systems as part of the NHS Digital’s GP collections service.</w:t>
            </w:r>
          </w:p>
        </w:tc>
      </w:tr>
      <w:tr w:rsidR="00FF6384" w14:paraId="487649C3" w14:textId="77777777" w:rsidTr="00FF6384">
        <w:tc>
          <w:tcPr>
            <w:tcW w:w="2376" w:type="dxa"/>
          </w:tcPr>
          <w:p w14:paraId="5FAAD8C7" w14:textId="790371BE" w:rsidR="00FF6384" w:rsidRPr="009E40C8" w:rsidRDefault="009E40C8" w:rsidP="00214DF7">
            <w:pPr>
              <w:spacing w:before="120" w:after="120"/>
              <w:rPr>
                <w:b/>
                <w:bCs/>
              </w:rPr>
            </w:pPr>
            <w:r w:rsidRPr="009E40C8">
              <w:rPr>
                <w:b/>
                <w:bCs/>
              </w:rPr>
              <w:t>Child Immunisation</w:t>
            </w:r>
          </w:p>
        </w:tc>
        <w:tc>
          <w:tcPr>
            <w:tcW w:w="3686" w:type="dxa"/>
          </w:tcPr>
          <w:p w14:paraId="6A53B0FA" w14:textId="165F5DE4" w:rsidR="00FF6384" w:rsidRDefault="00FF1ED1" w:rsidP="00214DF7">
            <w:pPr>
              <w:spacing w:before="120" w:after="120"/>
              <w:rPr>
                <w:sz w:val="18"/>
                <w:szCs w:val="18"/>
              </w:rPr>
            </w:pPr>
            <w:hyperlink r:id="rId67" w:history="1">
              <w:r w:rsidR="00FF6384" w:rsidRPr="004C64CB">
                <w:rPr>
                  <w:rStyle w:val="Hyperlink"/>
                  <w:sz w:val="18"/>
                  <w:szCs w:val="18"/>
                </w:rPr>
                <w:t>https://digital.nhs.uk/data-and-information/data-collections-and-data-sets/data-collections/cover-of-vaccination-evaluated-rapidly</w:t>
              </w:r>
            </w:hyperlink>
          </w:p>
          <w:p w14:paraId="384B442A" w14:textId="01927308" w:rsidR="00FF6384" w:rsidRPr="00D40D4D" w:rsidRDefault="00FF6384" w:rsidP="00214DF7">
            <w:pPr>
              <w:spacing w:before="120" w:after="120"/>
              <w:rPr>
                <w:sz w:val="18"/>
                <w:szCs w:val="18"/>
              </w:rPr>
            </w:pPr>
          </w:p>
        </w:tc>
        <w:tc>
          <w:tcPr>
            <w:tcW w:w="8112" w:type="dxa"/>
          </w:tcPr>
          <w:p w14:paraId="2C9D4970" w14:textId="77777777" w:rsidR="00FF6384" w:rsidRPr="00FF6384" w:rsidRDefault="00FF6384" w:rsidP="00FF6384">
            <w:pPr>
              <w:spacing w:before="120" w:after="120"/>
              <w:rPr>
                <w:sz w:val="18"/>
                <w:szCs w:val="18"/>
              </w:rPr>
            </w:pPr>
            <w:r w:rsidRPr="00FF6384">
              <w:rPr>
                <w:sz w:val="18"/>
                <w:szCs w:val="18"/>
              </w:rPr>
              <w:t xml:space="preserve">This quarterly collection reports on the immunisation coverage for three cohort age groups; 12 months, 24 </w:t>
            </w:r>
            <w:proofErr w:type="gramStart"/>
            <w:r w:rsidRPr="00FF6384">
              <w:rPr>
                <w:sz w:val="18"/>
                <w:szCs w:val="18"/>
              </w:rPr>
              <w:t>months</w:t>
            </w:r>
            <w:proofErr w:type="gramEnd"/>
            <w:r w:rsidRPr="00FF6384">
              <w:rPr>
                <w:sz w:val="18"/>
                <w:szCs w:val="18"/>
              </w:rPr>
              <w:t xml:space="preserve"> and 5 years for both the local authority and GP level data. </w:t>
            </w:r>
          </w:p>
          <w:p w14:paraId="7499E2A6" w14:textId="77777777" w:rsidR="00FF6384" w:rsidRPr="00FF6384" w:rsidRDefault="00FF6384" w:rsidP="00FF6384">
            <w:pPr>
              <w:spacing w:before="120" w:after="120"/>
              <w:rPr>
                <w:sz w:val="18"/>
                <w:szCs w:val="18"/>
              </w:rPr>
            </w:pPr>
            <w:r w:rsidRPr="00FF6384">
              <w:rPr>
                <w:sz w:val="18"/>
                <w:szCs w:val="18"/>
              </w:rPr>
              <w:t>Please note that the GP level data is aggregate information collated and used in the normal course of business to inform operational delivery or the management of organisational performance. The information may be incomplete in places, is not quality assured to the same extent as official statistics and may not necessarily be fully representative. Data for the local authority level data is mandated and published as official statistics quarterly.</w:t>
            </w:r>
          </w:p>
          <w:p w14:paraId="3A82D6C6" w14:textId="5BCF75FE" w:rsidR="00FF6384" w:rsidRPr="00D40D4D" w:rsidRDefault="00FF6384" w:rsidP="00FF6384">
            <w:pPr>
              <w:spacing w:before="120" w:after="120"/>
              <w:rPr>
                <w:sz w:val="18"/>
                <w:szCs w:val="18"/>
              </w:rPr>
            </w:pPr>
            <w:r w:rsidRPr="00FF6384">
              <w:rPr>
                <w:sz w:val="18"/>
                <w:szCs w:val="18"/>
              </w:rPr>
              <w:t>Data is collected for both local authority and GP level data quarterly from the Child Health Information System providers and submitted via the NHS Digital Strategic Data Collection Service (SDCS).</w:t>
            </w:r>
          </w:p>
        </w:tc>
      </w:tr>
      <w:tr w:rsidR="00FF6384" w14:paraId="438C12EC" w14:textId="77777777" w:rsidTr="00FF6384">
        <w:tc>
          <w:tcPr>
            <w:tcW w:w="2376" w:type="dxa"/>
          </w:tcPr>
          <w:p w14:paraId="7CF8A3E4" w14:textId="2EC17FA8" w:rsidR="00FF6384" w:rsidRPr="009E40C8" w:rsidRDefault="009E40C8" w:rsidP="00214DF7">
            <w:pPr>
              <w:spacing w:before="120" w:after="120"/>
              <w:rPr>
                <w:b/>
                <w:bCs/>
              </w:rPr>
            </w:pPr>
            <w:r w:rsidRPr="009E40C8">
              <w:rPr>
                <w:b/>
                <w:bCs/>
              </w:rPr>
              <w:lastRenderedPageBreak/>
              <w:t>Data collections</w:t>
            </w:r>
          </w:p>
        </w:tc>
        <w:tc>
          <w:tcPr>
            <w:tcW w:w="3686" w:type="dxa"/>
          </w:tcPr>
          <w:p w14:paraId="0DB63ED0" w14:textId="7B5A0DA8" w:rsidR="00FF6384" w:rsidRDefault="00FF1ED1" w:rsidP="00214DF7">
            <w:pPr>
              <w:spacing w:before="120" w:after="120"/>
              <w:rPr>
                <w:sz w:val="18"/>
                <w:szCs w:val="18"/>
              </w:rPr>
            </w:pPr>
            <w:hyperlink r:id="rId68" w:history="1">
              <w:r w:rsidR="009E40C8" w:rsidRPr="004C64CB">
                <w:rPr>
                  <w:rStyle w:val="Hyperlink"/>
                  <w:sz w:val="18"/>
                  <w:szCs w:val="18"/>
                </w:rPr>
                <w:t>https://digital.nhs.uk/data-and-information/data-collections-and-data-sets/data-collections</w:t>
              </w:r>
            </w:hyperlink>
          </w:p>
          <w:p w14:paraId="69B44ACD" w14:textId="73F15E29" w:rsidR="009E40C8" w:rsidRPr="00D40D4D" w:rsidRDefault="009E40C8" w:rsidP="00214DF7">
            <w:pPr>
              <w:spacing w:before="120" w:after="120"/>
              <w:rPr>
                <w:sz w:val="18"/>
                <w:szCs w:val="18"/>
              </w:rPr>
            </w:pPr>
          </w:p>
        </w:tc>
        <w:tc>
          <w:tcPr>
            <w:tcW w:w="8112" w:type="dxa"/>
          </w:tcPr>
          <w:p w14:paraId="44A686BE" w14:textId="3C28341C" w:rsidR="00FF6384" w:rsidRPr="00D40D4D" w:rsidRDefault="009E40C8" w:rsidP="00214DF7">
            <w:pPr>
              <w:spacing w:before="120" w:after="120"/>
              <w:rPr>
                <w:sz w:val="18"/>
                <w:szCs w:val="18"/>
              </w:rPr>
            </w:pPr>
            <w:r w:rsidRPr="009E40C8">
              <w:rPr>
                <w:sz w:val="18"/>
                <w:szCs w:val="18"/>
              </w:rPr>
              <w:t>We manage a number of data collections covering many aspects of health and social care and collected from a wide variety of NHS trusts, local authorities, and independent-sector organisations.</w:t>
            </w:r>
          </w:p>
        </w:tc>
      </w:tr>
      <w:tr w:rsidR="00FF6384" w14:paraId="198A6DCC" w14:textId="77777777" w:rsidTr="00FF6384">
        <w:tc>
          <w:tcPr>
            <w:tcW w:w="2376" w:type="dxa"/>
          </w:tcPr>
          <w:p w14:paraId="6FBEB0C9" w14:textId="71826453" w:rsidR="00FF6384" w:rsidRPr="009E40C8" w:rsidRDefault="009E40C8" w:rsidP="00214DF7">
            <w:pPr>
              <w:spacing w:before="120" w:after="120"/>
              <w:rPr>
                <w:b/>
                <w:bCs/>
              </w:rPr>
            </w:pPr>
            <w:r w:rsidRPr="009E40C8">
              <w:rPr>
                <w:b/>
                <w:bCs/>
              </w:rPr>
              <w:t>GP Contract</w:t>
            </w:r>
          </w:p>
        </w:tc>
        <w:tc>
          <w:tcPr>
            <w:tcW w:w="3686" w:type="dxa"/>
          </w:tcPr>
          <w:p w14:paraId="5E285405" w14:textId="65038C42" w:rsidR="00FF6384" w:rsidRDefault="00FF1ED1" w:rsidP="00214DF7">
            <w:pPr>
              <w:spacing w:before="120" w:after="120"/>
              <w:rPr>
                <w:sz w:val="18"/>
                <w:szCs w:val="18"/>
              </w:rPr>
            </w:pPr>
            <w:hyperlink r:id="rId69" w:history="1">
              <w:r w:rsidR="009E40C8" w:rsidRPr="004C64CB">
                <w:rPr>
                  <w:rStyle w:val="Hyperlink"/>
                  <w:sz w:val="18"/>
                  <w:szCs w:val="18"/>
                </w:rPr>
                <w:t>https://www.england.nhs.uk/gp/investment/gp-contract/</w:t>
              </w:r>
            </w:hyperlink>
          </w:p>
          <w:p w14:paraId="0191130C" w14:textId="17C79192" w:rsidR="009E40C8" w:rsidRPr="00D40D4D" w:rsidRDefault="009E40C8" w:rsidP="00214DF7">
            <w:pPr>
              <w:spacing w:before="120" w:after="120"/>
              <w:rPr>
                <w:sz w:val="18"/>
                <w:szCs w:val="18"/>
              </w:rPr>
            </w:pPr>
          </w:p>
        </w:tc>
        <w:tc>
          <w:tcPr>
            <w:tcW w:w="8112" w:type="dxa"/>
          </w:tcPr>
          <w:p w14:paraId="359468EF" w14:textId="6E00092E" w:rsidR="00FF6384" w:rsidRPr="00D40D4D" w:rsidRDefault="009E40C8" w:rsidP="00214DF7">
            <w:pPr>
              <w:spacing w:before="120" w:after="120"/>
              <w:rPr>
                <w:sz w:val="18"/>
                <w:szCs w:val="18"/>
              </w:rPr>
            </w:pPr>
            <w:r w:rsidRPr="009E40C8">
              <w:rPr>
                <w:sz w:val="18"/>
                <w:szCs w:val="18"/>
              </w:rPr>
              <w:t>This page sets out guidance and links to further resources to support implementation of changes to General Medical Services (GMS) contractual arrangements that will apply in England in 2021/22.</w:t>
            </w:r>
          </w:p>
        </w:tc>
      </w:tr>
      <w:tr w:rsidR="00FF6384" w14:paraId="229F9885" w14:textId="77777777" w:rsidTr="009E40C8">
        <w:tc>
          <w:tcPr>
            <w:tcW w:w="2376" w:type="dxa"/>
          </w:tcPr>
          <w:p w14:paraId="4AAA41F4" w14:textId="03B87D54" w:rsidR="00FF6384" w:rsidRPr="0075752F" w:rsidRDefault="0075752F" w:rsidP="00214DF7">
            <w:pPr>
              <w:spacing w:before="120" w:after="120"/>
              <w:rPr>
                <w:b/>
                <w:bCs/>
              </w:rPr>
            </w:pPr>
            <w:r w:rsidRPr="0075752F">
              <w:rPr>
                <w:b/>
                <w:bCs/>
              </w:rPr>
              <w:t>How charges for NHS healthcare apply to overseas visitors</w:t>
            </w:r>
          </w:p>
        </w:tc>
        <w:tc>
          <w:tcPr>
            <w:tcW w:w="3686" w:type="dxa"/>
          </w:tcPr>
          <w:p w14:paraId="5EE63D06" w14:textId="42B1CE38" w:rsidR="00FF6384" w:rsidRDefault="00FF1ED1" w:rsidP="00214DF7">
            <w:pPr>
              <w:spacing w:before="120" w:after="120"/>
              <w:rPr>
                <w:sz w:val="18"/>
                <w:szCs w:val="18"/>
              </w:rPr>
            </w:pPr>
            <w:hyperlink r:id="rId70" w:history="1">
              <w:r w:rsidR="0075752F" w:rsidRPr="004C64CB">
                <w:rPr>
                  <w:rStyle w:val="Hyperlink"/>
                  <w:sz w:val="18"/>
                  <w:szCs w:val="18"/>
                </w:rPr>
                <w:t>https://www.gov.uk/government/publications/how-the-nhs-charges-overseas-visitors-for-nhs-hospital-care/how-the-nhs-charges-overseas-visitors-for-nhs-hospital-care</w:t>
              </w:r>
            </w:hyperlink>
          </w:p>
          <w:p w14:paraId="00B10EFA" w14:textId="0DE9D6E8" w:rsidR="0075752F" w:rsidRPr="00D40D4D" w:rsidRDefault="0075752F" w:rsidP="00214DF7">
            <w:pPr>
              <w:spacing w:before="120" w:after="120"/>
              <w:rPr>
                <w:sz w:val="18"/>
                <w:szCs w:val="18"/>
              </w:rPr>
            </w:pPr>
          </w:p>
        </w:tc>
        <w:tc>
          <w:tcPr>
            <w:tcW w:w="8112" w:type="dxa"/>
          </w:tcPr>
          <w:p w14:paraId="3E177674" w14:textId="77777777" w:rsidR="0075752F" w:rsidRPr="0075752F" w:rsidRDefault="0075752F" w:rsidP="0075752F">
            <w:pPr>
              <w:spacing w:before="120" w:after="120"/>
              <w:rPr>
                <w:sz w:val="18"/>
                <w:szCs w:val="18"/>
              </w:rPr>
            </w:pPr>
            <w:r w:rsidRPr="0075752F">
              <w:rPr>
                <w:sz w:val="18"/>
                <w:szCs w:val="18"/>
              </w:rPr>
              <w:t xml:space="preserve">Within England, free NHS hospital treatment is provided on the basis of someone being ‘ordinarily resident’. Being ordinarily resident is not dependent upon nationality, payment of UK taxes, National Insurance contributions, being registered with a GP, having an NHS </w:t>
            </w:r>
            <w:proofErr w:type="gramStart"/>
            <w:r w:rsidRPr="0075752F">
              <w:rPr>
                <w:sz w:val="18"/>
                <w:szCs w:val="18"/>
              </w:rPr>
              <w:t>number</w:t>
            </w:r>
            <w:proofErr w:type="gramEnd"/>
            <w:r w:rsidRPr="0075752F">
              <w:rPr>
                <w:sz w:val="18"/>
                <w:szCs w:val="18"/>
              </w:rPr>
              <w:t xml:space="preserve"> or owning property in the UK.</w:t>
            </w:r>
          </w:p>
          <w:p w14:paraId="0B35097E" w14:textId="77777777" w:rsidR="0075752F" w:rsidRPr="0075752F" w:rsidRDefault="0075752F" w:rsidP="0075752F">
            <w:pPr>
              <w:spacing w:before="120" w:after="120"/>
              <w:rPr>
                <w:sz w:val="18"/>
                <w:szCs w:val="18"/>
              </w:rPr>
            </w:pPr>
            <w:r w:rsidRPr="0075752F">
              <w:rPr>
                <w:sz w:val="18"/>
                <w:szCs w:val="18"/>
              </w:rPr>
              <w:t>Those who are not ordinarily resident in the UK, including former UK residents, are overseas visitors and may be charged for NHS services.</w:t>
            </w:r>
          </w:p>
          <w:p w14:paraId="23983E6D" w14:textId="5263AA7F" w:rsidR="00FF6384" w:rsidRPr="00D40D4D" w:rsidRDefault="0075752F" w:rsidP="0075752F">
            <w:pPr>
              <w:spacing w:before="120" w:after="120"/>
              <w:rPr>
                <w:sz w:val="18"/>
                <w:szCs w:val="18"/>
              </w:rPr>
            </w:pPr>
            <w:r w:rsidRPr="0075752F">
              <w:rPr>
                <w:sz w:val="18"/>
                <w:szCs w:val="18"/>
              </w:rPr>
              <w:t>Treatment in A&amp;E departments and at GP surgeries remains free for all.</w:t>
            </w:r>
          </w:p>
        </w:tc>
      </w:tr>
      <w:tr w:rsidR="009E40C8" w14:paraId="62021F0B" w14:textId="77777777" w:rsidTr="009E40C8">
        <w:tc>
          <w:tcPr>
            <w:tcW w:w="2376" w:type="dxa"/>
          </w:tcPr>
          <w:p w14:paraId="2E79A6AE" w14:textId="73B89053" w:rsidR="009E40C8" w:rsidRPr="0075752F" w:rsidRDefault="0075752F" w:rsidP="00214DF7">
            <w:pPr>
              <w:spacing w:before="120" w:after="120"/>
              <w:rPr>
                <w:b/>
                <w:bCs/>
              </w:rPr>
            </w:pPr>
            <w:r w:rsidRPr="0075752F">
              <w:rPr>
                <w:b/>
                <w:bCs/>
              </w:rPr>
              <w:t>Requests to convert private prescriptions to NHS FP10</w:t>
            </w:r>
          </w:p>
        </w:tc>
        <w:tc>
          <w:tcPr>
            <w:tcW w:w="3686" w:type="dxa"/>
          </w:tcPr>
          <w:p w14:paraId="6EE07B98" w14:textId="7F213D18" w:rsidR="009E40C8" w:rsidRDefault="00FF1ED1" w:rsidP="00214DF7">
            <w:pPr>
              <w:spacing w:before="120" w:after="120"/>
              <w:rPr>
                <w:sz w:val="18"/>
                <w:szCs w:val="18"/>
              </w:rPr>
            </w:pPr>
            <w:hyperlink r:id="rId71" w:history="1">
              <w:r w:rsidR="0075752F" w:rsidRPr="004C64CB">
                <w:rPr>
                  <w:rStyle w:val="Hyperlink"/>
                  <w:sz w:val="18"/>
                  <w:szCs w:val="18"/>
                </w:rPr>
                <w:t>https://www.wessexlmcs.com/requeststoconvertprivateprescriptionstonhsfp10</w:t>
              </w:r>
            </w:hyperlink>
          </w:p>
          <w:p w14:paraId="0BFC301D" w14:textId="172E863C" w:rsidR="0075752F" w:rsidRPr="00D40D4D" w:rsidRDefault="0075752F" w:rsidP="00214DF7">
            <w:pPr>
              <w:spacing w:before="120" w:after="120"/>
              <w:rPr>
                <w:sz w:val="18"/>
                <w:szCs w:val="18"/>
              </w:rPr>
            </w:pPr>
          </w:p>
        </w:tc>
        <w:tc>
          <w:tcPr>
            <w:tcW w:w="8112" w:type="dxa"/>
          </w:tcPr>
          <w:p w14:paraId="61038127" w14:textId="77777777" w:rsidR="0075752F" w:rsidRPr="0075752F" w:rsidRDefault="0075752F" w:rsidP="0075752F">
            <w:pPr>
              <w:spacing w:before="120" w:after="120"/>
              <w:rPr>
                <w:sz w:val="18"/>
                <w:szCs w:val="18"/>
              </w:rPr>
            </w:pPr>
            <w:r w:rsidRPr="0075752F">
              <w:rPr>
                <w:sz w:val="18"/>
                <w:szCs w:val="18"/>
              </w:rPr>
              <w:t>Under NHS GMS Regulations the patient is entitled to receive any drug which is available on the NHS, via an NHS prescription.</w:t>
            </w:r>
          </w:p>
          <w:p w14:paraId="3C4BE2D7" w14:textId="77777777" w:rsidR="0075752F" w:rsidRPr="0075752F" w:rsidRDefault="0075752F" w:rsidP="0075752F">
            <w:pPr>
              <w:spacing w:before="120" w:after="120"/>
              <w:rPr>
                <w:sz w:val="18"/>
                <w:szCs w:val="18"/>
              </w:rPr>
            </w:pPr>
            <w:r w:rsidRPr="0075752F">
              <w:rPr>
                <w:sz w:val="18"/>
                <w:szCs w:val="18"/>
              </w:rPr>
              <w:t>Therefore, GPs can convert a private script to an FP10 if the patient requests this.</w:t>
            </w:r>
          </w:p>
          <w:p w14:paraId="28565FA3" w14:textId="77777777" w:rsidR="0075752F" w:rsidRPr="0075752F" w:rsidRDefault="0075752F" w:rsidP="0075752F">
            <w:pPr>
              <w:spacing w:before="120" w:after="120"/>
              <w:rPr>
                <w:sz w:val="18"/>
                <w:szCs w:val="18"/>
              </w:rPr>
            </w:pPr>
            <w:r w:rsidRPr="0075752F">
              <w:rPr>
                <w:sz w:val="18"/>
                <w:szCs w:val="18"/>
              </w:rPr>
              <w:t>However, the GMC duty to prescribe only in the best interests of the patient and only within your level of competence, takes priority.</w:t>
            </w:r>
          </w:p>
          <w:p w14:paraId="64CE8646" w14:textId="4EB5E82D" w:rsidR="009E40C8" w:rsidRPr="00D40D4D" w:rsidRDefault="0075752F" w:rsidP="0075752F">
            <w:pPr>
              <w:spacing w:before="120" w:after="120"/>
              <w:rPr>
                <w:sz w:val="18"/>
                <w:szCs w:val="18"/>
              </w:rPr>
            </w:pPr>
            <w:r w:rsidRPr="0075752F">
              <w:rPr>
                <w:sz w:val="18"/>
                <w:szCs w:val="18"/>
              </w:rPr>
              <w:t>There are a number of circumstances when prescribers will decline the request or offer to prescribe an alternative medicine.</w:t>
            </w:r>
          </w:p>
        </w:tc>
      </w:tr>
      <w:tr w:rsidR="009E40C8" w14:paraId="1F5AC5F7" w14:textId="77777777" w:rsidTr="009E40C8">
        <w:tc>
          <w:tcPr>
            <w:tcW w:w="2376" w:type="dxa"/>
          </w:tcPr>
          <w:p w14:paraId="066DCD41" w14:textId="4530F8CD" w:rsidR="009E40C8" w:rsidRPr="0075752F" w:rsidRDefault="0075752F" w:rsidP="00214DF7">
            <w:pPr>
              <w:spacing w:before="120" w:after="120"/>
              <w:rPr>
                <w:b/>
                <w:bCs/>
              </w:rPr>
            </w:pPr>
            <w:r w:rsidRPr="0075752F">
              <w:rPr>
                <w:b/>
                <w:bCs/>
              </w:rPr>
              <w:t>General practice data hub</w:t>
            </w:r>
          </w:p>
        </w:tc>
        <w:tc>
          <w:tcPr>
            <w:tcW w:w="3686" w:type="dxa"/>
          </w:tcPr>
          <w:p w14:paraId="220236CC" w14:textId="2C87390C" w:rsidR="009E40C8" w:rsidRDefault="00FF1ED1" w:rsidP="00214DF7">
            <w:pPr>
              <w:spacing w:before="120" w:after="120"/>
              <w:rPr>
                <w:sz w:val="18"/>
                <w:szCs w:val="18"/>
              </w:rPr>
            </w:pPr>
            <w:hyperlink r:id="rId72" w:history="1">
              <w:r w:rsidR="0075752F" w:rsidRPr="004C64CB">
                <w:rPr>
                  <w:rStyle w:val="Hyperlink"/>
                  <w:sz w:val="18"/>
                  <w:szCs w:val="18"/>
                </w:rPr>
                <w:t>https://digital.nhs.uk/data-and-information/data-tools-and-services/data-services/general-practice-data-hub</w:t>
              </w:r>
            </w:hyperlink>
          </w:p>
          <w:p w14:paraId="3D67EB70" w14:textId="16CBC2F0" w:rsidR="0075752F" w:rsidRPr="00D40D4D" w:rsidRDefault="0075752F" w:rsidP="00214DF7">
            <w:pPr>
              <w:spacing w:before="120" w:after="120"/>
              <w:rPr>
                <w:sz w:val="18"/>
                <w:szCs w:val="18"/>
              </w:rPr>
            </w:pPr>
          </w:p>
        </w:tc>
        <w:tc>
          <w:tcPr>
            <w:tcW w:w="8112" w:type="dxa"/>
          </w:tcPr>
          <w:p w14:paraId="56C003B3" w14:textId="37C7C01F" w:rsidR="009E40C8" w:rsidRPr="00D40D4D" w:rsidRDefault="0075752F" w:rsidP="00214DF7">
            <w:pPr>
              <w:spacing w:before="120" w:after="120"/>
              <w:rPr>
                <w:sz w:val="18"/>
                <w:szCs w:val="18"/>
              </w:rPr>
            </w:pPr>
            <w:r w:rsidRPr="0075752F">
              <w:rPr>
                <w:sz w:val="18"/>
                <w:szCs w:val="18"/>
              </w:rPr>
              <w:t>This is a collection of interactive dashboards relating to general practice in England.</w:t>
            </w:r>
          </w:p>
        </w:tc>
      </w:tr>
      <w:tr w:rsidR="009E40C8" w14:paraId="2CDCD239" w14:textId="77777777" w:rsidTr="0075752F">
        <w:tc>
          <w:tcPr>
            <w:tcW w:w="2376" w:type="dxa"/>
          </w:tcPr>
          <w:p w14:paraId="5BA8E8F9" w14:textId="3A8BA6B0" w:rsidR="009E40C8" w:rsidRPr="0075752F" w:rsidRDefault="0075752F" w:rsidP="00214DF7">
            <w:pPr>
              <w:spacing w:before="120" w:after="120"/>
              <w:rPr>
                <w:b/>
                <w:bCs/>
              </w:rPr>
            </w:pPr>
            <w:r w:rsidRPr="0075752F">
              <w:rPr>
                <w:b/>
                <w:bCs/>
              </w:rPr>
              <w:lastRenderedPageBreak/>
              <w:t>National General Practice Profiles</w:t>
            </w:r>
          </w:p>
        </w:tc>
        <w:tc>
          <w:tcPr>
            <w:tcW w:w="3686" w:type="dxa"/>
          </w:tcPr>
          <w:p w14:paraId="58AEEB88" w14:textId="4BE32DC4" w:rsidR="009E40C8" w:rsidRDefault="00FF1ED1" w:rsidP="00214DF7">
            <w:pPr>
              <w:spacing w:before="120" w:after="120"/>
              <w:rPr>
                <w:sz w:val="18"/>
                <w:szCs w:val="18"/>
              </w:rPr>
            </w:pPr>
            <w:hyperlink r:id="rId73" w:history="1">
              <w:r w:rsidR="0075752F" w:rsidRPr="004C64CB">
                <w:rPr>
                  <w:rStyle w:val="Hyperlink"/>
                  <w:sz w:val="18"/>
                  <w:szCs w:val="18"/>
                </w:rPr>
                <w:t>https://fingertips.phe.org.uk/profile/general-practice</w:t>
              </w:r>
            </w:hyperlink>
          </w:p>
          <w:p w14:paraId="79FE924A" w14:textId="02DC4E27" w:rsidR="0075752F" w:rsidRPr="00D40D4D" w:rsidRDefault="0075752F" w:rsidP="00214DF7">
            <w:pPr>
              <w:spacing w:before="120" w:after="120"/>
              <w:rPr>
                <w:sz w:val="18"/>
                <w:szCs w:val="18"/>
              </w:rPr>
            </w:pPr>
          </w:p>
        </w:tc>
        <w:tc>
          <w:tcPr>
            <w:tcW w:w="8112" w:type="dxa"/>
          </w:tcPr>
          <w:p w14:paraId="7DBC080F" w14:textId="21DFD7A0" w:rsidR="0075752F" w:rsidRPr="0075752F" w:rsidRDefault="0075752F" w:rsidP="0075752F">
            <w:pPr>
              <w:spacing w:before="120" w:after="120"/>
              <w:rPr>
                <w:sz w:val="18"/>
                <w:szCs w:val="18"/>
              </w:rPr>
            </w:pPr>
            <w:r w:rsidRPr="0075752F">
              <w:rPr>
                <w:sz w:val="18"/>
                <w:szCs w:val="18"/>
              </w:rPr>
              <w:t>These profiles are designed to support GPs, primary care networks (PCNs), clinical commissioning groups (</w:t>
            </w:r>
            <w:r w:rsidR="00AE635B">
              <w:rPr>
                <w:sz w:val="18"/>
                <w:szCs w:val="18"/>
              </w:rPr>
              <w:t>ICB</w:t>
            </w:r>
            <w:r w:rsidRPr="0075752F">
              <w:rPr>
                <w:sz w:val="18"/>
                <w:szCs w:val="18"/>
              </w:rPr>
              <w:t>s) and local authorities to ensure that they are providing and commissioning effective and appropriate healthcare services for their local population.</w:t>
            </w:r>
          </w:p>
          <w:p w14:paraId="363F1386" w14:textId="5CBDA6B8" w:rsidR="009E40C8" w:rsidRPr="00D40D4D" w:rsidRDefault="0075752F" w:rsidP="0075752F">
            <w:pPr>
              <w:spacing w:before="120" w:after="120"/>
              <w:rPr>
                <w:sz w:val="18"/>
                <w:szCs w:val="18"/>
              </w:rPr>
            </w:pPr>
            <w:r w:rsidRPr="0075752F">
              <w:rPr>
                <w:sz w:val="18"/>
                <w:szCs w:val="18"/>
              </w:rPr>
              <w:t xml:space="preserve">In addition to viewing individual practice profiles, you can view summary profiles for PCNs, </w:t>
            </w:r>
            <w:r w:rsidR="00AE635B">
              <w:rPr>
                <w:sz w:val="18"/>
                <w:szCs w:val="18"/>
              </w:rPr>
              <w:t>ICB</w:t>
            </w:r>
            <w:r w:rsidRPr="0075752F">
              <w:rPr>
                <w:sz w:val="18"/>
                <w:szCs w:val="18"/>
              </w:rPr>
              <w:t xml:space="preserve">s and other higher geographies. Each practice can be compared with the </w:t>
            </w:r>
            <w:r w:rsidR="00AE635B">
              <w:rPr>
                <w:sz w:val="18"/>
                <w:szCs w:val="18"/>
              </w:rPr>
              <w:t>ICB</w:t>
            </w:r>
            <w:r w:rsidRPr="0075752F">
              <w:rPr>
                <w:sz w:val="18"/>
                <w:szCs w:val="18"/>
              </w:rPr>
              <w:t xml:space="preserve"> or PCN and England.</w:t>
            </w:r>
          </w:p>
        </w:tc>
      </w:tr>
      <w:tr w:rsidR="00C76D95" w14:paraId="2E0B46E0" w14:textId="77777777" w:rsidTr="0075752F">
        <w:tc>
          <w:tcPr>
            <w:tcW w:w="2376" w:type="dxa"/>
          </w:tcPr>
          <w:p w14:paraId="2A1EEC86" w14:textId="4EE56F6B" w:rsidR="00C76D95" w:rsidRPr="0075752F" w:rsidRDefault="00C76D95" w:rsidP="00214DF7">
            <w:pPr>
              <w:spacing w:before="120" w:after="120"/>
              <w:rPr>
                <w:b/>
                <w:bCs/>
              </w:rPr>
            </w:pPr>
            <w:r>
              <w:rPr>
                <w:b/>
                <w:bCs/>
              </w:rPr>
              <w:t>CSU</w:t>
            </w:r>
          </w:p>
        </w:tc>
        <w:tc>
          <w:tcPr>
            <w:tcW w:w="3686" w:type="dxa"/>
          </w:tcPr>
          <w:p w14:paraId="1C79F9A1" w14:textId="7EFFD6F7" w:rsidR="00FA00B6" w:rsidRDefault="00FF1ED1" w:rsidP="00214DF7">
            <w:pPr>
              <w:spacing w:before="120" w:after="120"/>
            </w:pPr>
            <w:hyperlink r:id="rId74" w:history="1">
              <w:r w:rsidR="00FA00B6" w:rsidRPr="00E363AC">
                <w:rPr>
                  <w:rStyle w:val="Hyperlink"/>
                </w:rPr>
                <w:t>https://www.england.nhs.uk/tag/csu/</w:t>
              </w:r>
            </w:hyperlink>
          </w:p>
          <w:p w14:paraId="7F648C05" w14:textId="1F9B1B7B" w:rsidR="00FA00B6" w:rsidRDefault="00FA00B6" w:rsidP="00214DF7">
            <w:pPr>
              <w:spacing w:before="120" w:after="120"/>
            </w:pPr>
          </w:p>
        </w:tc>
        <w:tc>
          <w:tcPr>
            <w:tcW w:w="8112" w:type="dxa"/>
          </w:tcPr>
          <w:p w14:paraId="6E55ECBA" w14:textId="77777777" w:rsidR="00C76D95" w:rsidRDefault="00FA00B6" w:rsidP="0075752F">
            <w:pPr>
              <w:spacing w:before="120" w:after="120"/>
              <w:rPr>
                <w:sz w:val="18"/>
                <w:szCs w:val="18"/>
              </w:rPr>
            </w:pPr>
            <w:r>
              <w:rPr>
                <w:sz w:val="18"/>
                <w:szCs w:val="18"/>
              </w:rPr>
              <w:t xml:space="preserve">Check your local </w:t>
            </w:r>
            <w:proofErr w:type="spellStart"/>
            <w:r>
              <w:rPr>
                <w:sz w:val="18"/>
                <w:szCs w:val="18"/>
              </w:rPr>
              <w:t>CSUn</w:t>
            </w:r>
            <w:proofErr w:type="spellEnd"/>
            <w:r>
              <w:rPr>
                <w:sz w:val="18"/>
                <w:szCs w:val="18"/>
              </w:rPr>
              <w:t xml:space="preserve"> to see what services they can offer </w:t>
            </w:r>
            <w:r w:rsidR="00E15ABB">
              <w:rPr>
                <w:sz w:val="18"/>
                <w:szCs w:val="18"/>
              </w:rPr>
              <w:t>re IT and training etc</w:t>
            </w:r>
          </w:p>
          <w:p w14:paraId="4651833D" w14:textId="18BCA3AC" w:rsidR="005535FA" w:rsidRDefault="005535FA" w:rsidP="0075752F">
            <w:pPr>
              <w:spacing w:before="120" w:after="120"/>
              <w:rPr>
                <w:sz w:val="18"/>
                <w:szCs w:val="18"/>
              </w:rPr>
            </w:pPr>
            <w:r>
              <w:rPr>
                <w:sz w:val="18"/>
                <w:szCs w:val="18"/>
              </w:rPr>
              <w:t>(Hampshire practice</w:t>
            </w:r>
            <w:r w:rsidR="002A4B83">
              <w:rPr>
                <w:sz w:val="18"/>
                <w:szCs w:val="18"/>
              </w:rPr>
              <w:t>s</w:t>
            </w:r>
            <w:r>
              <w:rPr>
                <w:sz w:val="18"/>
                <w:szCs w:val="18"/>
              </w:rPr>
              <w:t xml:space="preserve"> only</w:t>
            </w:r>
            <w:r w:rsidR="002A4B83">
              <w:rPr>
                <w:sz w:val="18"/>
                <w:szCs w:val="18"/>
              </w:rPr>
              <w:t xml:space="preserve"> – CSU helpline for IG issues – 023 8062 </w:t>
            </w:r>
            <w:r w:rsidR="00AF7D4A">
              <w:rPr>
                <w:sz w:val="18"/>
                <w:szCs w:val="18"/>
              </w:rPr>
              <w:t xml:space="preserve">7579 </w:t>
            </w:r>
            <w:hyperlink r:id="rId75" w:history="1">
              <w:r w:rsidR="00AF7D4A" w:rsidRPr="003D3722">
                <w:rPr>
                  <w:rStyle w:val="Hyperlink"/>
                  <w:sz w:val="18"/>
                  <w:szCs w:val="18"/>
                </w:rPr>
                <w:t>SCWCSU.IGEnquiries@nhs.net</w:t>
              </w:r>
            </w:hyperlink>
          </w:p>
          <w:p w14:paraId="4F5C96A0" w14:textId="7AEBE232" w:rsidR="00AF7D4A" w:rsidRPr="0075752F" w:rsidRDefault="00AF7D4A" w:rsidP="0075752F">
            <w:pPr>
              <w:spacing w:before="120" w:after="120"/>
              <w:rPr>
                <w:sz w:val="18"/>
                <w:szCs w:val="18"/>
              </w:rPr>
            </w:pPr>
          </w:p>
        </w:tc>
      </w:tr>
      <w:tr w:rsidR="008F3E92" w14:paraId="00201143" w14:textId="77777777" w:rsidTr="0075752F">
        <w:tc>
          <w:tcPr>
            <w:tcW w:w="2376" w:type="dxa"/>
          </w:tcPr>
          <w:p w14:paraId="3A38083E" w14:textId="4989F41C" w:rsidR="008F3E92" w:rsidRDefault="008F3E92" w:rsidP="00214DF7">
            <w:pPr>
              <w:spacing w:before="120" w:after="120"/>
              <w:rPr>
                <w:b/>
                <w:bCs/>
              </w:rPr>
            </w:pPr>
            <w:r>
              <w:rPr>
                <w:b/>
                <w:bCs/>
              </w:rPr>
              <w:t>I</w:t>
            </w:r>
            <w:r w:rsidR="00290162">
              <w:rPr>
                <w:b/>
                <w:bCs/>
              </w:rPr>
              <w:t xml:space="preserve">nformation Commissioners </w:t>
            </w:r>
            <w:r>
              <w:rPr>
                <w:b/>
                <w:bCs/>
              </w:rPr>
              <w:t>O</w:t>
            </w:r>
            <w:r w:rsidR="00290162">
              <w:rPr>
                <w:b/>
                <w:bCs/>
              </w:rPr>
              <w:t>ffice</w:t>
            </w:r>
          </w:p>
        </w:tc>
        <w:tc>
          <w:tcPr>
            <w:tcW w:w="3686" w:type="dxa"/>
          </w:tcPr>
          <w:p w14:paraId="651AC182" w14:textId="39F6D90A" w:rsidR="008F3E92" w:rsidRDefault="00FF1ED1" w:rsidP="00214DF7">
            <w:pPr>
              <w:spacing w:before="120" w:after="120"/>
            </w:pPr>
            <w:hyperlink r:id="rId76" w:history="1">
              <w:r w:rsidR="00181B4E" w:rsidRPr="00E363AC">
                <w:rPr>
                  <w:rStyle w:val="Hyperlink"/>
                </w:rPr>
                <w:t>https://ico.org.uk</w:t>
              </w:r>
            </w:hyperlink>
          </w:p>
          <w:p w14:paraId="12A11715" w14:textId="7AE2AD2E" w:rsidR="00181B4E" w:rsidRDefault="00181B4E" w:rsidP="00214DF7">
            <w:pPr>
              <w:spacing w:before="120" w:after="120"/>
            </w:pPr>
          </w:p>
        </w:tc>
        <w:tc>
          <w:tcPr>
            <w:tcW w:w="8112" w:type="dxa"/>
          </w:tcPr>
          <w:p w14:paraId="48FF2AF7" w14:textId="29EC7A3C" w:rsidR="008F3E92" w:rsidRDefault="00707E5F" w:rsidP="0075752F">
            <w:pPr>
              <w:spacing w:before="120" w:after="120"/>
              <w:rPr>
                <w:sz w:val="18"/>
                <w:szCs w:val="18"/>
              </w:rPr>
            </w:pPr>
            <w:r w:rsidRPr="00707E5F">
              <w:rPr>
                <w:sz w:val="18"/>
                <w:szCs w:val="18"/>
              </w:rPr>
              <w:t>The UK’s independent authority set up to uphold information rights in the public interest, promoting openness by public bodies and data privacy for individuals.</w:t>
            </w:r>
          </w:p>
        </w:tc>
      </w:tr>
      <w:tr w:rsidR="00C01A0D" w14:paraId="6C190A82" w14:textId="77777777" w:rsidTr="0075752F">
        <w:tc>
          <w:tcPr>
            <w:tcW w:w="2376" w:type="dxa"/>
          </w:tcPr>
          <w:p w14:paraId="2CD0ED6B" w14:textId="0AC6EF8E" w:rsidR="00C01A0D" w:rsidRDefault="00C64500" w:rsidP="00214DF7">
            <w:pPr>
              <w:spacing w:before="120" w:after="120"/>
              <w:rPr>
                <w:b/>
                <w:bCs/>
              </w:rPr>
            </w:pPr>
            <w:proofErr w:type="spellStart"/>
            <w:r>
              <w:rPr>
                <w:b/>
                <w:bCs/>
              </w:rPr>
              <w:t>FutureNHS</w:t>
            </w:r>
            <w:proofErr w:type="spellEnd"/>
          </w:p>
        </w:tc>
        <w:tc>
          <w:tcPr>
            <w:tcW w:w="3686" w:type="dxa"/>
          </w:tcPr>
          <w:p w14:paraId="6630E754" w14:textId="3E6E4C95" w:rsidR="00C01A0D" w:rsidRDefault="00FF1ED1" w:rsidP="00214DF7">
            <w:pPr>
              <w:spacing w:before="120" w:after="120"/>
            </w:pPr>
            <w:hyperlink r:id="rId77" w:history="1">
              <w:r w:rsidR="00C64500" w:rsidRPr="00C64500">
                <w:rPr>
                  <w:rStyle w:val="Hyperlink"/>
                </w:rPr>
                <w:t>https://future.nhs.uk/system/login?nextURL=%2Fconnect%2Eti%2FDigitalPC%2Fgrouphome</w:t>
              </w:r>
            </w:hyperlink>
          </w:p>
        </w:tc>
        <w:tc>
          <w:tcPr>
            <w:tcW w:w="8112" w:type="dxa"/>
          </w:tcPr>
          <w:p w14:paraId="7D2769F6" w14:textId="3AB63499" w:rsidR="00C01A0D" w:rsidRPr="00707E5F" w:rsidRDefault="0018613E" w:rsidP="0075752F">
            <w:pPr>
              <w:spacing w:before="120" w:after="120"/>
              <w:rPr>
                <w:sz w:val="18"/>
                <w:szCs w:val="18"/>
              </w:rPr>
            </w:pPr>
            <w:proofErr w:type="spellStart"/>
            <w:r w:rsidRPr="0018613E">
              <w:rPr>
                <w:sz w:val="18"/>
                <w:szCs w:val="18"/>
              </w:rPr>
              <w:t>FutureNHS</w:t>
            </w:r>
            <w:proofErr w:type="spellEnd"/>
            <w:r w:rsidRPr="0018613E">
              <w:rPr>
                <w:sz w:val="18"/>
                <w:szCs w:val="18"/>
              </w:rPr>
              <w:t xml:space="preserve"> Platform has a wealth of information on the Digital Primary Care Space. It requires sign up to access, but is very quick and easy</w:t>
            </w:r>
          </w:p>
        </w:tc>
      </w:tr>
      <w:tr w:rsidR="00F951E8" w14:paraId="79C5C180" w14:textId="77777777" w:rsidTr="0075752F">
        <w:tc>
          <w:tcPr>
            <w:tcW w:w="2376" w:type="dxa"/>
          </w:tcPr>
          <w:p w14:paraId="0EA0BD4B" w14:textId="105A8139" w:rsidR="00F951E8" w:rsidRDefault="00F951E8" w:rsidP="00214DF7">
            <w:pPr>
              <w:spacing w:before="120" w:after="120"/>
              <w:rPr>
                <w:b/>
                <w:bCs/>
              </w:rPr>
            </w:pPr>
            <w:r>
              <w:rPr>
                <w:b/>
                <w:bCs/>
              </w:rPr>
              <w:t>Insight Solutions</w:t>
            </w:r>
          </w:p>
        </w:tc>
        <w:tc>
          <w:tcPr>
            <w:tcW w:w="3686" w:type="dxa"/>
          </w:tcPr>
          <w:p w14:paraId="478A9B85" w14:textId="570EB225" w:rsidR="00F951E8" w:rsidRDefault="00FF1ED1" w:rsidP="00214DF7">
            <w:pPr>
              <w:spacing w:before="120" w:after="120"/>
            </w:pPr>
            <w:hyperlink r:id="rId78" w:history="1">
              <w:r w:rsidR="00BC750E" w:rsidRPr="00BC750E">
                <w:rPr>
                  <w:rStyle w:val="Hyperlink"/>
                </w:rPr>
                <w:t>https://www.insightsol.co.uk/</w:t>
              </w:r>
            </w:hyperlink>
          </w:p>
        </w:tc>
        <w:tc>
          <w:tcPr>
            <w:tcW w:w="8112" w:type="dxa"/>
          </w:tcPr>
          <w:p w14:paraId="2B7D1CC7" w14:textId="69FDBF59" w:rsidR="00F951E8" w:rsidRPr="0018613E" w:rsidRDefault="001B2680" w:rsidP="0075752F">
            <w:pPr>
              <w:spacing w:before="120" w:after="120"/>
              <w:rPr>
                <w:sz w:val="18"/>
                <w:szCs w:val="18"/>
              </w:rPr>
            </w:pPr>
            <w:r>
              <w:rPr>
                <w:sz w:val="18"/>
                <w:szCs w:val="18"/>
              </w:rPr>
              <w:t xml:space="preserve">Healthcare IT company </w:t>
            </w:r>
            <w:r w:rsidR="0089296A">
              <w:rPr>
                <w:sz w:val="18"/>
                <w:szCs w:val="18"/>
              </w:rPr>
              <w:t>for training and claiming QOF, Enhanced services etc</w:t>
            </w:r>
          </w:p>
        </w:tc>
      </w:tr>
      <w:tr w:rsidR="00804C18" w14:paraId="44FD7E0D" w14:textId="77777777" w:rsidTr="0075752F">
        <w:tc>
          <w:tcPr>
            <w:tcW w:w="2376" w:type="dxa"/>
          </w:tcPr>
          <w:p w14:paraId="28FD82F5" w14:textId="4C12CB40" w:rsidR="00804C18" w:rsidRDefault="00804C18" w:rsidP="00214DF7">
            <w:pPr>
              <w:spacing w:before="120" w:after="120"/>
              <w:rPr>
                <w:b/>
                <w:bCs/>
              </w:rPr>
            </w:pPr>
            <w:r>
              <w:rPr>
                <w:b/>
                <w:bCs/>
              </w:rPr>
              <w:t>General</w:t>
            </w:r>
            <w:r w:rsidR="00EE278D">
              <w:rPr>
                <w:b/>
                <w:bCs/>
              </w:rPr>
              <w:t xml:space="preserve"> Practice Data for Planning and Research (GDPR)</w:t>
            </w:r>
          </w:p>
        </w:tc>
        <w:tc>
          <w:tcPr>
            <w:tcW w:w="3686" w:type="dxa"/>
          </w:tcPr>
          <w:p w14:paraId="2095B950" w14:textId="4A0C95B0" w:rsidR="00804C18" w:rsidRDefault="00FF1ED1" w:rsidP="00214DF7">
            <w:pPr>
              <w:spacing w:before="120" w:after="120"/>
            </w:pPr>
            <w:hyperlink r:id="rId79" w:history="1">
              <w:r w:rsidR="00EE278D" w:rsidRPr="00EE278D">
                <w:rPr>
                  <w:rStyle w:val="Hyperlink"/>
                </w:rPr>
                <w:t>https://digital.nhs.uk/data-and-information/data-collections-and-data-sets/data-collections/general-practice-data-for-planning-and-research</w:t>
              </w:r>
            </w:hyperlink>
          </w:p>
        </w:tc>
        <w:tc>
          <w:tcPr>
            <w:tcW w:w="8112" w:type="dxa"/>
          </w:tcPr>
          <w:p w14:paraId="2F760621" w14:textId="77777777" w:rsidR="00804C18" w:rsidRDefault="002209E7" w:rsidP="0075752F">
            <w:pPr>
              <w:spacing w:before="120" w:after="120"/>
              <w:rPr>
                <w:sz w:val="18"/>
                <w:szCs w:val="18"/>
              </w:rPr>
            </w:pPr>
            <w:r>
              <w:rPr>
                <w:sz w:val="18"/>
                <w:szCs w:val="18"/>
              </w:rPr>
              <w:t>D</w:t>
            </w:r>
            <w:r w:rsidR="00E718E9" w:rsidRPr="00E718E9">
              <w:rPr>
                <w:sz w:val="18"/>
                <w:szCs w:val="18"/>
              </w:rPr>
              <w:t xml:space="preserve">eveloping a new, more </w:t>
            </w:r>
            <w:proofErr w:type="gramStart"/>
            <w:r w:rsidR="00E718E9" w:rsidRPr="00E718E9">
              <w:rPr>
                <w:sz w:val="18"/>
                <w:szCs w:val="18"/>
              </w:rPr>
              <w:t>secure</w:t>
            </w:r>
            <w:proofErr w:type="gramEnd"/>
            <w:r w:rsidR="00E718E9" w:rsidRPr="00E718E9">
              <w:rPr>
                <w:sz w:val="18"/>
                <w:szCs w:val="18"/>
              </w:rPr>
              <w:t xml:space="preserve"> and more efficient way to collect </w:t>
            </w:r>
            <w:r>
              <w:rPr>
                <w:sz w:val="18"/>
                <w:szCs w:val="18"/>
              </w:rPr>
              <w:t xml:space="preserve">patient </w:t>
            </w:r>
            <w:r w:rsidR="00E718E9" w:rsidRPr="00E718E9">
              <w:rPr>
                <w:sz w:val="18"/>
                <w:szCs w:val="18"/>
              </w:rPr>
              <w:t>data</w:t>
            </w:r>
            <w:r>
              <w:rPr>
                <w:sz w:val="18"/>
                <w:szCs w:val="18"/>
              </w:rPr>
              <w:t xml:space="preserve"> to improve health and care services</w:t>
            </w:r>
            <w:r w:rsidR="00E718E9" w:rsidRPr="00E718E9">
              <w:rPr>
                <w:sz w:val="18"/>
                <w:szCs w:val="18"/>
              </w:rPr>
              <w:t>, called the General Practice Data for Planning and Research data collection.</w:t>
            </w:r>
          </w:p>
          <w:p w14:paraId="2AF2F068" w14:textId="7F697E8E" w:rsidR="00837FDE" w:rsidRDefault="00837FDE" w:rsidP="0075752F">
            <w:pPr>
              <w:spacing w:before="120" w:after="120"/>
              <w:rPr>
                <w:sz w:val="18"/>
                <w:szCs w:val="18"/>
              </w:rPr>
            </w:pPr>
            <w:r w:rsidRPr="00837FDE">
              <w:rPr>
                <w:sz w:val="18"/>
                <w:szCs w:val="18"/>
              </w:rPr>
              <w:t>The system that collects GP data is over 10 years old and needs to be replaced. The new service replaces 300 individual collections with one single collection. This is more efficient, with stronger privacy protections for the data at all stages and reduces the burden on general practices. For these reasons we are developing a new way to collect this data, working with general practice, patients and the public and data experts, to develop a solution which is safe, trusted and which maintains privacy. This project is called GP Data for Planning and Research.</w:t>
            </w:r>
          </w:p>
        </w:tc>
      </w:tr>
    </w:tbl>
    <w:p w14:paraId="74C08140" w14:textId="182B6CF6" w:rsidR="009925A5" w:rsidRDefault="009925A5"/>
    <w:p w14:paraId="54FFE4D2" w14:textId="77FA22C1" w:rsidR="009925A5" w:rsidRDefault="009925A5"/>
    <w:p w14:paraId="65BF7344" w14:textId="77777777" w:rsidR="008C549E" w:rsidRDefault="008C549E">
      <w:pPr>
        <w:sectPr w:rsidR="008C549E" w:rsidSect="008C549E">
          <w:headerReference w:type="default" r:id="rId80"/>
          <w:headerReference w:type="first" r:id="rId81"/>
          <w:pgSz w:w="16838" w:h="11906" w:orient="landscape" w:code="9"/>
          <w:pgMar w:top="1440" w:right="1440" w:bottom="1440" w:left="1440" w:header="709" w:footer="709" w:gutter="0"/>
          <w:cols w:space="708"/>
          <w:docGrid w:linePitch="360"/>
        </w:sect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41"/>
        <w:gridCol w:w="2357"/>
        <w:gridCol w:w="4650"/>
      </w:tblGrid>
      <w:tr w:rsidR="009A711D" w:rsidRPr="009A711D" w14:paraId="4F03C710" w14:textId="77777777" w:rsidTr="009A711D">
        <w:trPr>
          <w:tblHeader/>
        </w:trPr>
        <w:tc>
          <w:tcPr>
            <w:tcW w:w="6941" w:type="dxa"/>
            <w:tcBorders>
              <w:bottom w:val="single" w:sz="4" w:space="0" w:color="D9D9D9" w:themeColor="background1" w:themeShade="D9"/>
            </w:tcBorders>
            <w:shd w:val="clear" w:color="auto" w:fill="D9E2F3" w:themeFill="accent1" w:themeFillTint="33"/>
          </w:tcPr>
          <w:p w14:paraId="1B131248" w14:textId="1E825A2E" w:rsidR="009A711D" w:rsidRPr="009A711D" w:rsidRDefault="009A711D" w:rsidP="009A711D">
            <w:pPr>
              <w:spacing w:before="120" w:after="120"/>
              <w:rPr>
                <w:b/>
                <w:bCs/>
              </w:rPr>
            </w:pPr>
            <w:bookmarkStart w:id="1" w:name="_Hlk68271946"/>
            <w:r w:rsidRPr="009A711D">
              <w:rPr>
                <w:b/>
                <w:bCs/>
              </w:rPr>
              <w:lastRenderedPageBreak/>
              <w:t>Task</w:t>
            </w:r>
          </w:p>
        </w:tc>
        <w:tc>
          <w:tcPr>
            <w:tcW w:w="2357" w:type="dxa"/>
            <w:tcBorders>
              <w:bottom w:val="single" w:sz="4" w:space="0" w:color="D9D9D9" w:themeColor="background1" w:themeShade="D9"/>
            </w:tcBorders>
            <w:shd w:val="clear" w:color="auto" w:fill="D9E2F3" w:themeFill="accent1" w:themeFillTint="33"/>
          </w:tcPr>
          <w:p w14:paraId="45B10DED" w14:textId="2415BEA2" w:rsidR="009A711D" w:rsidRPr="009A711D" w:rsidRDefault="009A711D" w:rsidP="009A711D">
            <w:pPr>
              <w:spacing w:before="120" w:after="120"/>
              <w:rPr>
                <w:b/>
                <w:bCs/>
              </w:rPr>
            </w:pPr>
            <w:r w:rsidRPr="009A711D">
              <w:rPr>
                <w:b/>
                <w:bCs/>
              </w:rPr>
              <w:t>Frequency</w:t>
            </w:r>
          </w:p>
        </w:tc>
        <w:tc>
          <w:tcPr>
            <w:tcW w:w="4650" w:type="dxa"/>
            <w:tcBorders>
              <w:bottom w:val="single" w:sz="4" w:space="0" w:color="D9D9D9" w:themeColor="background1" w:themeShade="D9"/>
            </w:tcBorders>
            <w:shd w:val="clear" w:color="auto" w:fill="D9E2F3" w:themeFill="accent1" w:themeFillTint="33"/>
          </w:tcPr>
          <w:p w14:paraId="08B2D0E0" w14:textId="5D49794B" w:rsidR="009A711D" w:rsidRPr="009A711D" w:rsidRDefault="009A711D" w:rsidP="009A711D">
            <w:pPr>
              <w:spacing w:before="120" w:after="120"/>
              <w:rPr>
                <w:b/>
                <w:bCs/>
              </w:rPr>
            </w:pPr>
            <w:r w:rsidRPr="009A711D">
              <w:rPr>
                <w:b/>
                <w:bCs/>
              </w:rPr>
              <w:t>Who</w:t>
            </w:r>
          </w:p>
        </w:tc>
      </w:tr>
      <w:tr w:rsidR="009A711D" w14:paraId="36F8A3AC" w14:textId="77777777" w:rsidTr="009A711D">
        <w:trPr>
          <w:tblHeader/>
        </w:trPr>
        <w:tc>
          <w:tcPr>
            <w:tcW w:w="13948" w:type="dxa"/>
            <w:gridSpan w:val="3"/>
            <w:tcBorders>
              <w:left w:val="nil"/>
              <w:bottom w:val="single" w:sz="4" w:space="0" w:color="D9D9D9" w:themeColor="background1" w:themeShade="D9"/>
              <w:right w:val="nil"/>
            </w:tcBorders>
          </w:tcPr>
          <w:p w14:paraId="6790BEE7" w14:textId="77777777" w:rsidR="009A711D" w:rsidRDefault="009A711D" w:rsidP="009A711D"/>
        </w:tc>
      </w:tr>
      <w:bookmarkEnd w:id="1"/>
      <w:tr w:rsidR="006F0592" w14:paraId="56482E86" w14:textId="77777777" w:rsidTr="00E02798">
        <w:tc>
          <w:tcPr>
            <w:tcW w:w="13948" w:type="dxa"/>
            <w:gridSpan w:val="3"/>
            <w:tcBorders>
              <w:bottom w:val="single" w:sz="4" w:space="0" w:color="D9D9D9" w:themeColor="background1" w:themeShade="D9"/>
            </w:tcBorders>
            <w:shd w:val="clear" w:color="auto" w:fill="1F4E79" w:themeFill="accent5" w:themeFillShade="80"/>
          </w:tcPr>
          <w:p w14:paraId="0451EEF0" w14:textId="623BA109" w:rsidR="006F0592" w:rsidRDefault="006F0592" w:rsidP="006F0592">
            <w:pPr>
              <w:spacing w:before="120" w:after="120"/>
            </w:pPr>
            <w:r>
              <w:rPr>
                <w:b/>
                <w:bCs/>
                <w:color w:val="FFFFFF" w:themeColor="background1"/>
                <w:sz w:val="24"/>
                <w:szCs w:val="24"/>
              </w:rPr>
              <w:t>Strategic Management</w:t>
            </w:r>
          </w:p>
        </w:tc>
      </w:tr>
      <w:tr w:rsidR="006F0592" w14:paraId="3AD702C0" w14:textId="77777777" w:rsidTr="00CF5F99">
        <w:tc>
          <w:tcPr>
            <w:tcW w:w="6941" w:type="dxa"/>
            <w:tcBorders>
              <w:bottom w:val="single" w:sz="4" w:space="0" w:color="D9D9D9" w:themeColor="background1" w:themeShade="D9"/>
            </w:tcBorders>
          </w:tcPr>
          <w:p w14:paraId="2A2DB382" w14:textId="3C59D31F" w:rsidR="006F0592" w:rsidRDefault="006F0592" w:rsidP="006F0592">
            <w:pPr>
              <w:spacing w:before="120" w:after="120"/>
            </w:pPr>
            <w:r>
              <w:t>Develop 5 year business plan for practice</w:t>
            </w:r>
          </w:p>
        </w:tc>
        <w:tc>
          <w:tcPr>
            <w:tcW w:w="2357" w:type="dxa"/>
            <w:tcBorders>
              <w:bottom w:val="single" w:sz="4" w:space="0" w:color="D9D9D9" w:themeColor="background1" w:themeShade="D9"/>
            </w:tcBorders>
          </w:tcPr>
          <w:p w14:paraId="364C3A20" w14:textId="77777777" w:rsidR="006F0592" w:rsidRDefault="006F0592" w:rsidP="006F0592">
            <w:pPr>
              <w:spacing w:before="120" w:after="120"/>
            </w:pPr>
          </w:p>
        </w:tc>
        <w:tc>
          <w:tcPr>
            <w:tcW w:w="4650" w:type="dxa"/>
            <w:tcBorders>
              <w:bottom w:val="single" w:sz="4" w:space="0" w:color="D9D9D9" w:themeColor="background1" w:themeShade="D9"/>
            </w:tcBorders>
          </w:tcPr>
          <w:p w14:paraId="255EA46F" w14:textId="77777777" w:rsidR="006F0592" w:rsidRDefault="006F0592" w:rsidP="006F0592">
            <w:pPr>
              <w:spacing w:before="120" w:after="120"/>
            </w:pPr>
          </w:p>
        </w:tc>
      </w:tr>
      <w:tr w:rsidR="006F0592" w14:paraId="1932CFF0" w14:textId="77777777" w:rsidTr="00CF5F99">
        <w:tc>
          <w:tcPr>
            <w:tcW w:w="6941" w:type="dxa"/>
            <w:tcBorders>
              <w:bottom w:val="single" w:sz="4" w:space="0" w:color="D9D9D9" w:themeColor="background1" w:themeShade="D9"/>
            </w:tcBorders>
          </w:tcPr>
          <w:p w14:paraId="65916414" w14:textId="5B12113E" w:rsidR="006F0592" w:rsidRDefault="006F0592" w:rsidP="006F0592">
            <w:pPr>
              <w:spacing w:before="120" w:after="120"/>
            </w:pPr>
            <w:r>
              <w:t>Identify and implement strategic direction</w:t>
            </w:r>
          </w:p>
        </w:tc>
        <w:tc>
          <w:tcPr>
            <w:tcW w:w="2357" w:type="dxa"/>
            <w:tcBorders>
              <w:bottom w:val="single" w:sz="4" w:space="0" w:color="D9D9D9" w:themeColor="background1" w:themeShade="D9"/>
            </w:tcBorders>
          </w:tcPr>
          <w:p w14:paraId="15B9356D" w14:textId="77777777" w:rsidR="006F0592" w:rsidRDefault="006F0592" w:rsidP="006F0592">
            <w:pPr>
              <w:spacing w:before="120" w:after="120"/>
            </w:pPr>
          </w:p>
        </w:tc>
        <w:tc>
          <w:tcPr>
            <w:tcW w:w="4650" w:type="dxa"/>
            <w:tcBorders>
              <w:bottom w:val="single" w:sz="4" w:space="0" w:color="D9D9D9" w:themeColor="background1" w:themeShade="D9"/>
            </w:tcBorders>
          </w:tcPr>
          <w:p w14:paraId="7D43481F" w14:textId="77777777" w:rsidR="006F0592" w:rsidRDefault="006F0592" w:rsidP="006F0592">
            <w:pPr>
              <w:spacing w:before="120" w:after="120"/>
            </w:pPr>
          </w:p>
        </w:tc>
      </w:tr>
      <w:tr w:rsidR="006F0592" w14:paraId="1094B11B" w14:textId="77777777" w:rsidTr="00CF5F99">
        <w:tc>
          <w:tcPr>
            <w:tcW w:w="6941" w:type="dxa"/>
            <w:tcBorders>
              <w:bottom w:val="single" w:sz="4" w:space="0" w:color="D9D9D9" w:themeColor="background1" w:themeShade="D9"/>
            </w:tcBorders>
          </w:tcPr>
          <w:p w14:paraId="4D5FFBA2" w14:textId="55FD17D3" w:rsidR="006F0592" w:rsidRDefault="006F0592" w:rsidP="006F0592">
            <w:pPr>
              <w:spacing w:before="120" w:after="120"/>
            </w:pPr>
            <w:r>
              <w:t>Review and update clinical delivery model</w:t>
            </w:r>
          </w:p>
        </w:tc>
        <w:tc>
          <w:tcPr>
            <w:tcW w:w="2357" w:type="dxa"/>
            <w:tcBorders>
              <w:bottom w:val="single" w:sz="4" w:space="0" w:color="D9D9D9" w:themeColor="background1" w:themeShade="D9"/>
            </w:tcBorders>
          </w:tcPr>
          <w:p w14:paraId="764560B2" w14:textId="77777777" w:rsidR="006F0592" w:rsidRDefault="006F0592" w:rsidP="006F0592">
            <w:pPr>
              <w:spacing w:before="120" w:after="120"/>
            </w:pPr>
          </w:p>
        </w:tc>
        <w:tc>
          <w:tcPr>
            <w:tcW w:w="4650" w:type="dxa"/>
            <w:tcBorders>
              <w:bottom w:val="single" w:sz="4" w:space="0" w:color="D9D9D9" w:themeColor="background1" w:themeShade="D9"/>
            </w:tcBorders>
          </w:tcPr>
          <w:p w14:paraId="5E9B8D9D" w14:textId="77777777" w:rsidR="006F0592" w:rsidRDefault="006F0592" w:rsidP="006F0592">
            <w:pPr>
              <w:spacing w:before="120" w:after="120"/>
            </w:pPr>
          </w:p>
        </w:tc>
      </w:tr>
      <w:tr w:rsidR="006F0592" w14:paraId="2653DAF7" w14:textId="77777777" w:rsidTr="00CF5F99">
        <w:tc>
          <w:tcPr>
            <w:tcW w:w="6941" w:type="dxa"/>
            <w:tcBorders>
              <w:bottom w:val="single" w:sz="4" w:space="0" w:color="D9D9D9" w:themeColor="background1" w:themeShade="D9"/>
            </w:tcBorders>
          </w:tcPr>
          <w:p w14:paraId="335B0FF5" w14:textId="294797B4" w:rsidR="006F0592" w:rsidRDefault="006F0592" w:rsidP="006F0592">
            <w:pPr>
              <w:spacing w:before="120" w:after="120"/>
            </w:pPr>
            <w:r>
              <w:t>Review and implement staffing model</w:t>
            </w:r>
          </w:p>
        </w:tc>
        <w:tc>
          <w:tcPr>
            <w:tcW w:w="2357" w:type="dxa"/>
            <w:tcBorders>
              <w:bottom w:val="single" w:sz="4" w:space="0" w:color="D9D9D9" w:themeColor="background1" w:themeShade="D9"/>
            </w:tcBorders>
          </w:tcPr>
          <w:p w14:paraId="477FF7DB" w14:textId="77777777" w:rsidR="006F0592" w:rsidRDefault="006F0592" w:rsidP="006F0592">
            <w:pPr>
              <w:spacing w:before="120" w:after="120"/>
            </w:pPr>
          </w:p>
        </w:tc>
        <w:tc>
          <w:tcPr>
            <w:tcW w:w="4650" w:type="dxa"/>
            <w:tcBorders>
              <w:bottom w:val="single" w:sz="4" w:space="0" w:color="D9D9D9" w:themeColor="background1" w:themeShade="D9"/>
            </w:tcBorders>
          </w:tcPr>
          <w:p w14:paraId="13545BD6" w14:textId="77777777" w:rsidR="006F0592" w:rsidRDefault="006F0592" w:rsidP="006F0592">
            <w:pPr>
              <w:spacing w:before="120" w:after="120"/>
            </w:pPr>
          </w:p>
        </w:tc>
      </w:tr>
      <w:tr w:rsidR="006F0592" w14:paraId="5CB5AF7F" w14:textId="77777777" w:rsidTr="00CF5F99">
        <w:tc>
          <w:tcPr>
            <w:tcW w:w="6941" w:type="dxa"/>
            <w:tcBorders>
              <w:bottom w:val="single" w:sz="4" w:space="0" w:color="D9D9D9" w:themeColor="background1" w:themeShade="D9"/>
            </w:tcBorders>
          </w:tcPr>
          <w:p w14:paraId="7A03EE5F" w14:textId="569038A6" w:rsidR="006F0592" w:rsidRDefault="006F0592" w:rsidP="006F0592">
            <w:pPr>
              <w:spacing w:before="120" w:after="120"/>
            </w:pPr>
            <w:r>
              <w:t>Develop external relationships with</w:t>
            </w:r>
            <w:r w:rsidR="005F5457">
              <w:t xml:space="preserve"> ICB</w:t>
            </w:r>
            <w:r>
              <w:t>, Council, Strategic partners, etc</w:t>
            </w:r>
          </w:p>
        </w:tc>
        <w:tc>
          <w:tcPr>
            <w:tcW w:w="2357" w:type="dxa"/>
            <w:tcBorders>
              <w:bottom w:val="single" w:sz="4" w:space="0" w:color="D9D9D9" w:themeColor="background1" w:themeShade="D9"/>
            </w:tcBorders>
          </w:tcPr>
          <w:p w14:paraId="03DCBF02" w14:textId="77777777" w:rsidR="006F0592" w:rsidRDefault="006F0592" w:rsidP="006F0592">
            <w:pPr>
              <w:spacing w:before="120" w:after="120"/>
            </w:pPr>
          </w:p>
        </w:tc>
        <w:tc>
          <w:tcPr>
            <w:tcW w:w="4650" w:type="dxa"/>
            <w:tcBorders>
              <w:bottom w:val="single" w:sz="4" w:space="0" w:color="D9D9D9" w:themeColor="background1" w:themeShade="D9"/>
            </w:tcBorders>
          </w:tcPr>
          <w:p w14:paraId="46985305" w14:textId="77777777" w:rsidR="006F0592" w:rsidRDefault="006F0592" w:rsidP="006F0592">
            <w:pPr>
              <w:spacing w:before="120" w:after="120"/>
            </w:pPr>
          </w:p>
        </w:tc>
      </w:tr>
      <w:tr w:rsidR="006F0592" w14:paraId="58B9CD6A" w14:textId="77777777" w:rsidTr="00CF5F99">
        <w:tc>
          <w:tcPr>
            <w:tcW w:w="6941" w:type="dxa"/>
            <w:tcBorders>
              <w:bottom w:val="single" w:sz="4" w:space="0" w:color="D9D9D9" w:themeColor="background1" w:themeShade="D9"/>
            </w:tcBorders>
          </w:tcPr>
          <w:p w14:paraId="7C8EC663" w14:textId="0EC7E5C2" w:rsidR="006F0592" w:rsidRDefault="006F0592" w:rsidP="006F0592">
            <w:pPr>
              <w:spacing w:before="120" w:after="120"/>
            </w:pPr>
            <w:r>
              <w:t>Identify and implement innovation</w:t>
            </w:r>
          </w:p>
        </w:tc>
        <w:tc>
          <w:tcPr>
            <w:tcW w:w="2357" w:type="dxa"/>
            <w:tcBorders>
              <w:bottom w:val="single" w:sz="4" w:space="0" w:color="D9D9D9" w:themeColor="background1" w:themeShade="D9"/>
            </w:tcBorders>
          </w:tcPr>
          <w:p w14:paraId="0C5DC9B7" w14:textId="77777777" w:rsidR="006F0592" w:rsidRDefault="006F0592" w:rsidP="006F0592">
            <w:pPr>
              <w:spacing w:before="120" w:after="120"/>
            </w:pPr>
          </w:p>
        </w:tc>
        <w:tc>
          <w:tcPr>
            <w:tcW w:w="4650" w:type="dxa"/>
            <w:tcBorders>
              <w:bottom w:val="single" w:sz="4" w:space="0" w:color="D9D9D9" w:themeColor="background1" w:themeShade="D9"/>
            </w:tcBorders>
          </w:tcPr>
          <w:p w14:paraId="05102DCD" w14:textId="77777777" w:rsidR="006F0592" w:rsidRDefault="006F0592" w:rsidP="006F0592">
            <w:pPr>
              <w:spacing w:before="120" w:after="120"/>
            </w:pPr>
          </w:p>
        </w:tc>
      </w:tr>
      <w:tr w:rsidR="006F0592" w14:paraId="1B20AE86" w14:textId="77777777" w:rsidTr="00CF5F99">
        <w:tc>
          <w:tcPr>
            <w:tcW w:w="6941" w:type="dxa"/>
            <w:tcBorders>
              <w:bottom w:val="single" w:sz="4" w:space="0" w:color="D9D9D9" w:themeColor="background1" w:themeShade="D9"/>
            </w:tcBorders>
          </w:tcPr>
          <w:p w14:paraId="6B0A4155" w14:textId="2CA6DED0" w:rsidR="006F0592" w:rsidRDefault="006F0592" w:rsidP="006F0592">
            <w:pPr>
              <w:spacing w:before="120" w:after="120"/>
            </w:pPr>
            <w:r>
              <w:t xml:space="preserve">Maintain general awareness of opportunities and </w:t>
            </w:r>
            <w:r w:rsidR="005F5457">
              <w:t>ICB</w:t>
            </w:r>
            <w:r>
              <w:t xml:space="preserve"> expectations.</w:t>
            </w:r>
          </w:p>
        </w:tc>
        <w:tc>
          <w:tcPr>
            <w:tcW w:w="2357" w:type="dxa"/>
            <w:tcBorders>
              <w:bottom w:val="single" w:sz="4" w:space="0" w:color="D9D9D9" w:themeColor="background1" w:themeShade="D9"/>
            </w:tcBorders>
          </w:tcPr>
          <w:p w14:paraId="03795451" w14:textId="77777777" w:rsidR="006F0592" w:rsidRDefault="006F0592" w:rsidP="006F0592">
            <w:pPr>
              <w:spacing w:before="120" w:after="120"/>
            </w:pPr>
          </w:p>
        </w:tc>
        <w:tc>
          <w:tcPr>
            <w:tcW w:w="4650" w:type="dxa"/>
            <w:tcBorders>
              <w:bottom w:val="single" w:sz="4" w:space="0" w:color="D9D9D9" w:themeColor="background1" w:themeShade="D9"/>
            </w:tcBorders>
          </w:tcPr>
          <w:p w14:paraId="60A45368" w14:textId="77777777" w:rsidR="006F0592" w:rsidRDefault="006F0592" w:rsidP="006F0592">
            <w:pPr>
              <w:spacing w:before="120" w:after="120"/>
            </w:pPr>
          </w:p>
        </w:tc>
      </w:tr>
      <w:tr w:rsidR="006F0592" w:rsidRPr="00CF5F99" w14:paraId="24EF4D14" w14:textId="77777777" w:rsidTr="00CF5F99">
        <w:tc>
          <w:tcPr>
            <w:tcW w:w="13948" w:type="dxa"/>
            <w:gridSpan w:val="3"/>
            <w:tcBorders>
              <w:left w:val="nil"/>
              <w:right w:val="nil"/>
            </w:tcBorders>
            <w:shd w:val="clear" w:color="auto" w:fill="auto"/>
          </w:tcPr>
          <w:p w14:paraId="5B7EA791" w14:textId="77777777" w:rsidR="006F0592" w:rsidRPr="00CF5F99" w:rsidRDefault="006F0592" w:rsidP="006F0592">
            <w:pPr>
              <w:rPr>
                <w:color w:val="000000" w:themeColor="text1"/>
              </w:rPr>
            </w:pPr>
          </w:p>
        </w:tc>
      </w:tr>
      <w:tr w:rsidR="006F0592" w:rsidRPr="009A711D" w14:paraId="2E51D834" w14:textId="77777777" w:rsidTr="009A711D">
        <w:tc>
          <w:tcPr>
            <w:tcW w:w="13948" w:type="dxa"/>
            <w:gridSpan w:val="3"/>
            <w:shd w:val="clear" w:color="auto" w:fill="1F4E79" w:themeFill="accent5" w:themeFillShade="80"/>
          </w:tcPr>
          <w:p w14:paraId="4985D539" w14:textId="4670CE23" w:rsidR="006F0592" w:rsidRPr="009A711D" w:rsidRDefault="006F0592" w:rsidP="006F0592">
            <w:pPr>
              <w:spacing w:before="120" w:after="120"/>
              <w:rPr>
                <w:b/>
                <w:bCs/>
                <w:color w:val="FFFFFF" w:themeColor="background1"/>
                <w:sz w:val="24"/>
                <w:szCs w:val="24"/>
              </w:rPr>
            </w:pPr>
            <w:bookmarkStart w:id="2" w:name="_Hlk52897403"/>
            <w:r w:rsidRPr="009A711D">
              <w:rPr>
                <w:b/>
                <w:bCs/>
                <w:color w:val="FFFFFF" w:themeColor="background1"/>
                <w:sz w:val="24"/>
                <w:szCs w:val="24"/>
              </w:rPr>
              <w:t>General Management</w:t>
            </w:r>
          </w:p>
        </w:tc>
      </w:tr>
      <w:bookmarkEnd w:id="2"/>
      <w:tr w:rsidR="006F0592" w14:paraId="618364F3" w14:textId="77777777" w:rsidTr="009A711D">
        <w:tc>
          <w:tcPr>
            <w:tcW w:w="6941" w:type="dxa"/>
          </w:tcPr>
          <w:p w14:paraId="14E01D55" w14:textId="580E2406" w:rsidR="006F0592" w:rsidRDefault="006F0592" w:rsidP="006F0592">
            <w:pPr>
              <w:spacing w:before="120" w:after="120"/>
            </w:pPr>
            <w:r w:rsidRPr="009A711D">
              <w:t>Arrange and attend meetings including partnership, staff, clinical governance, practice management, locality meeting, Target days.</w:t>
            </w:r>
          </w:p>
        </w:tc>
        <w:tc>
          <w:tcPr>
            <w:tcW w:w="2357" w:type="dxa"/>
          </w:tcPr>
          <w:p w14:paraId="74D20291" w14:textId="77777777" w:rsidR="006F0592" w:rsidRDefault="006F0592" w:rsidP="006F0592">
            <w:pPr>
              <w:spacing w:before="120" w:after="120"/>
            </w:pPr>
          </w:p>
        </w:tc>
        <w:tc>
          <w:tcPr>
            <w:tcW w:w="4650" w:type="dxa"/>
          </w:tcPr>
          <w:p w14:paraId="37B979D3" w14:textId="77777777" w:rsidR="006F0592" w:rsidRDefault="006F0592" w:rsidP="006F0592">
            <w:pPr>
              <w:spacing w:before="120" w:after="120"/>
            </w:pPr>
          </w:p>
        </w:tc>
      </w:tr>
      <w:tr w:rsidR="006F0592" w14:paraId="68CE7CA6" w14:textId="77777777" w:rsidTr="009A711D">
        <w:tc>
          <w:tcPr>
            <w:tcW w:w="6941" w:type="dxa"/>
          </w:tcPr>
          <w:p w14:paraId="08C49B31" w14:textId="3AD01D5D" w:rsidR="006F0592" w:rsidRDefault="006F0592" w:rsidP="006F0592">
            <w:pPr>
              <w:spacing w:before="120" w:after="120"/>
            </w:pPr>
            <w:r w:rsidRPr="009A711D">
              <w:t>Take and distribute minutes</w:t>
            </w:r>
          </w:p>
        </w:tc>
        <w:tc>
          <w:tcPr>
            <w:tcW w:w="2357" w:type="dxa"/>
          </w:tcPr>
          <w:p w14:paraId="79826344" w14:textId="77777777" w:rsidR="006F0592" w:rsidRDefault="006F0592" w:rsidP="006F0592">
            <w:pPr>
              <w:spacing w:before="120" w:after="120"/>
            </w:pPr>
          </w:p>
        </w:tc>
        <w:tc>
          <w:tcPr>
            <w:tcW w:w="4650" w:type="dxa"/>
          </w:tcPr>
          <w:p w14:paraId="1A2717F3" w14:textId="77777777" w:rsidR="006F0592" w:rsidRDefault="006F0592" w:rsidP="006F0592">
            <w:pPr>
              <w:spacing w:before="120" w:after="120"/>
            </w:pPr>
          </w:p>
        </w:tc>
      </w:tr>
      <w:tr w:rsidR="006F0592" w14:paraId="2CC64A74" w14:textId="77777777" w:rsidTr="009A711D">
        <w:tc>
          <w:tcPr>
            <w:tcW w:w="6941" w:type="dxa"/>
          </w:tcPr>
          <w:p w14:paraId="5490CF0F" w14:textId="148BA1A4" w:rsidR="006F0592" w:rsidRDefault="006F0592" w:rsidP="006F0592">
            <w:pPr>
              <w:spacing w:before="120" w:after="120"/>
            </w:pPr>
            <w:r w:rsidRPr="00E85B15">
              <w:t xml:space="preserve">Manage meeting actions  </w:t>
            </w:r>
          </w:p>
        </w:tc>
        <w:tc>
          <w:tcPr>
            <w:tcW w:w="2357" w:type="dxa"/>
          </w:tcPr>
          <w:p w14:paraId="52645BB9" w14:textId="77777777" w:rsidR="006F0592" w:rsidRDefault="006F0592" w:rsidP="006F0592">
            <w:pPr>
              <w:spacing w:before="120" w:after="120"/>
            </w:pPr>
          </w:p>
        </w:tc>
        <w:tc>
          <w:tcPr>
            <w:tcW w:w="4650" w:type="dxa"/>
          </w:tcPr>
          <w:p w14:paraId="6F1FA9E9" w14:textId="77777777" w:rsidR="006F0592" w:rsidRDefault="006F0592" w:rsidP="006F0592">
            <w:pPr>
              <w:spacing w:before="120" w:after="120"/>
            </w:pPr>
          </w:p>
        </w:tc>
      </w:tr>
      <w:tr w:rsidR="006F0592" w14:paraId="5E0B8B7E" w14:textId="77777777" w:rsidTr="009A711D">
        <w:tc>
          <w:tcPr>
            <w:tcW w:w="6941" w:type="dxa"/>
          </w:tcPr>
          <w:p w14:paraId="4E2312E4" w14:textId="5F0B6795" w:rsidR="006F0592" w:rsidRDefault="006F0592" w:rsidP="006F0592">
            <w:pPr>
              <w:spacing w:before="120" w:after="120"/>
            </w:pPr>
            <w:r w:rsidRPr="00E85B15">
              <w:t xml:space="preserve">Manage, review and update policies, </w:t>
            </w:r>
            <w:proofErr w:type="gramStart"/>
            <w:r w:rsidRPr="00E85B15">
              <w:t>protocols</w:t>
            </w:r>
            <w:proofErr w:type="gramEnd"/>
            <w:r w:rsidRPr="00E85B15">
              <w:t xml:space="preserve"> and processes</w:t>
            </w:r>
          </w:p>
        </w:tc>
        <w:tc>
          <w:tcPr>
            <w:tcW w:w="2357" w:type="dxa"/>
          </w:tcPr>
          <w:p w14:paraId="32988AFF" w14:textId="77777777" w:rsidR="006F0592" w:rsidRDefault="006F0592" w:rsidP="006F0592">
            <w:pPr>
              <w:spacing w:before="120" w:after="120"/>
            </w:pPr>
          </w:p>
        </w:tc>
        <w:tc>
          <w:tcPr>
            <w:tcW w:w="4650" w:type="dxa"/>
          </w:tcPr>
          <w:p w14:paraId="21192E22" w14:textId="77777777" w:rsidR="006F0592" w:rsidRDefault="006F0592" w:rsidP="006F0592">
            <w:pPr>
              <w:spacing w:before="120" w:after="120"/>
            </w:pPr>
          </w:p>
        </w:tc>
      </w:tr>
      <w:tr w:rsidR="006F0592" w14:paraId="7A86D1DF" w14:textId="77777777" w:rsidTr="001D7A3B">
        <w:tc>
          <w:tcPr>
            <w:tcW w:w="6941" w:type="dxa"/>
            <w:tcBorders>
              <w:bottom w:val="single" w:sz="4" w:space="0" w:color="D9D9D9" w:themeColor="background1" w:themeShade="D9"/>
            </w:tcBorders>
          </w:tcPr>
          <w:p w14:paraId="4AAE65EF" w14:textId="0155A0F4" w:rsidR="006F0592" w:rsidRPr="00E85B15" w:rsidRDefault="006F0592" w:rsidP="006F0592">
            <w:pPr>
              <w:spacing w:before="120" w:after="120"/>
            </w:pPr>
            <w:r>
              <w:t xml:space="preserve">Respond to ad hoc queries and questions from staff, external </w:t>
            </w:r>
            <w:proofErr w:type="gramStart"/>
            <w:r>
              <w:t>organisations</w:t>
            </w:r>
            <w:proofErr w:type="gramEnd"/>
            <w:r>
              <w:t xml:space="preserve"> and partners</w:t>
            </w:r>
          </w:p>
        </w:tc>
        <w:tc>
          <w:tcPr>
            <w:tcW w:w="2357" w:type="dxa"/>
            <w:tcBorders>
              <w:bottom w:val="single" w:sz="4" w:space="0" w:color="D9D9D9" w:themeColor="background1" w:themeShade="D9"/>
            </w:tcBorders>
          </w:tcPr>
          <w:p w14:paraId="1F894C3B" w14:textId="77777777" w:rsidR="006F0592" w:rsidRDefault="006F0592" w:rsidP="006F0592">
            <w:pPr>
              <w:spacing w:before="120" w:after="120"/>
            </w:pPr>
          </w:p>
        </w:tc>
        <w:tc>
          <w:tcPr>
            <w:tcW w:w="4650" w:type="dxa"/>
            <w:tcBorders>
              <w:bottom w:val="single" w:sz="4" w:space="0" w:color="D9D9D9" w:themeColor="background1" w:themeShade="D9"/>
            </w:tcBorders>
          </w:tcPr>
          <w:p w14:paraId="713E3511" w14:textId="77777777" w:rsidR="006F0592" w:rsidRDefault="006F0592" w:rsidP="006F0592">
            <w:pPr>
              <w:spacing w:before="120" w:after="120"/>
            </w:pPr>
          </w:p>
        </w:tc>
      </w:tr>
      <w:tr w:rsidR="006F0592" w14:paraId="5A0C3D86" w14:textId="77777777" w:rsidTr="001D7A3B">
        <w:tc>
          <w:tcPr>
            <w:tcW w:w="6941" w:type="dxa"/>
            <w:tcBorders>
              <w:bottom w:val="single" w:sz="4" w:space="0" w:color="D9D9D9" w:themeColor="background1" w:themeShade="D9"/>
            </w:tcBorders>
          </w:tcPr>
          <w:p w14:paraId="7750A6A2" w14:textId="71F79018" w:rsidR="006F0592" w:rsidRPr="00E85B15" w:rsidRDefault="006F0592" w:rsidP="006F0592">
            <w:pPr>
              <w:spacing w:before="120" w:after="120"/>
            </w:pPr>
            <w:bookmarkStart w:id="3" w:name="_Hlk52899474"/>
            <w:r w:rsidRPr="00A83C7C">
              <w:lastRenderedPageBreak/>
              <w:t>Review Business Continuity Plan</w:t>
            </w:r>
          </w:p>
        </w:tc>
        <w:tc>
          <w:tcPr>
            <w:tcW w:w="2357" w:type="dxa"/>
            <w:tcBorders>
              <w:bottom w:val="single" w:sz="4" w:space="0" w:color="D9D9D9" w:themeColor="background1" w:themeShade="D9"/>
            </w:tcBorders>
          </w:tcPr>
          <w:p w14:paraId="6C159F9E" w14:textId="77777777" w:rsidR="006F0592" w:rsidRDefault="006F0592" w:rsidP="006F0592">
            <w:pPr>
              <w:spacing w:before="120" w:after="120"/>
            </w:pPr>
          </w:p>
        </w:tc>
        <w:tc>
          <w:tcPr>
            <w:tcW w:w="4650" w:type="dxa"/>
            <w:tcBorders>
              <w:bottom w:val="single" w:sz="4" w:space="0" w:color="D9D9D9" w:themeColor="background1" w:themeShade="D9"/>
            </w:tcBorders>
          </w:tcPr>
          <w:p w14:paraId="14995987" w14:textId="77777777" w:rsidR="006F0592" w:rsidRDefault="006F0592" w:rsidP="006F0592">
            <w:pPr>
              <w:spacing w:before="120" w:after="120"/>
            </w:pPr>
          </w:p>
        </w:tc>
      </w:tr>
      <w:bookmarkEnd w:id="3"/>
      <w:tr w:rsidR="006F0592" w14:paraId="2C5EA3C3" w14:textId="77777777" w:rsidTr="001D7A3B">
        <w:tc>
          <w:tcPr>
            <w:tcW w:w="6941" w:type="dxa"/>
            <w:tcBorders>
              <w:bottom w:val="single" w:sz="4" w:space="0" w:color="D9D9D9" w:themeColor="background1" w:themeShade="D9"/>
            </w:tcBorders>
          </w:tcPr>
          <w:p w14:paraId="22A12156" w14:textId="5F8B6075" w:rsidR="006F0592" w:rsidRPr="00E85B15" w:rsidRDefault="006F0592" w:rsidP="006F0592">
            <w:pPr>
              <w:spacing w:before="120" w:after="120"/>
            </w:pPr>
            <w:r>
              <w:t>Check, distribute and respond to emails</w:t>
            </w:r>
          </w:p>
        </w:tc>
        <w:tc>
          <w:tcPr>
            <w:tcW w:w="2357" w:type="dxa"/>
            <w:tcBorders>
              <w:bottom w:val="single" w:sz="4" w:space="0" w:color="D9D9D9" w:themeColor="background1" w:themeShade="D9"/>
            </w:tcBorders>
          </w:tcPr>
          <w:p w14:paraId="1A88AA0D" w14:textId="5B3FA2F0" w:rsidR="006F0592" w:rsidRDefault="006F0592" w:rsidP="006F0592">
            <w:pPr>
              <w:spacing w:before="120" w:after="120"/>
            </w:pPr>
            <w:r>
              <w:t>Daily</w:t>
            </w:r>
          </w:p>
        </w:tc>
        <w:tc>
          <w:tcPr>
            <w:tcW w:w="4650" w:type="dxa"/>
            <w:tcBorders>
              <w:bottom w:val="single" w:sz="4" w:space="0" w:color="D9D9D9" w:themeColor="background1" w:themeShade="D9"/>
            </w:tcBorders>
          </w:tcPr>
          <w:p w14:paraId="07F064FB" w14:textId="77777777" w:rsidR="006F0592" w:rsidRDefault="006F0592" w:rsidP="006F0592">
            <w:pPr>
              <w:spacing w:before="120" w:after="120"/>
            </w:pPr>
          </w:p>
        </w:tc>
      </w:tr>
      <w:tr w:rsidR="006F0592" w14:paraId="1A395C69" w14:textId="77777777" w:rsidTr="001D7A3B">
        <w:tc>
          <w:tcPr>
            <w:tcW w:w="6941" w:type="dxa"/>
            <w:tcBorders>
              <w:bottom w:val="single" w:sz="4" w:space="0" w:color="D9D9D9" w:themeColor="background1" w:themeShade="D9"/>
            </w:tcBorders>
          </w:tcPr>
          <w:p w14:paraId="26B750F6" w14:textId="417B8AF0" w:rsidR="006F0592" w:rsidRPr="00E85B15" w:rsidRDefault="006F0592" w:rsidP="006F0592">
            <w:pPr>
              <w:spacing w:before="120" w:after="120"/>
            </w:pPr>
            <w:r>
              <w:t xml:space="preserve">Read, </w:t>
            </w:r>
            <w:proofErr w:type="gramStart"/>
            <w:r>
              <w:t>understand</w:t>
            </w:r>
            <w:proofErr w:type="gramEnd"/>
            <w:r>
              <w:t xml:space="preserve"> and implement NHS guidance</w:t>
            </w:r>
          </w:p>
        </w:tc>
        <w:tc>
          <w:tcPr>
            <w:tcW w:w="2357" w:type="dxa"/>
            <w:tcBorders>
              <w:bottom w:val="single" w:sz="4" w:space="0" w:color="D9D9D9" w:themeColor="background1" w:themeShade="D9"/>
            </w:tcBorders>
          </w:tcPr>
          <w:p w14:paraId="61A9A7BC" w14:textId="12F23A67" w:rsidR="006F0592" w:rsidRDefault="006F0592" w:rsidP="006F0592">
            <w:pPr>
              <w:spacing w:before="120" w:after="120"/>
            </w:pPr>
            <w:r>
              <w:t>Daily</w:t>
            </w:r>
          </w:p>
        </w:tc>
        <w:tc>
          <w:tcPr>
            <w:tcW w:w="4650" w:type="dxa"/>
            <w:tcBorders>
              <w:bottom w:val="single" w:sz="4" w:space="0" w:color="D9D9D9" w:themeColor="background1" w:themeShade="D9"/>
            </w:tcBorders>
          </w:tcPr>
          <w:p w14:paraId="4494C43E" w14:textId="77777777" w:rsidR="006F0592" w:rsidRDefault="006F0592" w:rsidP="006F0592">
            <w:pPr>
              <w:spacing w:before="120" w:after="120"/>
            </w:pPr>
          </w:p>
        </w:tc>
      </w:tr>
      <w:tr w:rsidR="006F0592" w14:paraId="73C04B8C" w14:textId="77777777" w:rsidTr="001D7A3B">
        <w:tc>
          <w:tcPr>
            <w:tcW w:w="6941" w:type="dxa"/>
            <w:tcBorders>
              <w:bottom w:val="single" w:sz="4" w:space="0" w:color="D9D9D9" w:themeColor="background1" w:themeShade="D9"/>
            </w:tcBorders>
          </w:tcPr>
          <w:p w14:paraId="259AF27A" w14:textId="4782F652" w:rsidR="006F0592" w:rsidRPr="00E85B15" w:rsidRDefault="006F0592" w:rsidP="006F0592">
            <w:pPr>
              <w:spacing w:before="120" w:after="120"/>
            </w:pPr>
            <w:r w:rsidRPr="00812933">
              <w:t xml:space="preserve">LMC </w:t>
            </w:r>
            <w:r>
              <w:t>u</w:t>
            </w:r>
            <w:r w:rsidRPr="00812933">
              <w:t>pdate</w:t>
            </w:r>
            <w:r>
              <w:t xml:space="preserve"> – review, distribute &amp; action</w:t>
            </w:r>
          </w:p>
        </w:tc>
        <w:tc>
          <w:tcPr>
            <w:tcW w:w="2357" w:type="dxa"/>
            <w:tcBorders>
              <w:bottom w:val="single" w:sz="4" w:space="0" w:color="D9D9D9" w:themeColor="background1" w:themeShade="D9"/>
            </w:tcBorders>
          </w:tcPr>
          <w:p w14:paraId="4454ECFD" w14:textId="5C582DC3" w:rsidR="006F0592" w:rsidRDefault="006F0592" w:rsidP="006F0592">
            <w:pPr>
              <w:spacing w:before="120" w:after="120"/>
            </w:pPr>
            <w:r>
              <w:t>Weekly</w:t>
            </w:r>
          </w:p>
        </w:tc>
        <w:tc>
          <w:tcPr>
            <w:tcW w:w="4650" w:type="dxa"/>
            <w:tcBorders>
              <w:bottom w:val="single" w:sz="4" w:space="0" w:color="D9D9D9" w:themeColor="background1" w:themeShade="D9"/>
            </w:tcBorders>
          </w:tcPr>
          <w:p w14:paraId="0914885F" w14:textId="77777777" w:rsidR="006F0592" w:rsidRDefault="006F0592" w:rsidP="006F0592">
            <w:pPr>
              <w:spacing w:before="120" w:after="120"/>
            </w:pPr>
          </w:p>
        </w:tc>
      </w:tr>
      <w:tr w:rsidR="006F0592" w14:paraId="54211113" w14:textId="77777777" w:rsidTr="001D7A3B">
        <w:tc>
          <w:tcPr>
            <w:tcW w:w="6941" w:type="dxa"/>
            <w:tcBorders>
              <w:bottom w:val="single" w:sz="4" w:space="0" w:color="D9D9D9" w:themeColor="background1" w:themeShade="D9"/>
            </w:tcBorders>
          </w:tcPr>
          <w:p w14:paraId="79A3437F" w14:textId="4E0D5374" w:rsidR="006F0592" w:rsidRPr="00E85B15" w:rsidRDefault="005F5457" w:rsidP="006F0592">
            <w:pPr>
              <w:spacing w:before="120" w:after="120"/>
            </w:pPr>
            <w:r>
              <w:t>ICB</w:t>
            </w:r>
            <w:r w:rsidR="006F0592">
              <w:t xml:space="preserve"> weekly update - review, distribute &amp; action</w:t>
            </w:r>
          </w:p>
        </w:tc>
        <w:tc>
          <w:tcPr>
            <w:tcW w:w="2357" w:type="dxa"/>
            <w:tcBorders>
              <w:bottom w:val="single" w:sz="4" w:space="0" w:color="D9D9D9" w:themeColor="background1" w:themeShade="D9"/>
            </w:tcBorders>
          </w:tcPr>
          <w:p w14:paraId="07614D83" w14:textId="4D5BA5BE" w:rsidR="006F0592" w:rsidRDefault="006F0592" w:rsidP="006F0592">
            <w:pPr>
              <w:spacing w:before="120" w:after="120"/>
            </w:pPr>
            <w:r>
              <w:t>Weekly</w:t>
            </w:r>
          </w:p>
        </w:tc>
        <w:tc>
          <w:tcPr>
            <w:tcW w:w="4650" w:type="dxa"/>
            <w:tcBorders>
              <w:bottom w:val="single" w:sz="4" w:space="0" w:color="D9D9D9" w:themeColor="background1" w:themeShade="D9"/>
            </w:tcBorders>
          </w:tcPr>
          <w:p w14:paraId="3AE73D22" w14:textId="77777777" w:rsidR="006F0592" w:rsidRDefault="006F0592" w:rsidP="006F0592">
            <w:pPr>
              <w:spacing w:before="120" w:after="120"/>
            </w:pPr>
          </w:p>
        </w:tc>
      </w:tr>
      <w:tr w:rsidR="006F0592" w14:paraId="391AA5F7" w14:textId="77777777" w:rsidTr="001D7A3B">
        <w:tc>
          <w:tcPr>
            <w:tcW w:w="6941" w:type="dxa"/>
            <w:tcBorders>
              <w:bottom w:val="single" w:sz="4" w:space="0" w:color="D9D9D9" w:themeColor="background1" w:themeShade="D9"/>
            </w:tcBorders>
          </w:tcPr>
          <w:p w14:paraId="1398E9EF" w14:textId="3F367903" w:rsidR="006F0592" w:rsidRPr="00E85B15" w:rsidRDefault="006F0592" w:rsidP="006F0592">
            <w:pPr>
              <w:spacing w:before="120" w:after="120"/>
            </w:pPr>
            <w:r w:rsidRPr="003D397E">
              <w:t>Update practice risk register</w:t>
            </w:r>
          </w:p>
        </w:tc>
        <w:tc>
          <w:tcPr>
            <w:tcW w:w="2357" w:type="dxa"/>
            <w:tcBorders>
              <w:bottom w:val="single" w:sz="4" w:space="0" w:color="D9D9D9" w:themeColor="background1" w:themeShade="D9"/>
            </w:tcBorders>
          </w:tcPr>
          <w:p w14:paraId="6C533C1B" w14:textId="77777777" w:rsidR="006F0592" w:rsidRDefault="006F0592" w:rsidP="006F0592">
            <w:pPr>
              <w:spacing w:before="120" w:after="120"/>
            </w:pPr>
          </w:p>
        </w:tc>
        <w:tc>
          <w:tcPr>
            <w:tcW w:w="4650" w:type="dxa"/>
            <w:tcBorders>
              <w:bottom w:val="single" w:sz="4" w:space="0" w:color="D9D9D9" w:themeColor="background1" w:themeShade="D9"/>
            </w:tcBorders>
          </w:tcPr>
          <w:p w14:paraId="5035C02F" w14:textId="77777777" w:rsidR="006F0592" w:rsidRDefault="006F0592" w:rsidP="006F0592">
            <w:pPr>
              <w:spacing w:before="120" w:after="120"/>
            </w:pPr>
          </w:p>
        </w:tc>
      </w:tr>
      <w:tr w:rsidR="006F0592" w14:paraId="01E4852C" w14:textId="77777777" w:rsidTr="001D7A3B">
        <w:tc>
          <w:tcPr>
            <w:tcW w:w="6941" w:type="dxa"/>
            <w:tcBorders>
              <w:bottom w:val="single" w:sz="4" w:space="0" w:color="D9D9D9" w:themeColor="background1" w:themeShade="D9"/>
            </w:tcBorders>
          </w:tcPr>
          <w:p w14:paraId="64F96A5E" w14:textId="290D63D4" w:rsidR="006F0592" w:rsidRPr="00E85B15" w:rsidRDefault="006F0592" w:rsidP="006F0592">
            <w:pPr>
              <w:spacing w:before="120" w:after="120"/>
            </w:pPr>
            <w:r w:rsidRPr="003D397E">
              <w:t>Friends &amp; Family test upload to CQRS</w:t>
            </w:r>
          </w:p>
        </w:tc>
        <w:tc>
          <w:tcPr>
            <w:tcW w:w="2357" w:type="dxa"/>
            <w:tcBorders>
              <w:bottom w:val="single" w:sz="4" w:space="0" w:color="D9D9D9" w:themeColor="background1" w:themeShade="D9"/>
            </w:tcBorders>
          </w:tcPr>
          <w:p w14:paraId="4F72840B" w14:textId="77777777" w:rsidR="006F0592" w:rsidRDefault="006F0592" w:rsidP="006F0592">
            <w:pPr>
              <w:spacing w:before="120" w:after="120"/>
            </w:pPr>
          </w:p>
        </w:tc>
        <w:tc>
          <w:tcPr>
            <w:tcW w:w="4650" w:type="dxa"/>
            <w:tcBorders>
              <w:bottom w:val="single" w:sz="4" w:space="0" w:color="D9D9D9" w:themeColor="background1" w:themeShade="D9"/>
            </w:tcBorders>
          </w:tcPr>
          <w:p w14:paraId="77408969" w14:textId="77777777" w:rsidR="006F0592" w:rsidRDefault="006F0592" w:rsidP="006F0592">
            <w:pPr>
              <w:spacing w:before="120" w:after="120"/>
            </w:pPr>
          </w:p>
        </w:tc>
      </w:tr>
      <w:tr w:rsidR="006F0592" w14:paraId="27A2B7E2" w14:textId="77777777" w:rsidTr="001D7A3B">
        <w:tc>
          <w:tcPr>
            <w:tcW w:w="6941" w:type="dxa"/>
            <w:tcBorders>
              <w:bottom w:val="single" w:sz="4" w:space="0" w:color="D9D9D9" w:themeColor="background1" w:themeShade="D9"/>
            </w:tcBorders>
          </w:tcPr>
          <w:p w14:paraId="36D59E8F" w14:textId="5A75AEAC" w:rsidR="006F0592" w:rsidRPr="00E85B15" w:rsidRDefault="006F0592" w:rsidP="006F0592">
            <w:pPr>
              <w:spacing w:beforeLines="60" w:before="144" w:afterLines="60" w:after="144"/>
            </w:pPr>
            <w:r>
              <w:t xml:space="preserve">Primary interface with NHSE, </w:t>
            </w:r>
            <w:r w:rsidR="005F5457">
              <w:t>ICB</w:t>
            </w:r>
            <w:r>
              <w:t xml:space="preserve"> &amp; HCC</w:t>
            </w:r>
          </w:p>
        </w:tc>
        <w:tc>
          <w:tcPr>
            <w:tcW w:w="2357" w:type="dxa"/>
            <w:tcBorders>
              <w:bottom w:val="single" w:sz="4" w:space="0" w:color="D9D9D9" w:themeColor="background1" w:themeShade="D9"/>
            </w:tcBorders>
          </w:tcPr>
          <w:p w14:paraId="3C30A8EC" w14:textId="77777777" w:rsidR="006F0592" w:rsidRDefault="006F0592" w:rsidP="006F0592">
            <w:pPr>
              <w:spacing w:before="120" w:after="120"/>
            </w:pPr>
          </w:p>
        </w:tc>
        <w:tc>
          <w:tcPr>
            <w:tcW w:w="4650" w:type="dxa"/>
            <w:tcBorders>
              <w:bottom w:val="single" w:sz="4" w:space="0" w:color="D9D9D9" w:themeColor="background1" w:themeShade="D9"/>
            </w:tcBorders>
          </w:tcPr>
          <w:p w14:paraId="31CD2F77" w14:textId="77777777" w:rsidR="006F0592" w:rsidRDefault="006F0592" w:rsidP="006F0592">
            <w:pPr>
              <w:spacing w:before="120" w:after="120"/>
            </w:pPr>
          </w:p>
        </w:tc>
      </w:tr>
      <w:tr w:rsidR="006F0592" w14:paraId="43FC9321" w14:textId="77777777" w:rsidTr="001D7A3B">
        <w:tc>
          <w:tcPr>
            <w:tcW w:w="6941" w:type="dxa"/>
            <w:tcBorders>
              <w:bottom w:val="single" w:sz="4" w:space="0" w:color="D9D9D9" w:themeColor="background1" w:themeShade="D9"/>
            </w:tcBorders>
          </w:tcPr>
          <w:p w14:paraId="37AE5152" w14:textId="563E2CEE" w:rsidR="006F0592" w:rsidRPr="00E85B15" w:rsidRDefault="006F0592" w:rsidP="006F0592">
            <w:pPr>
              <w:spacing w:before="120" w:after="120"/>
            </w:pPr>
            <w:r>
              <w:t>Manage contracts and contract variations: GMS, LSC, ES etc</w:t>
            </w:r>
          </w:p>
        </w:tc>
        <w:tc>
          <w:tcPr>
            <w:tcW w:w="2357" w:type="dxa"/>
            <w:tcBorders>
              <w:bottom w:val="single" w:sz="4" w:space="0" w:color="D9D9D9" w:themeColor="background1" w:themeShade="D9"/>
            </w:tcBorders>
          </w:tcPr>
          <w:p w14:paraId="35727761" w14:textId="77777777" w:rsidR="006F0592" w:rsidRDefault="006F0592" w:rsidP="006F0592">
            <w:pPr>
              <w:spacing w:before="120" w:after="120"/>
            </w:pPr>
          </w:p>
        </w:tc>
        <w:tc>
          <w:tcPr>
            <w:tcW w:w="4650" w:type="dxa"/>
            <w:tcBorders>
              <w:bottom w:val="single" w:sz="4" w:space="0" w:color="D9D9D9" w:themeColor="background1" w:themeShade="D9"/>
            </w:tcBorders>
          </w:tcPr>
          <w:p w14:paraId="035A8DBF" w14:textId="77777777" w:rsidR="006F0592" w:rsidRDefault="006F0592" w:rsidP="006F0592">
            <w:pPr>
              <w:spacing w:before="120" w:after="120"/>
            </w:pPr>
          </w:p>
        </w:tc>
      </w:tr>
      <w:tr w:rsidR="006F0592" w14:paraId="27E3EA96" w14:textId="77777777" w:rsidTr="001D7A3B">
        <w:tc>
          <w:tcPr>
            <w:tcW w:w="6941" w:type="dxa"/>
            <w:tcBorders>
              <w:bottom w:val="single" w:sz="4" w:space="0" w:color="D9D9D9" w:themeColor="background1" w:themeShade="D9"/>
            </w:tcBorders>
          </w:tcPr>
          <w:p w14:paraId="5B0C4E47" w14:textId="10129590" w:rsidR="006F0592" w:rsidRPr="00E85B15" w:rsidRDefault="006F0592" w:rsidP="006F0592">
            <w:pPr>
              <w:spacing w:before="120" w:after="120"/>
            </w:pPr>
            <w:r>
              <w:t xml:space="preserve">Maintain general awareness of opportunities and </w:t>
            </w:r>
            <w:r w:rsidR="005F5457">
              <w:t>ICB</w:t>
            </w:r>
            <w:r>
              <w:t xml:space="preserve"> expectations</w:t>
            </w:r>
          </w:p>
        </w:tc>
        <w:tc>
          <w:tcPr>
            <w:tcW w:w="2357" w:type="dxa"/>
            <w:tcBorders>
              <w:bottom w:val="single" w:sz="4" w:space="0" w:color="D9D9D9" w:themeColor="background1" w:themeShade="D9"/>
            </w:tcBorders>
          </w:tcPr>
          <w:p w14:paraId="0223EE03" w14:textId="77777777" w:rsidR="006F0592" w:rsidRDefault="006F0592" w:rsidP="006F0592">
            <w:pPr>
              <w:spacing w:before="120" w:after="120"/>
            </w:pPr>
          </w:p>
        </w:tc>
        <w:tc>
          <w:tcPr>
            <w:tcW w:w="4650" w:type="dxa"/>
            <w:tcBorders>
              <w:bottom w:val="single" w:sz="4" w:space="0" w:color="D9D9D9" w:themeColor="background1" w:themeShade="D9"/>
            </w:tcBorders>
          </w:tcPr>
          <w:p w14:paraId="376E9200" w14:textId="77777777" w:rsidR="006F0592" w:rsidRDefault="006F0592" w:rsidP="006F0592">
            <w:pPr>
              <w:spacing w:before="120" w:after="120"/>
            </w:pPr>
          </w:p>
        </w:tc>
      </w:tr>
      <w:tr w:rsidR="006F0592" w14:paraId="630B215D" w14:textId="77777777" w:rsidTr="001D7A3B">
        <w:tc>
          <w:tcPr>
            <w:tcW w:w="6941" w:type="dxa"/>
            <w:tcBorders>
              <w:bottom w:val="single" w:sz="4" w:space="0" w:color="D9D9D9" w:themeColor="background1" w:themeShade="D9"/>
            </w:tcBorders>
          </w:tcPr>
          <w:p w14:paraId="673AC218" w14:textId="6C088673" w:rsidR="006F0592" w:rsidRDefault="006F0592" w:rsidP="006F0592">
            <w:pPr>
              <w:spacing w:before="120" w:after="120"/>
            </w:pPr>
            <w:r>
              <w:t>Plan and manage CQC inspections</w:t>
            </w:r>
          </w:p>
        </w:tc>
        <w:tc>
          <w:tcPr>
            <w:tcW w:w="2357" w:type="dxa"/>
            <w:tcBorders>
              <w:bottom w:val="single" w:sz="4" w:space="0" w:color="D9D9D9" w:themeColor="background1" w:themeShade="D9"/>
            </w:tcBorders>
          </w:tcPr>
          <w:p w14:paraId="5434F15A" w14:textId="77777777" w:rsidR="006F0592" w:rsidRDefault="006F0592" w:rsidP="006F0592">
            <w:pPr>
              <w:spacing w:before="120" w:after="120"/>
            </w:pPr>
          </w:p>
        </w:tc>
        <w:tc>
          <w:tcPr>
            <w:tcW w:w="4650" w:type="dxa"/>
            <w:tcBorders>
              <w:bottom w:val="single" w:sz="4" w:space="0" w:color="D9D9D9" w:themeColor="background1" w:themeShade="D9"/>
            </w:tcBorders>
          </w:tcPr>
          <w:p w14:paraId="0E1BFED0" w14:textId="77777777" w:rsidR="006F0592" w:rsidRDefault="006F0592" w:rsidP="006F0592">
            <w:pPr>
              <w:spacing w:before="120" w:after="120"/>
            </w:pPr>
          </w:p>
        </w:tc>
      </w:tr>
      <w:tr w:rsidR="006F0592" w14:paraId="58E9361F" w14:textId="77777777" w:rsidTr="001D7A3B">
        <w:tc>
          <w:tcPr>
            <w:tcW w:w="13948" w:type="dxa"/>
            <w:gridSpan w:val="3"/>
            <w:tcBorders>
              <w:left w:val="nil"/>
              <w:right w:val="nil"/>
            </w:tcBorders>
          </w:tcPr>
          <w:p w14:paraId="12621C6D" w14:textId="77777777" w:rsidR="006F0592" w:rsidRDefault="006F0592" w:rsidP="006F0592"/>
        </w:tc>
      </w:tr>
      <w:tr w:rsidR="006F0592" w:rsidRPr="009A711D" w14:paraId="5696B59C" w14:textId="77777777" w:rsidTr="000D7255">
        <w:tc>
          <w:tcPr>
            <w:tcW w:w="13948" w:type="dxa"/>
            <w:gridSpan w:val="3"/>
            <w:shd w:val="clear" w:color="auto" w:fill="1F4E79" w:themeFill="accent5" w:themeFillShade="80"/>
          </w:tcPr>
          <w:p w14:paraId="332CBE8B" w14:textId="471B55D0" w:rsidR="006F0592" w:rsidRPr="009A711D" w:rsidRDefault="006F0592" w:rsidP="006F0592">
            <w:pPr>
              <w:spacing w:before="120" w:after="120"/>
              <w:rPr>
                <w:b/>
                <w:bCs/>
                <w:color w:val="FFFFFF" w:themeColor="background1"/>
                <w:sz w:val="24"/>
                <w:szCs w:val="24"/>
              </w:rPr>
            </w:pPr>
            <w:bookmarkStart w:id="4" w:name="_Hlk52897531"/>
            <w:r>
              <w:rPr>
                <w:b/>
                <w:bCs/>
                <w:color w:val="FFFFFF" w:themeColor="background1"/>
                <w:sz w:val="24"/>
                <w:szCs w:val="24"/>
              </w:rPr>
              <w:t>Line</w:t>
            </w:r>
            <w:r w:rsidRPr="009A711D">
              <w:rPr>
                <w:b/>
                <w:bCs/>
                <w:color w:val="FFFFFF" w:themeColor="background1"/>
                <w:sz w:val="24"/>
                <w:szCs w:val="24"/>
              </w:rPr>
              <w:t xml:space="preserve"> Management</w:t>
            </w:r>
          </w:p>
        </w:tc>
      </w:tr>
      <w:bookmarkEnd w:id="4"/>
      <w:tr w:rsidR="006F0592" w14:paraId="6487DF1E" w14:textId="77777777" w:rsidTr="009A711D">
        <w:tc>
          <w:tcPr>
            <w:tcW w:w="6941" w:type="dxa"/>
          </w:tcPr>
          <w:p w14:paraId="7BF34300" w14:textId="760AE852" w:rsidR="006F0592" w:rsidRDefault="006F0592" w:rsidP="006F0592">
            <w:pPr>
              <w:spacing w:before="120" w:after="120"/>
            </w:pPr>
            <w:r w:rsidRPr="00E85B15">
              <w:t xml:space="preserve">Line management of </w:t>
            </w:r>
            <w:r w:rsidRPr="00E85B15">
              <w:rPr>
                <w:b/>
                <w:bCs/>
              </w:rPr>
              <w:t>Reception</w:t>
            </w:r>
            <w:r>
              <w:t xml:space="preserve"> Team</w:t>
            </w:r>
          </w:p>
        </w:tc>
        <w:tc>
          <w:tcPr>
            <w:tcW w:w="2357" w:type="dxa"/>
          </w:tcPr>
          <w:p w14:paraId="3E5E5C39" w14:textId="77777777" w:rsidR="006F0592" w:rsidRDefault="006F0592" w:rsidP="006F0592">
            <w:pPr>
              <w:spacing w:before="120" w:after="120"/>
            </w:pPr>
          </w:p>
        </w:tc>
        <w:tc>
          <w:tcPr>
            <w:tcW w:w="4650" w:type="dxa"/>
          </w:tcPr>
          <w:p w14:paraId="4504CF0C" w14:textId="77777777" w:rsidR="006F0592" w:rsidRDefault="006F0592" w:rsidP="006F0592">
            <w:pPr>
              <w:spacing w:before="120" w:after="120"/>
            </w:pPr>
          </w:p>
        </w:tc>
      </w:tr>
      <w:tr w:rsidR="006F0592" w14:paraId="6F229C7C" w14:textId="77777777" w:rsidTr="009A711D">
        <w:tc>
          <w:tcPr>
            <w:tcW w:w="6941" w:type="dxa"/>
          </w:tcPr>
          <w:p w14:paraId="4B8760FB" w14:textId="3233532E" w:rsidR="006F0592" w:rsidRDefault="006F0592" w:rsidP="006F0592">
            <w:pPr>
              <w:spacing w:before="120" w:after="120"/>
            </w:pPr>
            <w:r w:rsidRPr="00286CA6">
              <w:t xml:space="preserve">Line management of </w:t>
            </w:r>
            <w:r w:rsidRPr="00E85B15">
              <w:rPr>
                <w:b/>
                <w:bCs/>
              </w:rPr>
              <w:t>Admin</w:t>
            </w:r>
            <w:r w:rsidRPr="00286CA6">
              <w:t xml:space="preserve"> Team</w:t>
            </w:r>
          </w:p>
        </w:tc>
        <w:tc>
          <w:tcPr>
            <w:tcW w:w="2357" w:type="dxa"/>
          </w:tcPr>
          <w:p w14:paraId="23A06A48" w14:textId="77777777" w:rsidR="006F0592" w:rsidRDefault="006F0592" w:rsidP="006F0592">
            <w:pPr>
              <w:spacing w:before="120" w:after="120"/>
            </w:pPr>
          </w:p>
        </w:tc>
        <w:tc>
          <w:tcPr>
            <w:tcW w:w="4650" w:type="dxa"/>
          </w:tcPr>
          <w:p w14:paraId="5C1A119D" w14:textId="77777777" w:rsidR="006F0592" w:rsidRDefault="006F0592" w:rsidP="006F0592">
            <w:pPr>
              <w:spacing w:before="120" w:after="120"/>
            </w:pPr>
          </w:p>
        </w:tc>
      </w:tr>
      <w:tr w:rsidR="006F0592" w14:paraId="6969B96A" w14:textId="77777777" w:rsidTr="009A711D">
        <w:tc>
          <w:tcPr>
            <w:tcW w:w="6941" w:type="dxa"/>
          </w:tcPr>
          <w:p w14:paraId="1DDA22D5" w14:textId="4AABEFFE" w:rsidR="006F0592" w:rsidRDefault="006F0592" w:rsidP="006F0592">
            <w:pPr>
              <w:spacing w:before="120" w:after="120"/>
            </w:pPr>
            <w:r w:rsidRPr="00286CA6">
              <w:t xml:space="preserve">Line management of </w:t>
            </w:r>
            <w:r w:rsidRPr="00E85B15">
              <w:rPr>
                <w:b/>
                <w:bCs/>
              </w:rPr>
              <w:t>Secretarial</w:t>
            </w:r>
            <w:r w:rsidRPr="00286CA6">
              <w:t xml:space="preserve"> Team</w:t>
            </w:r>
          </w:p>
        </w:tc>
        <w:tc>
          <w:tcPr>
            <w:tcW w:w="2357" w:type="dxa"/>
          </w:tcPr>
          <w:p w14:paraId="5476FA81" w14:textId="77777777" w:rsidR="006F0592" w:rsidRDefault="006F0592" w:rsidP="006F0592">
            <w:pPr>
              <w:spacing w:before="120" w:after="120"/>
            </w:pPr>
          </w:p>
        </w:tc>
        <w:tc>
          <w:tcPr>
            <w:tcW w:w="4650" w:type="dxa"/>
          </w:tcPr>
          <w:p w14:paraId="7374F862" w14:textId="77777777" w:rsidR="006F0592" w:rsidRDefault="006F0592" w:rsidP="006F0592">
            <w:pPr>
              <w:spacing w:before="120" w:after="120"/>
            </w:pPr>
          </w:p>
        </w:tc>
      </w:tr>
      <w:tr w:rsidR="006F0592" w14:paraId="6C1713C6" w14:textId="77777777" w:rsidTr="009A711D">
        <w:tc>
          <w:tcPr>
            <w:tcW w:w="6941" w:type="dxa"/>
          </w:tcPr>
          <w:p w14:paraId="01B35B42" w14:textId="1D940CDF" w:rsidR="006F0592" w:rsidRDefault="006F0592" w:rsidP="006F0592">
            <w:pPr>
              <w:spacing w:before="120" w:after="120"/>
            </w:pPr>
            <w:r w:rsidRPr="00286CA6">
              <w:lastRenderedPageBreak/>
              <w:t xml:space="preserve">Line management of </w:t>
            </w:r>
            <w:r w:rsidRPr="00E85B15">
              <w:rPr>
                <w:b/>
                <w:bCs/>
              </w:rPr>
              <w:t>Data</w:t>
            </w:r>
            <w:r w:rsidRPr="00286CA6">
              <w:t xml:space="preserve"> Team</w:t>
            </w:r>
          </w:p>
        </w:tc>
        <w:tc>
          <w:tcPr>
            <w:tcW w:w="2357" w:type="dxa"/>
          </w:tcPr>
          <w:p w14:paraId="58C09571" w14:textId="77777777" w:rsidR="006F0592" w:rsidRDefault="006F0592" w:rsidP="006F0592">
            <w:pPr>
              <w:spacing w:before="120" w:after="120"/>
            </w:pPr>
          </w:p>
        </w:tc>
        <w:tc>
          <w:tcPr>
            <w:tcW w:w="4650" w:type="dxa"/>
          </w:tcPr>
          <w:p w14:paraId="6F31FF2B" w14:textId="77777777" w:rsidR="006F0592" w:rsidRDefault="006F0592" w:rsidP="006F0592">
            <w:pPr>
              <w:spacing w:before="120" w:after="120"/>
            </w:pPr>
          </w:p>
        </w:tc>
      </w:tr>
      <w:tr w:rsidR="006F0592" w14:paraId="093426E4" w14:textId="77777777" w:rsidTr="009A711D">
        <w:tc>
          <w:tcPr>
            <w:tcW w:w="6941" w:type="dxa"/>
          </w:tcPr>
          <w:p w14:paraId="4C5E7636" w14:textId="27A20235" w:rsidR="006F0592" w:rsidRDefault="006F0592" w:rsidP="006F0592">
            <w:pPr>
              <w:spacing w:before="120" w:after="120"/>
            </w:pPr>
            <w:r w:rsidRPr="00286CA6">
              <w:t xml:space="preserve">Line management of </w:t>
            </w:r>
            <w:r w:rsidRPr="00E85B15">
              <w:rPr>
                <w:b/>
                <w:bCs/>
              </w:rPr>
              <w:t>Coding</w:t>
            </w:r>
            <w:r w:rsidRPr="00286CA6">
              <w:t xml:space="preserve"> Team</w:t>
            </w:r>
          </w:p>
        </w:tc>
        <w:tc>
          <w:tcPr>
            <w:tcW w:w="2357" w:type="dxa"/>
          </w:tcPr>
          <w:p w14:paraId="5EE9C304" w14:textId="77777777" w:rsidR="006F0592" w:rsidRDefault="006F0592" w:rsidP="006F0592">
            <w:pPr>
              <w:spacing w:before="120" w:after="120"/>
            </w:pPr>
          </w:p>
        </w:tc>
        <w:tc>
          <w:tcPr>
            <w:tcW w:w="4650" w:type="dxa"/>
          </w:tcPr>
          <w:p w14:paraId="48EB62A5" w14:textId="77777777" w:rsidR="006F0592" w:rsidRDefault="006F0592" w:rsidP="006F0592">
            <w:pPr>
              <w:spacing w:before="120" w:after="120"/>
            </w:pPr>
          </w:p>
        </w:tc>
      </w:tr>
      <w:tr w:rsidR="006F0592" w14:paraId="1D8BC109" w14:textId="77777777" w:rsidTr="009A711D">
        <w:tc>
          <w:tcPr>
            <w:tcW w:w="6941" w:type="dxa"/>
          </w:tcPr>
          <w:p w14:paraId="30C4AF3A" w14:textId="2A1F643F" w:rsidR="006F0592" w:rsidRDefault="006F0592" w:rsidP="006F0592">
            <w:pPr>
              <w:spacing w:before="120" w:after="120"/>
            </w:pPr>
            <w:r w:rsidRPr="00286CA6">
              <w:t xml:space="preserve">Line management of </w:t>
            </w:r>
            <w:r w:rsidRPr="00E85B15">
              <w:rPr>
                <w:b/>
                <w:bCs/>
              </w:rPr>
              <w:t>Scanning</w:t>
            </w:r>
            <w:r w:rsidRPr="00286CA6">
              <w:t xml:space="preserve"> Team</w:t>
            </w:r>
          </w:p>
        </w:tc>
        <w:tc>
          <w:tcPr>
            <w:tcW w:w="2357" w:type="dxa"/>
          </w:tcPr>
          <w:p w14:paraId="048318F8" w14:textId="77777777" w:rsidR="006F0592" w:rsidRDefault="006F0592" w:rsidP="006F0592">
            <w:pPr>
              <w:spacing w:before="120" w:after="120"/>
            </w:pPr>
          </w:p>
        </w:tc>
        <w:tc>
          <w:tcPr>
            <w:tcW w:w="4650" w:type="dxa"/>
          </w:tcPr>
          <w:p w14:paraId="34618DDA" w14:textId="77777777" w:rsidR="006F0592" w:rsidRDefault="006F0592" w:rsidP="006F0592">
            <w:pPr>
              <w:spacing w:before="120" w:after="120"/>
            </w:pPr>
          </w:p>
        </w:tc>
      </w:tr>
      <w:tr w:rsidR="006F0592" w14:paraId="1FA1B9CF" w14:textId="77777777" w:rsidTr="009A711D">
        <w:tc>
          <w:tcPr>
            <w:tcW w:w="6941" w:type="dxa"/>
          </w:tcPr>
          <w:p w14:paraId="15792BC5" w14:textId="2035264B" w:rsidR="006F0592" w:rsidRDefault="006F0592" w:rsidP="006F0592">
            <w:pPr>
              <w:spacing w:before="120" w:after="120"/>
            </w:pPr>
            <w:r w:rsidRPr="002279B4">
              <w:t xml:space="preserve">Line management of </w:t>
            </w:r>
            <w:r w:rsidRPr="00E85B15">
              <w:rPr>
                <w:b/>
                <w:bCs/>
              </w:rPr>
              <w:t>Prescription</w:t>
            </w:r>
            <w:r w:rsidRPr="002279B4">
              <w:t xml:space="preserve"> Team</w:t>
            </w:r>
          </w:p>
        </w:tc>
        <w:tc>
          <w:tcPr>
            <w:tcW w:w="2357" w:type="dxa"/>
          </w:tcPr>
          <w:p w14:paraId="6490F291" w14:textId="77777777" w:rsidR="006F0592" w:rsidRDefault="006F0592" w:rsidP="006F0592">
            <w:pPr>
              <w:spacing w:before="120" w:after="120"/>
            </w:pPr>
          </w:p>
        </w:tc>
        <w:tc>
          <w:tcPr>
            <w:tcW w:w="4650" w:type="dxa"/>
          </w:tcPr>
          <w:p w14:paraId="27B681E3" w14:textId="77777777" w:rsidR="006F0592" w:rsidRDefault="006F0592" w:rsidP="006F0592">
            <w:pPr>
              <w:spacing w:before="120" w:after="120"/>
            </w:pPr>
          </w:p>
        </w:tc>
      </w:tr>
      <w:tr w:rsidR="006F0592" w14:paraId="61E9C7FF" w14:textId="77777777" w:rsidTr="009A711D">
        <w:tc>
          <w:tcPr>
            <w:tcW w:w="6941" w:type="dxa"/>
          </w:tcPr>
          <w:p w14:paraId="1A61F399" w14:textId="40A370BB" w:rsidR="006F0592" w:rsidRDefault="006F0592" w:rsidP="006F0592">
            <w:pPr>
              <w:spacing w:before="120" w:after="120"/>
            </w:pPr>
            <w:r w:rsidRPr="002279B4">
              <w:t xml:space="preserve">Line management of </w:t>
            </w:r>
            <w:r w:rsidRPr="00E85B15">
              <w:rPr>
                <w:b/>
                <w:bCs/>
              </w:rPr>
              <w:t>Summarising</w:t>
            </w:r>
            <w:r w:rsidRPr="002279B4">
              <w:t xml:space="preserve"> Team</w:t>
            </w:r>
          </w:p>
        </w:tc>
        <w:tc>
          <w:tcPr>
            <w:tcW w:w="2357" w:type="dxa"/>
          </w:tcPr>
          <w:p w14:paraId="3ACAED4E" w14:textId="77777777" w:rsidR="006F0592" w:rsidRDefault="006F0592" w:rsidP="006F0592">
            <w:pPr>
              <w:spacing w:before="120" w:after="120"/>
            </w:pPr>
          </w:p>
        </w:tc>
        <w:tc>
          <w:tcPr>
            <w:tcW w:w="4650" w:type="dxa"/>
          </w:tcPr>
          <w:p w14:paraId="15FE9012" w14:textId="77777777" w:rsidR="006F0592" w:rsidRDefault="006F0592" w:rsidP="006F0592">
            <w:pPr>
              <w:spacing w:before="120" w:after="120"/>
            </w:pPr>
          </w:p>
        </w:tc>
      </w:tr>
      <w:tr w:rsidR="006F0592" w14:paraId="71A76C85" w14:textId="77777777" w:rsidTr="009A711D">
        <w:tc>
          <w:tcPr>
            <w:tcW w:w="6941" w:type="dxa"/>
          </w:tcPr>
          <w:p w14:paraId="60AA6A16" w14:textId="60C87F11" w:rsidR="006F0592" w:rsidRDefault="006F0592" w:rsidP="006F0592">
            <w:pPr>
              <w:spacing w:before="120" w:after="120"/>
            </w:pPr>
            <w:r w:rsidRPr="002279B4">
              <w:t xml:space="preserve">Line management of </w:t>
            </w:r>
            <w:r w:rsidRPr="00E85B15">
              <w:rPr>
                <w:b/>
                <w:bCs/>
              </w:rPr>
              <w:t>Patient Records</w:t>
            </w:r>
            <w:r w:rsidRPr="002279B4">
              <w:t xml:space="preserve"> Team</w:t>
            </w:r>
          </w:p>
        </w:tc>
        <w:tc>
          <w:tcPr>
            <w:tcW w:w="2357" w:type="dxa"/>
          </w:tcPr>
          <w:p w14:paraId="04B4AFC7" w14:textId="77777777" w:rsidR="006F0592" w:rsidRDefault="006F0592" w:rsidP="006F0592">
            <w:pPr>
              <w:spacing w:before="120" w:after="120"/>
            </w:pPr>
          </w:p>
        </w:tc>
        <w:tc>
          <w:tcPr>
            <w:tcW w:w="4650" w:type="dxa"/>
          </w:tcPr>
          <w:p w14:paraId="22C81A58" w14:textId="77777777" w:rsidR="006F0592" w:rsidRDefault="006F0592" w:rsidP="006F0592">
            <w:pPr>
              <w:spacing w:before="120" w:after="120"/>
            </w:pPr>
          </w:p>
        </w:tc>
      </w:tr>
      <w:tr w:rsidR="006F0592" w14:paraId="2AA1E034" w14:textId="77777777" w:rsidTr="009A711D">
        <w:tc>
          <w:tcPr>
            <w:tcW w:w="6941" w:type="dxa"/>
          </w:tcPr>
          <w:p w14:paraId="3EFB2041" w14:textId="00E9DDD1" w:rsidR="006F0592" w:rsidRDefault="006F0592" w:rsidP="006F0592">
            <w:pPr>
              <w:spacing w:before="120" w:after="120"/>
            </w:pPr>
            <w:r w:rsidRPr="002279B4">
              <w:t xml:space="preserve">Line management of </w:t>
            </w:r>
            <w:r w:rsidRPr="00E85B15">
              <w:rPr>
                <w:b/>
                <w:bCs/>
              </w:rPr>
              <w:t>Finance</w:t>
            </w:r>
            <w:r w:rsidRPr="002279B4">
              <w:t xml:space="preserve"> Team</w:t>
            </w:r>
          </w:p>
        </w:tc>
        <w:tc>
          <w:tcPr>
            <w:tcW w:w="2357" w:type="dxa"/>
          </w:tcPr>
          <w:p w14:paraId="431133DB" w14:textId="77777777" w:rsidR="006F0592" w:rsidRDefault="006F0592" w:rsidP="006F0592">
            <w:pPr>
              <w:spacing w:before="120" w:after="120"/>
            </w:pPr>
          </w:p>
        </w:tc>
        <w:tc>
          <w:tcPr>
            <w:tcW w:w="4650" w:type="dxa"/>
          </w:tcPr>
          <w:p w14:paraId="05FF3506" w14:textId="77777777" w:rsidR="006F0592" w:rsidRDefault="006F0592" w:rsidP="006F0592">
            <w:pPr>
              <w:spacing w:before="120" w:after="120"/>
            </w:pPr>
          </w:p>
        </w:tc>
      </w:tr>
      <w:tr w:rsidR="006F0592" w14:paraId="60EFAB28" w14:textId="77777777" w:rsidTr="009A711D">
        <w:tc>
          <w:tcPr>
            <w:tcW w:w="6941" w:type="dxa"/>
          </w:tcPr>
          <w:p w14:paraId="1F22E723" w14:textId="1BA2AFF4" w:rsidR="006F0592" w:rsidRDefault="006F0592" w:rsidP="006F0592">
            <w:pPr>
              <w:spacing w:before="120" w:after="120"/>
            </w:pPr>
            <w:r w:rsidRPr="00186CC5">
              <w:t xml:space="preserve">Line management of </w:t>
            </w:r>
            <w:r>
              <w:rPr>
                <w:b/>
                <w:bCs/>
              </w:rPr>
              <w:t>IT</w:t>
            </w:r>
            <w:r w:rsidRPr="00186CC5">
              <w:t xml:space="preserve"> Team</w:t>
            </w:r>
          </w:p>
        </w:tc>
        <w:tc>
          <w:tcPr>
            <w:tcW w:w="2357" w:type="dxa"/>
          </w:tcPr>
          <w:p w14:paraId="1909DEB1" w14:textId="77777777" w:rsidR="006F0592" w:rsidRDefault="006F0592" w:rsidP="006F0592">
            <w:pPr>
              <w:spacing w:before="120" w:after="120"/>
            </w:pPr>
          </w:p>
        </w:tc>
        <w:tc>
          <w:tcPr>
            <w:tcW w:w="4650" w:type="dxa"/>
          </w:tcPr>
          <w:p w14:paraId="2AB0EFE3" w14:textId="77777777" w:rsidR="006F0592" w:rsidRDefault="006F0592" w:rsidP="006F0592">
            <w:pPr>
              <w:spacing w:before="120" w:after="120"/>
            </w:pPr>
          </w:p>
        </w:tc>
      </w:tr>
      <w:tr w:rsidR="006F0592" w14:paraId="5F4B671C" w14:textId="77777777" w:rsidTr="009A711D">
        <w:tc>
          <w:tcPr>
            <w:tcW w:w="6941" w:type="dxa"/>
          </w:tcPr>
          <w:p w14:paraId="3595751F" w14:textId="5AB4C769" w:rsidR="006F0592" w:rsidRDefault="006F0592" w:rsidP="006F0592">
            <w:pPr>
              <w:spacing w:before="120" w:after="120"/>
            </w:pPr>
            <w:r w:rsidRPr="00186CC5">
              <w:t xml:space="preserve">Line management of </w:t>
            </w:r>
            <w:r>
              <w:rPr>
                <w:b/>
                <w:bCs/>
              </w:rPr>
              <w:t>Quality</w:t>
            </w:r>
            <w:r w:rsidRPr="00186CC5">
              <w:t xml:space="preserve"> Team</w:t>
            </w:r>
          </w:p>
        </w:tc>
        <w:tc>
          <w:tcPr>
            <w:tcW w:w="2357" w:type="dxa"/>
          </w:tcPr>
          <w:p w14:paraId="41BAF3E3" w14:textId="77777777" w:rsidR="006F0592" w:rsidRDefault="006F0592" w:rsidP="006F0592">
            <w:pPr>
              <w:spacing w:before="120" w:after="120"/>
            </w:pPr>
          </w:p>
        </w:tc>
        <w:tc>
          <w:tcPr>
            <w:tcW w:w="4650" w:type="dxa"/>
          </w:tcPr>
          <w:p w14:paraId="3C2B2C33" w14:textId="77777777" w:rsidR="006F0592" w:rsidRDefault="006F0592" w:rsidP="006F0592">
            <w:pPr>
              <w:spacing w:before="120" w:after="120"/>
            </w:pPr>
          </w:p>
        </w:tc>
      </w:tr>
      <w:tr w:rsidR="006F0592" w14:paraId="6E76D19B" w14:textId="77777777" w:rsidTr="009A711D">
        <w:tc>
          <w:tcPr>
            <w:tcW w:w="6941" w:type="dxa"/>
          </w:tcPr>
          <w:p w14:paraId="6ABF7B0E" w14:textId="19D13065" w:rsidR="006F0592" w:rsidRDefault="006F0592" w:rsidP="006F0592">
            <w:pPr>
              <w:spacing w:before="120" w:after="120"/>
            </w:pPr>
            <w:r w:rsidRPr="00186CC5">
              <w:t xml:space="preserve">Line management of </w:t>
            </w:r>
            <w:r>
              <w:rPr>
                <w:b/>
                <w:bCs/>
              </w:rPr>
              <w:t>Nursing</w:t>
            </w:r>
            <w:r w:rsidRPr="00186CC5">
              <w:t xml:space="preserve"> Team</w:t>
            </w:r>
            <w:r>
              <w:t xml:space="preserve"> - Clinical</w:t>
            </w:r>
          </w:p>
        </w:tc>
        <w:tc>
          <w:tcPr>
            <w:tcW w:w="2357" w:type="dxa"/>
          </w:tcPr>
          <w:p w14:paraId="4EE0B8C7" w14:textId="77777777" w:rsidR="006F0592" w:rsidRDefault="006F0592" w:rsidP="006F0592">
            <w:pPr>
              <w:spacing w:before="120" w:after="120"/>
            </w:pPr>
          </w:p>
        </w:tc>
        <w:tc>
          <w:tcPr>
            <w:tcW w:w="4650" w:type="dxa"/>
          </w:tcPr>
          <w:p w14:paraId="1E1D8B54" w14:textId="77777777" w:rsidR="006F0592" w:rsidRDefault="006F0592" w:rsidP="006F0592">
            <w:pPr>
              <w:spacing w:before="120" w:after="120"/>
            </w:pPr>
          </w:p>
        </w:tc>
      </w:tr>
      <w:tr w:rsidR="006F0592" w14:paraId="7173C163" w14:textId="77777777" w:rsidTr="009A711D">
        <w:tc>
          <w:tcPr>
            <w:tcW w:w="6941" w:type="dxa"/>
          </w:tcPr>
          <w:p w14:paraId="5F541B12" w14:textId="1B9BBD98" w:rsidR="006F0592" w:rsidRDefault="006F0592" w:rsidP="006F0592">
            <w:pPr>
              <w:spacing w:before="120" w:after="120"/>
            </w:pPr>
            <w:r w:rsidRPr="00E85B15">
              <w:t xml:space="preserve">Line management of </w:t>
            </w:r>
            <w:r w:rsidRPr="00E85B15">
              <w:rPr>
                <w:b/>
                <w:bCs/>
              </w:rPr>
              <w:t>Nursing</w:t>
            </w:r>
            <w:r w:rsidRPr="00E85B15">
              <w:t xml:space="preserve"> Team - </w:t>
            </w:r>
            <w:r>
              <w:t>Admin</w:t>
            </w:r>
          </w:p>
        </w:tc>
        <w:tc>
          <w:tcPr>
            <w:tcW w:w="2357" w:type="dxa"/>
          </w:tcPr>
          <w:p w14:paraId="389F73CE" w14:textId="77777777" w:rsidR="006F0592" w:rsidRDefault="006F0592" w:rsidP="006F0592">
            <w:pPr>
              <w:spacing w:before="120" w:after="120"/>
            </w:pPr>
          </w:p>
        </w:tc>
        <w:tc>
          <w:tcPr>
            <w:tcW w:w="4650" w:type="dxa"/>
          </w:tcPr>
          <w:p w14:paraId="582A7FC0" w14:textId="77777777" w:rsidR="006F0592" w:rsidRDefault="006F0592" w:rsidP="006F0592">
            <w:pPr>
              <w:spacing w:before="120" w:after="120"/>
            </w:pPr>
          </w:p>
        </w:tc>
      </w:tr>
      <w:tr w:rsidR="006F0592" w14:paraId="0C00565C" w14:textId="77777777" w:rsidTr="009A711D">
        <w:tc>
          <w:tcPr>
            <w:tcW w:w="6941" w:type="dxa"/>
          </w:tcPr>
          <w:p w14:paraId="00CEEE9A" w14:textId="3FC6DAFE" w:rsidR="006F0592" w:rsidRDefault="006F0592" w:rsidP="006F0592">
            <w:pPr>
              <w:spacing w:before="120" w:after="120"/>
            </w:pPr>
            <w:r w:rsidRPr="00186CC5">
              <w:t xml:space="preserve">Line management of </w:t>
            </w:r>
            <w:r>
              <w:rPr>
                <w:b/>
                <w:bCs/>
              </w:rPr>
              <w:t>Salaried GP</w:t>
            </w:r>
            <w:r w:rsidRPr="00186CC5">
              <w:t xml:space="preserve"> Team</w:t>
            </w:r>
            <w:r>
              <w:t xml:space="preserve"> - Clinical</w:t>
            </w:r>
          </w:p>
        </w:tc>
        <w:tc>
          <w:tcPr>
            <w:tcW w:w="2357" w:type="dxa"/>
          </w:tcPr>
          <w:p w14:paraId="1DA43256" w14:textId="77777777" w:rsidR="006F0592" w:rsidRDefault="006F0592" w:rsidP="006F0592">
            <w:pPr>
              <w:spacing w:before="120" w:after="120"/>
            </w:pPr>
          </w:p>
        </w:tc>
        <w:tc>
          <w:tcPr>
            <w:tcW w:w="4650" w:type="dxa"/>
          </w:tcPr>
          <w:p w14:paraId="3F2BBD0C" w14:textId="77777777" w:rsidR="006F0592" w:rsidRDefault="006F0592" w:rsidP="006F0592">
            <w:pPr>
              <w:spacing w:before="120" w:after="120"/>
            </w:pPr>
          </w:p>
        </w:tc>
      </w:tr>
      <w:tr w:rsidR="006F0592" w14:paraId="0EF8FC2E" w14:textId="77777777" w:rsidTr="009A711D">
        <w:tc>
          <w:tcPr>
            <w:tcW w:w="6941" w:type="dxa"/>
          </w:tcPr>
          <w:p w14:paraId="03FDACE4" w14:textId="58839F4A" w:rsidR="006F0592" w:rsidRDefault="006F0592" w:rsidP="006F0592">
            <w:pPr>
              <w:spacing w:before="120" w:after="120"/>
            </w:pPr>
            <w:r w:rsidRPr="00186CC5">
              <w:t xml:space="preserve">Line management of </w:t>
            </w:r>
            <w:r>
              <w:rPr>
                <w:b/>
                <w:bCs/>
              </w:rPr>
              <w:t>Salaried GP</w:t>
            </w:r>
            <w:r w:rsidRPr="00186CC5">
              <w:t xml:space="preserve"> Team</w:t>
            </w:r>
            <w:r>
              <w:t xml:space="preserve"> - Admin</w:t>
            </w:r>
          </w:p>
        </w:tc>
        <w:tc>
          <w:tcPr>
            <w:tcW w:w="2357" w:type="dxa"/>
          </w:tcPr>
          <w:p w14:paraId="35DE5369" w14:textId="77777777" w:rsidR="006F0592" w:rsidRDefault="006F0592" w:rsidP="006F0592">
            <w:pPr>
              <w:spacing w:before="120" w:after="120"/>
            </w:pPr>
          </w:p>
        </w:tc>
        <w:tc>
          <w:tcPr>
            <w:tcW w:w="4650" w:type="dxa"/>
          </w:tcPr>
          <w:p w14:paraId="2D32BFE8" w14:textId="77777777" w:rsidR="006F0592" w:rsidRDefault="006F0592" w:rsidP="006F0592">
            <w:pPr>
              <w:spacing w:before="120" w:after="120"/>
            </w:pPr>
          </w:p>
        </w:tc>
      </w:tr>
      <w:tr w:rsidR="006F0592" w14:paraId="6EFA3730" w14:textId="77777777" w:rsidTr="009A711D">
        <w:tc>
          <w:tcPr>
            <w:tcW w:w="6941" w:type="dxa"/>
          </w:tcPr>
          <w:p w14:paraId="00EF1C79" w14:textId="66CA9135" w:rsidR="006F0592" w:rsidRDefault="006F0592" w:rsidP="006F0592">
            <w:pPr>
              <w:spacing w:before="120" w:after="120"/>
            </w:pPr>
            <w:r w:rsidRPr="00186CC5">
              <w:t xml:space="preserve">Line management of </w:t>
            </w:r>
            <w:r>
              <w:rPr>
                <w:b/>
                <w:bCs/>
              </w:rPr>
              <w:t>Other Clinical</w:t>
            </w:r>
            <w:r w:rsidRPr="00186CC5">
              <w:t xml:space="preserve"> Team</w:t>
            </w:r>
            <w:r>
              <w:t xml:space="preserve"> - Clinical</w:t>
            </w:r>
          </w:p>
        </w:tc>
        <w:tc>
          <w:tcPr>
            <w:tcW w:w="2357" w:type="dxa"/>
          </w:tcPr>
          <w:p w14:paraId="7024046D" w14:textId="77777777" w:rsidR="006F0592" w:rsidRDefault="006F0592" w:rsidP="006F0592">
            <w:pPr>
              <w:spacing w:before="120" w:after="120"/>
            </w:pPr>
          </w:p>
        </w:tc>
        <w:tc>
          <w:tcPr>
            <w:tcW w:w="4650" w:type="dxa"/>
          </w:tcPr>
          <w:p w14:paraId="30CACBD3" w14:textId="77777777" w:rsidR="006F0592" w:rsidRDefault="006F0592" w:rsidP="006F0592">
            <w:pPr>
              <w:spacing w:before="120" w:after="120"/>
            </w:pPr>
          </w:p>
        </w:tc>
      </w:tr>
      <w:tr w:rsidR="006F0592" w14:paraId="27B8C4DF" w14:textId="77777777" w:rsidTr="00F775E8">
        <w:tc>
          <w:tcPr>
            <w:tcW w:w="6941" w:type="dxa"/>
            <w:tcBorders>
              <w:bottom w:val="single" w:sz="4" w:space="0" w:color="D9D9D9" w:themeColor="background1" w:themeShade="D9"/>
            </w:tcBorders>
          </w:tcPr>
          <w:p w14:paraId="10242EF7" w14:textId="7EB7E7AC" w:rsidR="006F0592" w:rsidRDefault="006F0592" w:rsidP="006F0592">
            <w:pPr>
              <w:spacing w:before="120" w:after="120"/>
            </w:pPr>
            <w:r w:rsidRPr="00186CC5">
              <w:t xml:space="preserve">Line management of </w:t>
            </w:r>
            <w:r>
              <w:rPr>
                <w:b/>
                <w:bCs/>
              </w:rPr>
              <w:t>Other Clinical</w:t>
            </w:r>
            <w:r w:rsidRPr="00186CC5">
              <w:t xml:space="preserve"> Team</w:t>
            </w:r>
            <w:r>
              <w:t xml:space="preserve"> - Admin</w:t>
            </w:r>
          </w:p>
        </w:tc>
        <w:tc>
          <w:tcPr>
            <w:tcW w:w="2357" w:type="dxa"/>
            <w:tcBorders>
              <w:bottom w:val="single" w:sz="4" w:space="0" w:color="D9D9D9" w:themeColor="background1" w:themeShade="D9"/>
            </w:tcBorders>
          </w:tcPr>
          <w:p w14:paraId="572A7D64" w14:textId="77777777" w:rsidR="006F0592" w:rsidRDefault="006F0592" w:rsidP="006F0592">
            <w:pPr>
              <w:spacing w:before="120" w:after="120"/>
            </w:pPr>
          </w:p>
        </w:tc>
        <w:tc>
          <w:tcPr>
            <w:tcW w:w="4650" w:type="dxa"/>
            <w:tcBorders>
              <w:bottom w:val="single" w:sz="4" w:space="0" w:color="D9D9D9" w:themeColor="background1" w:themeShade="D9"/>
            </w:tcBorders>
          </w:tcPr>
          <w:p w14:paraId="14193FFF" w14:textId="77777777" w:rsidR="006F0592" w:rsidRDefault="006F0592" w:rsidP="006F0592">
            <w:pPr>
              <w:spacing w:before="120" w:after="120"/>
            </w:pPr>
          </w:p>
        </w:tc>
      </w:tr>
      <w:tr w:rsidR="006F0592" w14:paraId="63025C06" w14:textId="77777777" w:rsidTr="00F775E8">
        <w:tc>
          <w:tcPr>
            <w:tcW w:w="13948" w:type="dxa"/>
            <w:gridSpan w:val="3"/>
            <w:tcBorders>
              <w:left w:val="nil"/>
              <w:right w:val="nil"/>
            </w:tcBorders>
          </w:tcPr>
          <w:p w14:paraId="08028058" w14:textId="458580BD" w:rsidR="006F0592" w:rsidRDefault="006F0592" w:rsidP="006F0592"/>
        </w:tc>
      </w:tr>
      <w:tr w:rsidR="006F0592" w:rsidRPr="009A711D" w14:paraId="1285DAD1" w14:textId="77777777" w:rsidTr="000D7255">
        <w:tc>
          <w:tcPr>
            <w:tcW w:w="13948" w:type="dxa"/>
            <w:gridSpan w:val="3"/>
            <w:shd w:val="clear" w:color="auto" w:fill="1F4E79" w:themeFill="accent5" w:themeFillShade="80"/>
          </w:tcPr>
          <w:p w14:paraId="3F3C9751" w14:textId="23EE3BD3"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lastRenderedPageBreak/>
              <w:t>HR</w:t>
            </w:r>
            <w:r w:rsidRPr="009A711D">
              <w:rPr>
                <w:b/>
                <w:bCs/>
                <w:color w:val="FFFFFF" w:themeColor="background1"/>
                <w:sz w:val="24"/>
                <w:szCs w:val="24"/>
              </w:rPr>
              <w:t xml:space="preserve"> Management</w:t>
            </w:r>
          </w:p>
        </w:tc>
      </w:tr>
      <w:tr w:rsidR="006F0592" w14:paraId="558BFDB9" w14:textId="77777777" w:rsidTr="009A711D">
        <w:tc>
          <w:tcPr>
            <w:tcW w:w="6941" w:type="dxa"/>
          </w:tcPr>
          <w:p w14:paraId="331A34FF" w14:textId="07191CBC" w:rsidR="006F0592" w:rsidRDefault="006F0592" w:rsidP="006F0592">
            <w:pPr>
              <w:spacing w:before="120" w:after="120"/>
            </w:pPr>
            <w:r>
              <w:t>Maintain job descriptions for above roles</w:t>
            </w:r>
          </w:p>
        </w:tc>
        <w:tc>
          <w:tcPr>
            <w:tcW w:w="2357" w:type="dxa"/>
          </w:tcPr>
          <w:p w14:paraId="0F6FF262" w14:textId="77777777" w:rsidR="006F0592" w:rsidRDefault="006F0592" w:rsidP="006F0592">
            <w:pPr>
              <w:spacing w:before="120" w:after="120"/>
            </w:pPr>
          </w:p>
        </w:tc>
        <w:tc>
          <w:tcPr>
            <w:tcW w:w="4650" w:type="dxa"/>
          </w:tcPr>
          <w:p w14:paraId="54B2419D" w14:textId="77777777" w:rsidR="006F0592" w:rsidRDefault="006F0592" w:rsidP="006F0592">
            <w:pPr>
              <w:spacing w:before="120" w:after="120"/>
            </w:pPr>
          </w:p>
        </w:tc>
      </w:tr>
      <w:tr w:rsidR="006F0592" w14:paraId="52459E4E" w14:textId="77777777" w:rsidTr="009A711D">
        <w:tc>
          <w:tcPr>
            <w:tcW w:w="6941" w:type="dxa"/>
          </w:tcPr>
          <w:p w14:paraId="6984E3B4" w14:textId="63DC4E90" w:rsidR="006F0592" w:rsidRDefault="006F0592" w:rsidP="006F0592">
            <w:pPr>
              <w:spacing w:before="120" w:after="120"/>
            </w:pPr>
            <w:r>
              <w:t>Maintain &amp; update contracts</w:t>
            </w:r>
          </w:p>
        </w:tc>
        <w:tc>
          <w:tcPr>
            <w:tcW w:w="2357" w:type="dxa"/>
          </w:tcPr>
          <w:p w14:paraId="2A206176" w14:textId="77777777" w:rsidR="006F0592" w:rsidRDefault="006F0592" w:rsidP="006F0592">
            <w:pPr>
              <w:spacing w:before="120" w:after="120"/>
            </w:pPr>
          </w:p>
        </w:tc>
        <w:tc>
          <w:tcPr>
            <w:tcW w:w="4650" w:type="dxa"/>
          </w:tcPr>
          <w:p w14:paraId="3747A304" w14:textId="77777777" w:rsidR="006F0592" w:rsidRDefault="006F0592" w:rsidP="006F0592">
            <w:pPr>
              <w:spacing w:before="120" w:after="120"/>
            </w:pPr>
          </w:p>
        </w:tc>
      </w:tr>
      <w:tr w:rsidR="006F0592" w14:paraId="3B035CF0" w14:textId="77777777" w:rsidTr="009A711D">
        <w:tc>
          <w:tcPr>
            <w:tcW w:w="6941" w:type="dxa"/>
          </w:tcPr>
          <w:p w14:paraId="2ABCDE5F" w14:textId="6BA10A7D" w:rsidR="006F0592" w:rsidRDefault="006F0592" w:rsidP="006F0592">
            <w:pPr>
              <w:spacing w:before="120" w:after="120"/>
            </w:pPr>
            <w:r>
              <w:t>Workforce Planning</w:t>
            </w:r>
          </w:p>
        </w:tc>
        <w:tc>
          <w:tcPr>
            <w:tcW w:w="2357" w:type="dxa"/>
          </w:tcPr>
          <w:p w14:paraId="2AABAC51" w14:textId="77777777" w:rsidR="006F0592" w:rsidRDefault="006F0592" w:rsidP="006F0592">
            <w:pPr>
              <w:spacing w:before="120" w:after="120"/>
            </w:pPr>
          </w:p>
        </w:tc>
        <w:tc>
          <w:tcPr>
            <w:tcW w:w="4650" w:type="dxa"/>
          </w:tcPr>
          <w:p w14:paraId="16FE760C" w14:textId="77777777" w:rsidR="006F0592" w:rsidRDefault="006F0592" w:rsidP="006F0592">
            <w:pPr>
              <w:spacing w:before="120" w:after="120"/>
            </w:pPr>
          </w:p>
        </w:tc>
      </w:tr>
      <w:tr w:rsidR="006F0592" w14:paraId="0F0AEBFC" w14:textId="77777777" w:rsidTr="009A711D">
        <w:tc>
          <w:tcPr>
            <w:tcW w:w="6941" w:type="dxa"/>
          </w:tcPr>
          <w:p w14:paraId="0B112DF8" w14:textId="41AC9C7F" w:rsidR="006F0592" w:rsidRDefault="006F0592" w:rsidP="006F0592">
            <w:pPr>
              <w:spacing w:before="120" w:after="120"/>
            </w:pPr>
            <w:r>
              <w:t>Recruitment &amp; selection</w:t>
            </w:r>
          </w:p>
        </w:tc>
        <w:tc>
          <w:tcPr>
            <w:tcW w:w="2357" w:type="dxa"/>
          </w:tcPr>
          <w:p w14:paraId="2D1D4136" w14:textId="77777777" w:rsidR="006F0592" w:rsidRDefault="006F0592" w:rsidP="006F0592">
            <w:pPr>
              <w:spacing w:before="120" w:after="120"/>
            </w:pPr>
          </w:p>
        </w:tc>
        <w:tc>
          <w:tcPr>
            <w:tcW w:w="4650" w:type="dxa"/>
          </w:tcPr>
          <w:p w14:paraId="565B7E58" w14:textId="77777777" w:rsidR="006F0592" w:rsidRDefault="006F0592" w:rsidP="006F0592">
            <w:pPr>
              <w:spacing w:before="120" w:after="120"/>
            </w:pPr>
          </w:p>
        </w:tc>
      </w:tr>
      <w:tr w:rsidR="006F0592" w14:paraId="04EFA7DF" w14:textId="77777777" w:rsidTr="009A711D">
        <w:tc>
          <w:tcPr>
            <w:tcW w:w="6941" w:type="dxa"/>
          </w:tcPr>
          <w:p w14:paraId="008BB7CE" w14:textId="2C1403A7" w:rsidR="006F0592" w:rsidRDefault="006F0592" w:rsidP="006F0592">
            <w:pPr>
              <w:spacing w:before="120" w:after="120"/>
            </w:pPr>
            <w:r>
              <w:t>Induction &amp; orientation</w:t>
            </w:r>
          </w:p>
        </w:tc>
        <w:tc>
          <w:tcPr>
            <w:tcW w:w="2357" w:type="dxa"/>
          </w:tcPr>
          <w:p w14:paraId="0B16FFD4" w14:textId="77777777" w:rsidR="006F0592" w:rsidRDefault="006F0592" w:rsidP="006F0592">
            <w:pPr>
              <w:spacing w:before="120" w:after="120"/>
            </w:pPr>
          </w:p>
        </w:tc>
        <w:tc>
          <w:tcPr>
            <w:tcW w:w="4650" w:type="dxa"/>
          </w:tcPr>
          <w:p w14:paraId="0C611F05" w14:textId="77777777" w:rsidR="006F0592" w:rsidRDefault="006F0592" w:rsidP="006F0592">
            <w:pPr>
              <w:spacing w:before="120" w:after="120"/>
            </w:pPr>
          </w:p>
        </w:tc>
      </w:tr>
      <w:tr w:rsidR="006F0592" w14:paraId="0D051EF5" w14:textId="77777777" w:rsidTr="009A711D">
        <w:tc>
          <w:tcPr>
            <w:tcW w:w="6941" w:type="dxa"/>
          </w:tcPr>
          <w:p w14:paraId="1CBE766C" w14:textId="76BFE68C" w:rsidR="006F0592" w:rsidRDefault="006F0592" w:rsidP="006F0592">
            <w:pPr>
              <w:spacing w:before="120" w:after="120"/>
            </w:pPr>
            <w:r>
              <w:t>Probation reviews</w:t>
            </w:r>
          </w:p>
        </w:tc>
        <w:tc>
          <w:tcPr>
            <w:tcW w:w="2357" w:type="dxa"/>
          </w:tcPr>
          <w:p w14:paraId="51D1D1B8" w14:textId="3129BD03" w:rsidR="006F0592" w:rsidRDefault="006F0592" w:rsidP="006F0592">
            <w:pPr>
              <w:spacing w:before="120" w:after="120"/>
            </w:pPr>
            <w:r>
              <w:t>2,4 &amp; 6 months</w:t>
            </w:r>
          </w:p>
        </w:tc>
        <w:tc>
          <w:tcPr>
            <w:tcW w:w="4650" w:type="dxa"/>
          </w:tcPr>
          <w:p w14:paraId="79675A6E" w14:textId="77777777" w:rsidR="006F0592" w:rsidRDefault="006F0592" w:rsidP="006F0592">
            <w:pPr>
              <w:spacing w:before="120" w:after="120"/>
            </w:pPr>
          </w:p>
        </w:tc>
      </w:tr>
      <w:tr w:rsidR="006F0592" w14:paraId="5FD71D14" w14:textId="77777777" w:rsidTr="009A711D">
        <w:tc>
          <w:tcPr>
            <w:tcW w:w="6941" w:type="dxa"/>
          </w:tcPr>
          <w:p w14:paraId="18814D2F" w14:textId="1700EDD9" w:rsidR="006F0592" w:rsidRDefault="006F0592" w:rsidP="006F0592">
            <w:pPr>
              <w:spacing w:before="120" w:after="120"/>
            </w:pPr>
            <w:r>
              <w:t>Annual appraisals</w:t>
            </w:r>
          </w:p>
        </w:tc>
        <w:tc>
          <w:tcPr>
            <w:tcW w:w="2357" w:type="dxa"/>
          </w:tcPr>
          <w:p w14:paraId="337AD60C" w14:textId="77777777" w:rsidR="006F0592" w:rsidRDefault="006F0592" w:rsidP="006F0592">
            <w:pPr>
              <w:spacing w:before="120" w:after="120"/>
            </w:pPr>
          </w:p>
        </w:tc>
        <w:tc>
          <w:tcPr>
            <w:tcW w:w="4650" w:type="dxa"/>
          </w:tcPr>
          <w:p w14:paraId="0A725943" w14:textId="77777777" w:rsidR="006F0592" w:rsidRDefault="006F0592" w:rsidP="006F0592">
            <w:pPr>
              <w:spacing w:before="120" w:after="120"/>
            </w:pPr>
          </w:p>
        </w:tc>
      </w:tr>
      <w:tr w:rsidR="006F0592" w14:paraId="79C0C3A7" w14:textId="77777777" w:rsidTr="009A711D">
        <w:tc>
          <w:tcPr>
            <w:tcW w:w="6941" w:type="dxa"/>
          </w:tcPr>
          <w:p w14:paraId="7665716E" w14:textId="61BC111A" w:rsidR="006F0592" w:rsidRDefault="006F0592" w:rsidP="006F0592">
            <w:pPr>
              <w:spacing w:before="120" w:after="120"/>
            </w:pPr>
            <w:r>
              <w:t>Manage HR issues, sickness, grievances &amp; discipline</w:t>
            </w:r>
          </w:p>
        </w:tc>
        <w:tc>
          <w:tcPr>
            <w:tcW w:w="2357" w:type="dxa"/>
          </w:tcPr>
          <w:p w14:paraId="2CBD81AC" w14:textId="77777777" w:rsidR="006F0592" w:rsidRDefault="006F0592" w:rsidP="006F0592">
            <w:pPr>
              <w:spacing w:before="120" w:after="120"/>
            </w:pPr>
          </w:p>
        </w:tc>
        <w:tc>
          <w:tcPr>
            <w:tcW w:w="4650" w:type="dxa"/>
          </w:tcPr>
          <w:p w14:paraId="7D246EEF" w14:textId="77777777" w:rsidR="006F0592" w:rsidRDefault="006F0592" w:rsidP="006F0592">
            <w:pPr>
              <w:spacing w:before="120" w:after="120"/>
            </w:pPr>
          </w:p>
        </w:tc>
      </w:tr>
      <w:tr w:rsidR="006F0592" w14:paraId="6DC6AB0C" w14:textId="77777777" w:rsidTr="009A711D">
        <w:tc>
          <w:tcPr>
            <w:tcW w:w="6941" w:type="dxa"/>
          </w:tcPr>
          <w:p w14:paraId="731ECF2E" w14:textId="473D012C" w:rsidR="006F0592" w:rsidRDefault="006F0592" w:rsidP="006F0592">
            <w:pPr>
              <w:spacing w:before="120" w:after="120"/>
            </w:pPr>
            <w:r>
              <w:t>Manage holiday rota and leave requests</w:t>
            </w:r>
          </w:p>
        </w:tc>
        <w:tc>
          <w:tcPr>
            <w:tcW w:w="2357" w:type="dxa"/>
          </w:tcPr>
          <w:p w14:paraId="7FFF1F1A" w14:textId="77777777" w:rsidR="006F0592" w:rsidRDefault="006F0592" w:rsidP="006F0592">
            <w:pPr>
              <w:spacing w:before="120" w:after="120"/>
            </w:pPr>
          </w:p>
        </w:tc>
        <w:tc>
          <w:tcPr>
            <w:tcW w:w="4650" w:type="dxa"/>
          </w:tcPr>
          <w:p w14:paraId="79593156" w14:textId="77777777" w:rsidR="006F0592" w:rsidRDefault="006F0592" w:rsidP="006F0592">
            <w:pPr>
              <w:spacing w:before="120" w:after="120"/>
            </w:pPr>
          </w:p>
        </w:tc>
      </w:tr>
      <w:tr w:rsidR="006F0592" w14:paraId="4CDE0151" w14:textId="77777777" w:rsidTr="009A711D">
        <w:tc>
          <w:tcPr>
            <w:tcW w:w="6941" w:type="dxa"/>
          </w:tcPr>
          <w:p w14:paraId="772B2220" w14:textId="6B787146" w:rsidR="006F0592" w:rsidRDefault="006F0592" w:rsidP="006F0592">
            <w:pPr>
              <w:spacing w:before="120" w:after="120"/>
            </w:pPr>
            <w:r>
              <w:t>Manage HR documentation, including staff contracts, ID, NOK, staff handbook, confidentiality agreements, DBS, references, qualifications, certification, registrations, Hep B etc.</w:t>
            </w:r>
          </w:p>
        </w:tc>
        <w:tc>
          <w:tcPr>
            <w:tcW w:w="2357" w:type="dxa"/>
          </w:tcPr>
          <w:p w14:paraId="4CC91CD6" w14:textId="77777777" w:rsidR="006F0592" w:rsidRDefault="006F0592" w:rsidP="006F0592">
            <w:pPr>
              <w:spacing w:before="120" w:after="120"/>
            </w:pPr>
          </w:p>
        </w:tc>
        <w:tc>
          <w:tcPr>
            <w:tcW w:w="4650" w:type="dxa"/>
          </w:tcPr>
          <w:p w14:paraId="5A641748" w14:textId="77777777" w:rsidR="006F0592" w:rsidRDefault="006F0592" w:rsidP="006F0592">
            <w:pPr>
              <w:spacing w:before="120" w:after="120"/>
            </w:pPr>
          </w:p>
        </w:tc>
      </w:tr>
      <w:tr w:rsidR="006F0592" w14:paraId="173CB9F1" w14:textId="77777777" w:rsidTr="009A711D">
        <w:tc>
          <w:tcPr>
            <w:tcW w:w="6941" w:type="dxa"/>
          </w:tcPr>
          <w:p w14:paraId="48042A52" w14:textId="286AC8A7" w:rsidR="006F0592" w:rsidRDefault="006F0592" w:rsidP="006F0592">
            <w:pPr>
              <w:spacing w:before="120" w:after="120"/>
            </w:pPr>
            <w:r>
              <w:t>Manage training matrix and arrange training</w:t>
            </w:r>
          </w:p>
        </w:tc>
        <w:tc>
          <w:tcPr>
            <w:tcW w:w="2357" w:type="dxa"/>
          </w:tcPr>
          <w:p w14:paraId="62D8652D" w14:textId="77777777" w:rsidR="006F0592" w:rsidRDefault="006F0592" w:rsidP="006F0592">
            <w:pPr>
              <w:spacing w:before="120" w:after="120"/>
            </w:pPr>
          </w:p>
        </w:tc>
        <w:tc>
          <w:tcPr>
            <w:tcW w:w="4650" w:type="dxa"/>
          </w:tcPr>
          <w:p w14:paraId="22AE63F0" w14:textId="77777777" w:rsidR="006F0592" w:rsidRDefault="006F0592" w:rsidP="006F0592">
            <w:pPr>
              <w:spacing w:before="120" w:after="120"/>
            </w:pPr>
          </w:p>
        </w:tc>
      </w:tr>
      <w:tr w:rsidR="006F0592" w14:paraId="06A3C171" w14:textId="77777777" w:rsidTr="00155DF6">
        <w:tc>
          <w:tcPr>
            <w:tcW w:w="6941" w:type="dxa"/>
            <w:tcBorders>
              <w:bottom w:val="single" w:sz="4" w:space="0" w:color="D9D9D9" w:themeColor="background1" w:themeShade="D9"/>
            </w:tcBorders>
          </w:tcPr>
          <w:p w14:paraId="5BB0440A" w14:textId="1A45D5FC" w:rsidR="006F0592" w:rsidRDefault="006F0592" w:rsidP="006F0592">
            <w:pPr>
              <w:spacing w:before="120" w:after="120"/>
            </w:pPr>
            <w:r>
              <w:t>Manage salary increase process</w:t>
            </w:r>
          </w:p>
        </w:tc>
        <w:tc>
          <w:tcPr>
            <w:tcW w:w="2357" w:type="dxa"/>
            <w:tcBorders>
              <w:bottom w:val="single" w:sz="4" w:space="0" w:color="D9D9D9" w:themeColor="background1" w:themeShade="D9"/>
            </w:tcBorders>
          </w:tcPr>
          <w:p w14:paraId="142F2514" w14:textId="77777777" w:rsidR="006F0592" w:rsidRDefault="006F0592" w:rsidP="006F0592">
            <w:pPr>
              <w:spacing w:before="120" w:after="120"/>
            </w:pPr>
          </w:p>
        </w:tc>
        <w:tc>
          <w:tcPr>
            <w:tcW w:w="4650" w:type="dxa"/>
            <w:tcBorders>
              <w:bottom w:val="single" w:sz="4" w:space="0" w:color="D9D9D9" w:themeColor="background1" w:themeShade="D9"/>
            </w:tcBorders>
          </w:tcPr>
          <w:p w14:paraId="6FAE23E3" w14:textId="77777777" w:rsidR="006F0592" w:rsidRDefault="006F0592" w:rsidP="006F0592">
            <w:pPr>
              <w:spacing w:before="120" w:after="120"/>
            </w:pPr>
          </w:p>
        </w:tc>
      </w:tr>
      <w:tr w:rsidR="006F0592" w14:paraId="661782DB" w14:textId="77777777" w:rsidTr="00155DF6">
        <w:tc>
          <w:tcPr>
            <w:tcW w:w="6941" w:type="dxa"/>
            <w:tcBorders>
              <w:bottom w:val="single" w:sz="4" w:space="0" w:color="D9D9D9" w:themeColor="background1" w:themeShade="D9"/>
            </w:tcBorders>
          </w:tcPr>
          <w:p w14:paraId="0BF7AA97" w14:textId="5EBC636A" w:rsidR="006F0592" w:rsidRDefault="006F0592" w:rsidP="006F0592">
            <w:pPr>
              <w:spacing w:before="120" w:after="120"/>
            </w:pPr>
            <w:r w:rsidRPr="000F1495">
              <w:t>Self-certs/return to work completed</w:t>
            </w:r>
          </w:p>
        </w:tc>
        <w:tc>
          <w:tcPr>
            <w:tcW w:w="2357" w:type="dxa"/>
            <w:tcBorders>
              <w:bottom w:val="single" w:sz="4" w:space="0" w:color="D9D9D9" w:themeColor="background1" w:themeShade="D9"/>
            </w:tcBorders>
          </w:tcPr>
          <w:p w14:paraId="37580DF1" w14:textId="77777777" w:rsidR="006F0592" w:rsidRDefault="006F0592" w:rsidP="006F0592">
            <w:pPr>
              <w:spacing w:before="120" w:after="120"/>
            </w:pPr>
          </w:p>
        </w:tc>
        <w:tc>
          <w:tcPr>
            <w:tcW w:w="4650" w:type="dxa"/>
            <w:tcBorders>
              <w:bottom w:val="single" w:sz="4" w:space="0" w:color="D9D9D9" w:themeColor="background1" w:themeShade="D9"/>
            </w:tcBorders>
          </w:tcPr>
          <w:p w14:paraId="481B9B09" w14:textId="77777777" w:rsidR="006F0592" w:rsidRDefault="006F0592" w:rsidP="006F0592">
            <w:pPr>
              <w:spacing w:before="120" w:after="120"/>
            </w:pPr>
          </w:p>
        </w:tc>
      </w:tr>
      <w:tr w:rsidR="006F0592" w14:paraId="22A73540" w14:textId="77777777" w:rsidTr="00155DF6">
        <w:tc>
          <w:tcPr>
            <w:tcW w:w="6941" w:type="dxa"/>
            <w:tcBorders>
              <w:bottom w:val="single" w:sz="4" w:space="0" w:color="D9D9D9" w:themeColor="background1" w:themeShade="D9"/>
            </w:tcBorders>
          </w:tcPr>
          <w:p w14:paraId="2F03FC8D" w14:textId="47C68CAE" w:rsidR="006F0592" w:rsidRDefault="006F0592" w:rsidP="006F0592">
            <w:pPr>
              <w:spacing w:before="120" w:after="120"/>
            </w:pPr>
            <w:r w:rsidRPr="004E1F36">
              <w:lastRenderedPageBreak/>
              <w:t>DSE assessment for all staff</w:t>
            </w:r>
          </w:p>
        </w:tc>
        <w:tc>
          <w:tcPr>
            <w:tcW w:w="2357" w:type="dxa"/>
            <w:tcBorders>
              <w:bottom w:val="single" w:sz="4" w:space="0" w:color="D9D9D9" w:themeColor="background1" w:themeShade="D9"/>
            </w:tcBorders>
          </w:tcPr>
          <w:p w14:paraId="46FC83C4" w14:textId="77777777" w:rsidR="006F0592" w:rsidRDefault="006F0592" w:rsidP="006F0592">
            <w:pPr>
              <w:spacing w:before="120" w:after="120"/>
            </w:pPr>
          </w:p>
        </w:tc>
        <w:tc>
          <w:tcPr>
            <w:tcW w:w="4650" w:type="dxa"/>
            <w:tcBorders>
              <w:bottom w:val="single" w:sz="4" w:space="0" w:color="D9D9D9" w:themeColor="background1" w:themeShade="D9"/>
            </w:tcBorders>
          </w:tcPr>
          <w:p w14:paraId="6057C82C" w14:textId="77777777" w:rsidR="006F0592" w:rsidRDefault="006F0592" w:rsidP="006F0592">
            <w:pPr>
              <w:spacing w:before="120" w:after="120"/>
            </w:pPr>
          </w:p>
        </w:tc>
      </w:tr>
      <w:tr w:rsidR="006F0592" w14:paraId="0905618C" w14:textId="77777777" w:rsidTr="00155DF6">
        <w:tc>
          <w:tcPr>
            <w:tcW w:w="6941" w:type="dxa"/>
            <w:tcBorders>
              <w:bottom w:val="single" w:sz="4" w:space="0" w:color="D9D9D9" w:themeColor="background1" w:themeShade="D9"/>
            </w:tcBorders>
          </w:tcPr>
          <w:p w14:paraId="5731306B" w14:textId="64D2D852" w:rsidR="006F0592" w:rsidRDefault="006F0592" w:rsidP="006F0592">
            <w:pPr>
              <w:spacing w:before="120" w:after="120"/>
            </w:pPr>
            <w:r w:rsidRPr="00A83C7C">
              <w:t>Staff handbook update</w:t>
            </w:r>
          </w:p>
        </w:tc>
        <w:tc>
          <w:tcPr>
            <w:tcW w:w="2357" w:type="dxa"/>
            <w:tcBorders>
              <w:bottom w:val="single" w:sz="4" w:space="0" w:color="D9D9D9" w:themeColor="background1" w:themeShade="D9"/>
            </w:tcBorders>
          </w:tcPr>
          <w:p w14:paraId="151B6093" w14:textId="77777777" w:rsidR="006F0592" w:rsidRDefault="006F0592" w:rsidP="006F0592">
            <w:pPr>
              <w:spacing w:before="120" w:after="120"/>
            </w:pPr>
          </w:p>
        </w:tc>
        <w:tc>
          <w:tcPr>
            <w:tcW w:w="4650" w:type="dxa"/>
            <w:tcBorders>
              <w:bottom w:val="single" w:sz="4" w:space="0" w:color="D9D9D9" w:themeColor="background1" w:themeShade="D9"/>
            </w:tcBorders>
          </w:tcPr>
          <w:p w14:paraId="5654A9DD" w14:textId="77777777" w:rsidR="006F0592" w:rsidRDefault="006F0592" w:rsidP="006F0592">
            <w:pPr>
              <w:spacing w:before="120" w:after="120"/>
            </w:pPr>
          </w:p>
        </w:tc>
      </w:tr>
      <w:tr w:rsidR="006F0592" w14:paraId="613ED898" w14:textId="77777777" w:rsidTr="00155DF6">
        <w:tc>
          <w:tcPr>
            <w:tcW w:w="6941" w:type="dxa"/>
            <w:tcBorders>
              <w:bottom w:val="single" w:sz="4" w:space="0" w:color="D9D9D9" w:themeColor="background1" w:themeShade="D9"/>
            </w:tcBorders>
          </w:tcPr>
          <w:p w14:paraId="2E7BFEAB" w14:textId="5CDEDE12" w:rsidR="006F0592" w:rsidRDefault="006F0592" w:rsidP="006F0592">
            <w:pPr>
              <w:spacing w:before="120" w:after="120"/>
            </w:pPr>
            <w:r w:rsidRPr="003D397E">
              <w:t>DBS Annual declaration for all staff not due formal review</w:t>
            </w:r>
          </w:p>
        </w:tc>
        <w:tc>
          <w:tcPr>
            <w:tcW w:w="2357" w:type="dxa"/>
            <w:tcBorders>
              <w:bottom w:val="single" w:sz="4" w:space="0" w:color="D9D9D9" w:themeColor="background1" w:themeShade="D9"/>
            </w:tcBorders>
          </w:tcPr>
          <w:p w14:paraId="65E5B28C" w14:textId="77777777" w:rsidR="006F0592" w:rsidRDefault="006F0592" w:rsidP="006F0592">
            <w:pPr>
              <w:spacing w:before="120" w:after="120"/>
            </w:pPr>
          </w:p>
        </w:tc>
        <w:tc>
          <w:tcPr>
            <w:tcW w:w="4650" w:type="dxa"/>
            <w:tcBorders>
              <w:bottom w:val="single" w:sz="4" w:space="0" w:color="D9D9D9" w:themeColor="background1" w:themeShade="D9"/>
            </w:tcBorders>
          </w:tcPr>
          <w:p w14:paraId="37FF8930" w14:textId="77777777" w:rsidR="006F0592" w:rsidRDefault="006F0592" w:rsidP="006F0592">
            <w:pPr>
              <w:spacing w:before="120" w:after="120"/>
            </w:pPr>
          </w:p>
        </w:tc>
      </w:tr>
      <w:tr w:rsidR="006F0592" w14:paraId="3DC319CB" w14:textId="77777777" w:rsidTr="00155DF6">
        <w:tc>
          <w:tcPr>
            <w:tcW w:w="13948" w:type="dxa"/>
            <w:gridSpan w:val="3"/>
            <w:tcBorders>
              <w:left w:val="nil"/>
              <w:right w:val="nil"/>
            </w:tcBorders>
          </w:tcPr>
          <w:p w14:paraId="11E29D8E" w14:textId="77777777" w:rsidR="006F0592" w:rsidRDefault="006F0592" w:rsidP="006F0592"/>
        </w:tc>
      </w:tr>
      <w:tr w:rsidR="006F0592" w:rsidRPr="009A711D" w14:paraId="6994D5C2" w14:textId="77777777" w:rsidTr="000D7255">
        <w:tc>
          <w:tcPr>
            <w:tcW w:w="13948" w:type="dxa"/>
            <w:gridSpan w:val="3"/>
            <w:shd w:val="clear" w:color="auto" w:fill="1F4E79" w:themeFill="accent5" w:themeFillShade="80"/>
          </w:tcPr>
          <w:p w14:paraId="53B88A0C" w14:textId="5DF12DE7" w:rsidR="006F0592" w:rsidRPr="009A711D" w:rsidRDefault="006F0592" w:rsidP="006F0592">
            <w:pPr>
              <w:spacing w:before="120" w:after="120"/>
              <w:rPr>
                <w:b/>
                <w:bCs/>
                <w:color w:val="FFFFFF" w:themeColor="background1"/>
                <w:sz w:val="24"/>
                <w:szCs w:val="24"/>
              </w:rPr>
            </w:pPr>
            <w:bookmarkStart w:id="5" w:name="_Hlk52898175"/>
            <w:r>
              <w:rPr>
                <w:b/>
                <w:bCs/>
                <w:color w:val="FFFFFF" w:themeColor="background1"/>
                <w:sz w:val="24"/>
                <w:szCs w:val="24"/>
              </w:rPr>
              <w:t>Finance</w:t>
            </w:r>
          </w:p>
        </w:tc>
      </w:tr>
      <w:tr w:rsidR="006F0592" w14:paraId="5CA660F2" w14:textId="77777777" w:rsidTr="009A711D">
        <w:tc>
          <w:tcPr>
            <w:tcW w:w="6941" w:type="dxa"/>
          </w:tcPr>
          <w:p w14:paraId="7A82D6AD" w14:textId="0153F7D1" w:rsidR="006F0592" w:rsidRDefault="006F0592" w:rsidP="006F0592">
            <w:pPr>
              <w:spacing w:before="120" w:after="120"/>
            </w:pPr>
            <w:r>
              <w:t>Maintain Account Package, codes, suppliers, customers, bank</w:t>
            </w:r>
          </w:p>
        </w:tc>
        <w:tc>
          <w:tcPr>
            <w:tcW w:w="2357" w:type="dxa"/>
          </w:tcPr>
          <w:p w14:paraId="0872A176" w14:textId="424FE361" w:rsidR="006F0592" w:rsidRPr="00C8116C" w:rsidRDefault="006F0592" w:rsidP="006F0592">
            <w:pPr>
              <w:spacing w:before="120" w:after="120"/>
            </w:pPr>
            <w:r w:rsidRPr="00AA43C2">
              <w:t>Weekly</w:t>
            </w:r>
          </w:p>
        </w:tc>
        <w:tc>
          <w:tcPr>
            <w:tcW w:w="4650" w:type="dxa"/>
          </w:tcPr>
          <w:p w14:paraId="30A8F406" w14:textId="77777777" w:rsidR="006F0592" w:rsidRDefault="006F0592" w:rsidP="006F0592">
            <w:pPr>
              <w:spacing w:before="120" w:after="120"/>
            </w:pPr>
          </w:p>
        </w:tc>
      </w:tr>
      <w:tr w:rsidR="006F0592" w14:paraId="21C77BBA" w14:textId="77777777" w:rsidTr="009A711D">
        <w:tc>
          <w:tcPr>
            <w:tcW w:w="6941" w:type="dxa"/>
          </w:tcPr>
          <w:p w14:paraId="75E20ACA" w14:textId="0B2EFD75" w:rsidR="006F0592" w:rsidRDefault="006F0592" w:rsidP="006F0592">
            <w:pPr>
              <w:spacing w:before="120" w:after="120"/>
            </w:pPr>
            <w:r>
              <w:t>Post supplier invoices to accounts package</w:t>
            </w:r>
          </w:p>
        </w:tc>
        <w:tc>
          <w:tcPr>
            <w:tcW w:w="2357" w:type="dxa"/>
          </w:tcPr>
          <w:p w14:paraId="7BC4D047" w14:textId="0DD2E060" w:rsidR="006F0592" w:rsidRPr="00C8116C" w:rsidRDefault="006F0592" w:rsidP="006F0592">
            <w:pPr>
              <w:spacing w:before="120" w:after="120"/>
            </w:pPr>
            <w:r w:rsidRPr="00AA43C2">
              <w:t>Weekly</w:t>
            </w:r>
          </w:p>
        </w:tc>
        <w:tc>
          <w:tcPr>
            <w:tcW w:w="4650" w:type="dxa"/>
          </w:tcPr>
          <w:p w14:paraId="48773F62" w14:textId="77777777" w:rsidR="006F0592" w:rsidRDefault="006F0592" w:rsidP="006F0592">
            <w:pPr>
              <w:spacing w:before="120" w:after="120"/>
            </w:pPr>
          </w:p>
        </w:tc>
      </w:tr>
      <w:tr w:rsidR="006F0592" w14:paraId="1793CD1A" w14:textId="77777777" w:rsidTr="009A711D">
        <w:tc>
          <w:tcPr>
            <w:tcW w:w="6941" w:type="dxa"/>
          </w:tcPr>
          <w:p w14:paraId="7CE26256" w14:textId="11CA84A6" w:rsidR="006F0592" w:rsidRDefault="006F0592" w:rsidP="006F0592">
            <w:pPr>
              <w:spacing w:before="120" w:after="120"/>
            </w:pPr>
            <w:r>
              <w:t>Create customers invoices in accounts package &amp; submit</w:t>
            </w:r>
          </w:p>
        </w:tc>
        <w:tc>
          <w:tcPr>
            <w:tcW w:w="2357" w:type="dxa"/>
          </w:tcPr>
          <w:p w14:paraId="13E3804B" w14:textId="6DF67812" w:rsidR="006F0592" w:rsidRPr="00C8116C" w:rsidRDefault="006F0592" w:rsidP="006F0592">
            <w:pPr>
              <w:spacing w:before="120" w:after="120"/>
            </w:pPr>
            <w:r w:rsidRPr="00AA43C2">
              <w:t>Weekly</w:t>
            </w:r>
          </w:p>
        </w:tc>
        <w:tc>
          <w:tcPr>
            <w:tcW w:w="4650" w:type="dxa"/>
          </w:tcPr>
          <w:p w14:paraId="19BD8B40" w14:textId="77777777" w:rsidR="006F0592" w:rsidRDefault="006F0592" w:rsidP="006F0592">
            <w:pPr>
              <w:spacing w:before="120" w:after="120"/>
            </w:pPr>
          </w:p>
        </w:tc>
      </w:tr>
      <w:bookmarkEnd w:id="5"/>
      <w:tr w:rsidR="006F0592" w14:paraId="04ABB13C" w14:textId="77777777" w:rsidTr="009A711D">
        <w:tc>
          <w:tcPr>
            <w:tcW w:w="6941" w:type="dxa"/>
          </w:tcPr>
          <w:p w14:paraId="1C30106D" w14:textId="23AE4ADD" w:rsidR="006F0592" w:rsidRDefault="006F0592" w:rsidP="006F0592">
            <w:pPr>
              <w:spacing w:before="120" w:after="120"/>
            </w:pPr>
            <w:r>
              <w:t>Approve purchase invoices &amp; payments</w:t>
            </w:r>
          </w:p>
        </w:tc>
        <w:tc>
          <w:tcPr>
            <w:tcW w:w="2357" w:type="dxa"/>
          </w:tcPr>
          <w:p w14:paraId="7AF2DEFD" w14:textId="707AB495" w:rsidR="006F0592" w:rsidRPr="00C8116C" w:rsidRDefault="006F0592" w:rsidP="006F0592">
            <w:pPr>
              <w:spacing w:before="120" w:after="120"/>
            </w:pPr>
            <w:r w:rsidRPr="00C8116C">
              <w:t>Monthly</w:t>
            </w:r>
          </w:p>
        </w:tc>
        <w:tc>
          <w:tcPr>
            <w:tcW w:w="4650" w:type="dxa"/>
          </w:tcPr>
          <w:p w14:paraId="5261955B" w14:textId="77777777" w:rsidR="006F0592" w:rsidRDefault="006F0592" w:rsidP="006F0592">
            <w:pPr>
              <w:spacing w:before="120" w:after="120"/>
            </w:pPr>
          </w:p>
        </w:tc>
      </w:tr>
      <w:tr w:rsidR="006F0592" w14:paraId="3C21412A" w14:textId="77777777" w:rsidTr="009A711D">
        <w:tc>
          <w:tcPr>
            <w:tcW w:w="6941" w:type="dxa"/>
          </w:tcPr>
          <w:p w14:paraId="799CE078" w14:textId="700177AD" w:rsidR="006F0592" w:rsidRDefault="006F0592" w:rsidP="006F0592">
            <w:pPr>
              <w:spacing w:before="120" w:after="120"/>
            </w:pPr>
            <w:r>
              <w:t>Maintain employee details for payroll</w:t>
            </w:r>
          </w:p>
        </w:tc>
        <w:tc>
          <w:tcPr>
            <w:tcW w:w="2357" w:type="dxa"/>
          </w:tcPr>
          <w:p w14:paraId="125C5834" w14:textId="5A560608" w:rsidR="006F0592" w:rsidRDefault="006F0592" w:rsidP="006F0592">
            <w:pPr>
              <w:spacing w:before="120" w:after="120"/>
            </w:pPr>
            <w:r w:rsidRPr="00357FB0">
              <w:t>Monthly</w:t>
            </w:r>
          </w:p>
        </w:tc>
        <w:tc>
          <w:tcPr>
            <w:tcW w:w="4650" w:type="dxa"/>
          </w:tcPr>
          <w:p w14:paraId="7BB0790F" w14:textId="77777777" w:rsidR="006F0592" w:rsidRDefault="006F0592" w:rsidP="006F0592">
            <w:pPr>
              <w:spacing w:before="120" w:after="120"/>
            </w:pPr>
          </w:p>
        </w:tc>
      </w:tr>
      <w:tr w:rsidR="006F0592" w14:paraId="7D849B10" w14:textId="77777777" w:rsidTr="009A711D">
        <w:tc>
          <w:tcPr>
            <w:tcW w:w="6941" w:type="dxa"/>
          </w:tcPr>
          <w:p w14:paraId="62CDC6E4" w14:textId="00E839BC" w:rsidR="006F0592" w:rsidRDefault="006F0592" w:rsidP="006F0592">
            <w:pPr>
              <w:spacing w:before="120" w:after="120"/>
            </w:pPr>
            <w:r>
              <w:t>Submit monthly payroll figures for processing</w:t>
            </w:r>
          </w:p>
        </w:tc>
        <w:tc>
          <w:tcPr>
            <w:tcW w:w="2357" w:type="dxa"/>
          </w:tcPr>
          <w:p w14:paraId="0B54027B" w14:textId="31324157" w:rsidR="006F0592" w:rsidRDefault="006F0592" w:rsidP="006F0592">
            <w:pPr>
              <w:spacing w:before="120" w:after="120"/>
            </w:pPr>
            <w:r w:rsidRPr="00357FB0">
              <w:t>Monthly</w:t>
            </w:r>
          </w:p>
        </w:tc>
        <w:tc>
          <w:tcPr>
            <w:tcW w:w="4650" w:type="dxa"/>
          </w:tcPr>
          <w:p w14:paraId="30EFE082" w14:textId="77777777" w:rsidR="006F0592" w:rsidRDefault="006F0592" w:rsidP="006F0592">
            <w:pPr>
              <w:spacing w:before="120" w:after="120"/>
            </w:pPr>
          </w:p>
        </w:tc>
      </w:tr>
      <w:tr w:rsidR="006F0592" w14:paraId="243DA86D" w14:textId="77777777" w:rsidTr="009A711D">
        <w:tc>
          <w:tcPr>
            <w:tcW w:w="6941" w:type="dxa"/>
          </w:tcPr>
          <w:p w14:paraId="0021D019" w14:textId="578F8498" w:rsidR="006F0592" w:rsidRPr="008923A6" w:rsidRDefault="006F0592" w:rsidP="006F0592">
            <w:pPr>
              <w:spacing w:before="120" w:after="120"/>
            </w:pPr>
            <w:r w:rsidRPr="008923A6">
              <w:t>Approve Monthly Payroll, Payroll updates/changes &amp; Overtime</w:t>
            </w:r>
          </w:p>
        </w:tc>
        <w:tc>
          <w:tcPr>
            <w:tcW w:w="2357" w:type="dxa"/>
          </w:tcPr>
          <w:p w14:paraId="2C38F90B" w14:textId="37DEAF35" w:rsidR="006F0592" w:rsidRPr="00C8116C" w:rsidRDefault="006F0592" w:rsidP="006F0592">
            <w:pPr>
              <w:spacing w:before="120" w:after="120"/>
            </w:pPr>
            <w:r w:rsidRPr="00C8116C">
              <w:t>Monthly</w:t>
            </w:r>
          </w:p>
        </w:tc>
        <w:tc>
          <w:tcPr>
            <w:tcW w:w="4650" w:type="dxa"/>
          </w:tcPr>
          <w:p w14:paraId="20B6EA0D" w14:textId="77777777" w:rsidR="006F0592" w:rsidRDefault="006F0592" w:rsidP="006F0592">
            <w:pPr>
              <w:spacing w:before="120" w:after="120"/>
            </w:pPr>
          </w:p>
        </w:tc>
      </w:tr>
      <w:tr w:rsidR="006F0592" w14:paraId="0119AB72" w14:textId="77777777" w:rsidTr="009A711D">
        <w:tc>
          <w:tcPr>
            <w:tcW w:w="6941" w:type="dxa"/>
          </w:tcPr>
          <w:p w14:paraId="6C731DCF" w14:textId="32514144" w:rsidR="006F0592" w:rsidRPr="008923A6" w:rsidRDefault="006F0592" w:rsidP="006F0592">
            <w:pPr>
              <w:spacing w:before="120" w:after="120"/>
            </w:pPr>
            <w:r w:rsidRPr="008923A6">
              <w:t>Approve HMRC &amp; NHS Pension payments &amp; submission</w:t>
            </w:r>
          </w:p>
        </w:tc>
        <w:tc>
          <w:tcPr>
            <w:tcW w:w="2357" w:type="dxa"/>
          </w:tcPr>
          <w:p w14:paraId="174B8197" w14:textId="7241928F" w:rsidR="006F0592" w:rsidRPr="00C8116C" w:rsidRDefault="006F0592" w:rsidP="006F0592">
            <w:pPr>
              <w:spacing w:before="120" w:after="120"/>
            </w:pPr>
            <w:r w:rsidRPr="00C8116C">
              <w:t>Monthly</w:t>
            </w:r>
          </w:p>
        </w:tc>
        <w:tc>
          <w:tcPr>
            <w:tcW w:w="4650" w:type="dxa"/>
          </w:tcPr>
          <w:p w14:paraId="46B74D34" w14:textId="77777777" w:rsidR="006F0592" w:rsidRDefault="006F0592" w:rsidP="006F0592">
            <w:pPr>
              <w:spacing w:before="120" w:after="120"/>
            </w:pPr>
          </w:p>
        </w:tc>
      </w:tr>
      <w:tr w:rsidR="006F0592" w14:paraId="3046121B" w14:textId="77777777" w:rsidTr="009A711D">
        <w:tc>
          <w:tcPr>
            <w:tcW w:w="6941" w:type="dxa"/>
          </w:tcPr>
          <w:p w14:paraId="50D2E8F0" w14:textId="78645943" w:rsidR="006F0592" w:rsidRPr="008923A6" w:rsidRDefault="006F0592" w:rsidP="006F0592">
            <w:pPr>
              <w:spacing w:before="120" w:after="120"/>
            </w:pPr>
            <w:r>
              <w:t>Prepare and submit NHS Pension updates (SD55) and annual summary</w:t>
            </w:r>
          </w:p>
        </w:tc>
        <w:tc>
          <w:tcPr>
            <w:tcW w:w="2357" w:type="dxa"/>
          </w:tcPr>
          <w:p w14:paraId="463F25B1" w14:textId="3CC15221" w:rsidR="006F0592" w:rsidRPr="00C8116C" w:rsidRDefault="006F0592" w:rsidP="006F0592">
            <w:pPr>
              <w:spacing w:before="120" w:after="120"/>
            </w:pPr>
            <w:r>
              <w:t>Annually</w:t>
            </w:r>
          </w:p>
        </w:tc>
        <w:tc>
          <w:tcPr>
            <w:tcW w:w="4650" w:type="dxa"/>
          </w:tcPr>
          <w:p w14:paraId="7F95C8D2" w14:textId="77777777" w:rsidR="006F0592" w:rsidRDefault="006F0592" w:rsidP="006F0592">
            <w:pPr>
              <w:spacing w:before="120" w:after="120"/>
            </w:pPr>
          </w:p>
        </w:tc>
      </w:tr>
      <w:tr w:rsidR="006F0592" w14:paraId="3368756D" w14:textId="77777777" w:rsidTr="009A711D">
        <w:tc>
          <w:tcPr>
            <w:tcW w:w="6941" w:type="dxa"/>
          </w:tcPr>
          <w:p w14:paraId="633DABB9" w14:textId="2A695F42" w:rsidR="006F0592" w:rsidRDefault="006F0592" w:rsidP="006F0592">
            <w:pPr>
              <w:spacing w:before="120" w:after="120"/>
            </w:pPr>
            <w:r>
              <w:t>Manage non-NHS invoicing and credit control</w:t>
            </w:r>
          </w:p>
        </w:tc>
        <w:tc>
          <w:tcPr>
            <w:tcW w:w="2357" w:type="dxa"/>
          </w:tcPr>
          <w:p w14:paraId="4FF1BC3C" w14:textId="27783E0C" w:rsidR="006F0592" w:rsidRDefault="006F0592" w:rsidP="006F0592">
            <w:pPr>
              <w:spacing w:before="120" w:after="120"/>
            </w:pPr>
            <w:r w:rsidRPr="00E04EBE">
              <w:t>Annually</w:t>
            </w:r>
          </w:p>
        </w:tc>
        <w:tc>
          <w:tcPr>
            <w:tcW w:w="4650" w:type="dxa"/>
          </w:tcPr>
          <w:p w14:paraId="07CF3672" w14:textId="77777777" w:rsidR="006F0592" w:rsidRDefault="006F0592" w:rsidP="006F0592">
            <w:pPr>
              <w:spacing w:before="120" w:after="120"/>
            </w:pPr>
          </w:p>
        </w:tc>
      </w:tr>
      <w:tr w:rsidR="006F0592" w14:paraId="4E59406C" w14:textId="77777777" w:rsidTr="009A711D">
        <w:tc>
          <w:tcPr>
            <w:tcW w:w="6941" w:type="dxa"/>
          </w:tcPr>
          <w:p w14:paraId="496DB169" w14:textId="456980BE" w:rsidR="006F0592" w:rsidRDefault="006F0592" w:rsidP="006F0592">
            <w:pPr>
              <w:spacing w:beforeLines="60" w:before="144" w:afterLines="60" w:after="144"/>
            </w:pPr>
            <w:r>
              <w:t>Pay Salaries and Partner drawings</w:t>
            </w:r>
          </w:p>
        </w:tc>
        <w:tc>
          <w:tcPr>
            <w:tcW w:w="2357" w:type="dxa"/>
          </w:tcPr>
          <w:p w14:paraId="103BE8AE" w14:textId="7B7CCBBE" w:rsidR="006F0592" w:rsidRDefault="006F0592" w:rsidP="006F0592">
            <w:pPr>
              <w:spacing w:before="120" w:after="120"/>
            </w:pPr>
            <w:r w:rsidRPr="00C8116C">
              <w:t>Monthly</w:t>
            </w:r>
          </w:p>
        </w:tc>
        <w:tc>
          <w:tcPr>
            <w:tcW w:w="4650" w:type="dxa"/>
          </w:tcPr>
          <w:p w14:paraId="655A2563" w14:textId="77777777" w:rsidR="006F0592" w:rsidRDefault="006F0592" w:rsidP="006F0592">
            <w:pPr>
              <w:spacing w:before="120" w:after="120"/>
            </w:pPr>
          </w:p>
        </w:tc>
      </w:tr>
      <w:tr w:rsidR="006F0592" w14:paraId="312DFEBF" w14:textId="77777777" w:rsidTr="009A711D">
        <w:tc>
          <w:tcPr>
            <w:tcW w:w="6941" w:type="dxa"/>
          </w:tcPr>
          <w:p w14:paraId="510959EE" w14:textId="3EC06F5B" w:rsidR="006F0592" w:rsidRDefault="006F0592" w:rsidP="006F0592">
            <w:pPr>
              <w:spacing w:before="120" w:after="120"/>
            </w:pPr>
            <w:r>
              <w:lastRenderedPageBreak/>
              <w:t>Manage Tax, Payroll and Pension queries</w:t>
            </w:r>
          </w:p>
        </w:tc>
        <w:tc>
          <w:tcPr>
            <w:tcW w:w="2357" w:type="dxa"/>
          </w:tcPr>
          <w:p w14:paraId="6ECBF279" w14:textId="19B3E765" w:rsidR="006F0592" w:rsidRDefault="006F0592" w:rsidP="006F0592">
            <w:pPr>
              <w:spacing w:before="120" w:after="120"/>
            </w:pPr>
            <w:r>
              <w:t>As Required</w:t>
            </w:r>
          </w:p>
        </w:tc>
        <w:tc>
          <w:tcPr>
            <w:tcW w:w="4650" w:type="dxa"/>
          </w:tcPr>
          <w:p w14:paraId="21220531" w14:textId="77777777" w:rsidR="006F0592" w:rsidRDefault="006F0592" w:rsidP="006F0592">
            <w:pPr>
              <w:spacing w:before="120" w:after="120"/>
            </w:pPr>
          </w:p>
        </w:tc>
      </w:tr>
      <w:tr w:rsidR="006F0592" w14:paraId="22F876D0" w14:textId="77777777" w:rsidTr="009A711D">
        <w:tc>
          <w:tcPr>
            <w:tcW w:w="6941" w:type="dxa"/>
          </w:tcPr>
          <w:p w14:paraId="0B83B3B3" w14:textId="3C644F01" w:rsidR="006F0592" w:rsidRDefault="006F0592" w:rsidP="006F0592">
            <w:pPr>
              <w:spacing w:before="120" w:after="120"/>
            </w:pPr>
            <w:r>
              <w:t>Manage petty cash and CC payment receipts</w:t>
            </w:r>
          </w:p>
        </w:tc>
        <w:tc>
          <w:tcPr>
            <w:tcW w:w="2357" w:type="dxa"/>
          </w:tcPr>
          <w:p w14:paraId="56918376" w14:textId="4394A335" w:rsidR="006F0592" w:rsidRDefault="006F0592" w:rsidP="006F0592">
            <w:pPr>
              <w:spacing w:before="120" w:after="120"/>
            </w:pPr>
            <w:r w:rsidRPr="00C73018">
              <w:t>Weekly</w:t>
            </w:r>
          </w:p>
        </w:tc>
        <w:tc>
          <w:tcPr>
            <w:tcW w:w="4650" w:type="dxa"/>
          </w:tcPr>
          <w:p w14:paraId="276D30DE" w14:textId="77777777" w:rsidR="006F0592" w:rsidRDefault="006F0592" w:rsidP="006F0592">
            <w:pPr>
              <w:spacing w:before="120" w:after="120"/>
            </w:pPr>
          </w:p>
        </w:tc>
      </w:tr>
      <w:tr w:rsidR="006F0592" w14:paraId="77C8B366" w14:textId="77777777" w:rsidTr="009A711D">
        <w:tc>
          <w:tcPr>
            <w:tcW w:w="6941" w:type="dxa"/>
          </w:tcPr>
          <w:p w14:paraId="4C92A5F9" w14:textId="638B04C1" w:rsidR="006F0592" w:rsidRDefault="006F0592" w:rsidP="006F0592">
            <w:pPr>
              <w:spacing w:before="120" w:after="120"/>
            </w:pPr>
            <w:r>
              <w:t>Cash and cheques to bank</w:t>
            </w:r>
          </w:p>
        </w:tc>
        <w:tc>
          <w:tcPr>
            <w:tcW w:w="2357" w:type="dxa"/>
          </w:tcPr>
          <w:p w14:paraId="30F63154" w14:textId="38460FCE" w:rsidR="006F0592" w:rsidRDefault="006F0592" w:rsidP="006F0592">
            <w:pPr>
              <w:spacing w:before="120" w:after="120"/>
            </w:pPr>
            <w:r w:rsidRPr="00C73018">
              <w:t>Weekly</w:t>
            </w:r>
          </w:p>
        </w:tc>
        <w:tc>
          <w:tcPr>
            <w:tcW w:w="4650" w:type="dxa"/>
          </w:tcPr>
          <w:p w14:paraId="6FCF1E42" w14:textId="77777777" w:rsidR="006F0592" w:rsidRDefault="006F0592" w:rsidP="006F0592">
            <w:pPr>
              <w:spacing w:before="120" w:after="120"/>
            </w:pPr>
          </w:p>
        </w:tc>
      </w:tr>
      <w:tr w:rsidR="006F0592" w14:paraId="73ECDA2B" w14:textId="77777777" w:rsidTr="009A711D">
        <w:tc>
          <w:tcPr>
            <w:tcW w:w="6941" w:type="dxa"/>
          </w:tcPr>
          <w:p w14:paraId="69973FC5" w14:textId="65E22015" w:rsidR="006F0592" w:rsidRDefault="006F0592" w:rsidP="006F0592">
            <w:pPr>
              <w:spacing w:before="120" w:after="120"/>
            </w:pPr>
            <w:r w:rsidRPr="008923A6">
              <w:t>Bank reconciliation</w:t>
            </w:r>
          </w:p>
        </w:tc>
        <w:tc>
          <w:tcPr>
            <w:tcW w:w="2357" w:type="dxa"/>
          </w:tcPr>
          <w:p w14:paraId="6A76622C" w14:textId="2EF5B0DA" w:rsidR="006F0592" w:rsidRDefault="006F0592" w:rsidP="006F0592">
            <w:pPr>
              <w:spacing w:before="120" w:after="120"/>
            </w:pPr>
            <w:r>
              <w:t>Weekly</w:t>
            </w:r>
          </w:p>
        </w:tc>
        <w:tc>
          <w:tcPr>
            <w:tcW w:w="4650" w:type="dxa"/>
          </w:tcPr>
          <w:p w14:paraId="5AA12A9E" w14:textId="77777777" w:rsidR="006F0592" w:rsidRDefault="006F0592" w:rsidP="006F0592">
            <w:pPr>
              <w:spacing w:before="120" w:after="120"/>
            </w:pPr>
          </w:p>
        </w:tc>
      </w:tr>
      <w:tr w:rsidR="006F0592" w14:paraId="7C93A081" w14:textId="77777777" w:rsidTr="009A711D">
        <w:tc>
          <w:tcPr>
            <w:tcW w:w="6941" w:type="dxa"/>
          </w:tcPr>
          <w:p w14:paraId="6E0F7BAB" w14:textId="60096A87" w:rsidR="006F0592" w:rsidRDefault="006F0592" w:rsidP="006F0592">
            <w:pPr>
              <w:spacing w:before="120" w:after="120"/>
            </w:pPr>
            <w:r>
              <w:t>Setting up and managing DD and Standing Orders</w:t>
            </w:r>
          </w:p>
        </w:tc>
        <w:tc>
          <w:tcPr>
            <w:tcW w:w="2357" w:type="dxa"/>
          </w:tcPr>
          <w:p w14:paraId="63083A44" w14:textId="3090AAF1" w:rsidR="006F0592" w:rsidRDefault="006F0592" w:rsidP="006F0592">
            <w:pPr>
              <w:spacing w:before="120" w:after="120"/>
            </w:pPr>
          </w:p>
        </w:tc>
        <w:tc>
          <w:tcPr>
            <w:tcW w:w="4650" w:type="dxa"/>
          </w:tcPr>
          <w:p w14:paraId="4DB03950" w14:textId="77777777" w:rsidR="006F0592" w:rsidRDefault="006F0592" w:rsidP="006F0592">
            <w:pPr>
              <w:spacing w:before="120" w:after="120"/>
            </w:pPr>
          </w:p>
        </w:tc>
      </w:tr>
      <w:tr w:rsidR="006F0592" w14:paraId="15CD2B09" w14:textId="77777777" w:rsidTr="009A711D">
        <w:tc>
          <w:tcPr>
            <w:tcW w:w="6941" w:type="dxa"/>
          </w:tcPr>
          <w:p w14:paraId="61BA45E4" w14:textId="68A321FB" w:rsidR="006F0592" w:rsidRDefault="006F0592" w:rsidP="006F0592">
            <w:pPr>
              <w:spacing w:before="120" w:after="120"/>
            </w:pPr>
            <w:r>
              <w:t>Entering NHS income statements</w:t>
            </w:r>
          </w:p>
        </w:tc>
        <w:tc>
          <w:tcPr>
            <w:tcW w:w="2357" w:type="dxa"/>
          </w:tcPr>
          <w:p w14:paraId="42181F55" w14:textId="020F2C63" w:rsidR="006F0592" w:rsidRDefault="006F0592" w:rsidP="006F0592">
            <w:pPr>
              <w:spacing w:before="120" w:after="120"/>
            </w:pPr>
          </w:p>
        </w:tc>
        <w:tc>
          <w:tcPr>
            <w:tcW w:w="4650" w:type="dxa"/>
          </w:tcPr>
          <w:p w14:paraId="3276E21C" w14:textId="77777777" w:rsidR="006F0592" w:rsidRDefault="006F0592" w:rsidP="006F0592">
            <w:pPr>
              <w:spacing w:before="120" w:after="120"/>
            </w:pPr>
          </w:p>
        </w:tc>
      </w:tr>
      <w:tr w:rsidR="006F0592" w14:paraId="3D13E9DF" w14:textId="77777777" w:rsidTr="009A711D">
        <w:tc>
          <w:tcPr>
            <w:tcW w:w="6941" w:type="dxa"/>
          </w:tcPr>
          <w:p w14:paraId="7AF8AA18" w14:textId="1CF2FAEA" w:rsidR="006F0592" w:rsidRDefault="006F0592" w:rsidP="006F0592">
            <w:pPr>
              <w:spacing w:before="120" w:after="120"/>
            </w:pPr>
            <w:r>
              <w:t>Implement and maintain financial governance</w:t>
            </w:r>
          </w:p>
        </w:tc>
        <w:tc>
          <w:tcPr>
            <w:tcW w:w="2357" w:type="dxa"/>
          </w:tcPr>
          <w:p w14:paraId="30A252E8" w14:textId="1B269361" w:rsidR="006F0592" w:rsidRDefault="006F0592" w:rsidP="006F0592">
            <w:pPr>
              <w:spacing w:before="120" w:after="120"/>
            </w:pPr>
          </w:p>
        </w:tc>
        <w:tc>
          <w:tcPr>
            <w:tcW w:w="4650" w:type="dxa"/>
          </w:tcPr>
          <w:p w14:paraId="5E534F3E" w14:textId="77777777" w:rsidR="006F0592" w:rsidRDefault="006F0592" w:rsidP="006F0592">
            <w:pPr>
              <w:spacing w:before="120" w:after="120"/>
            </w:pPr>
          </w:p>
        </w:tc>
      </w:tr>
      <w:tr w:rsidR="006F0592" w14:paraId="0CDFE9F2" w14:textId="77777777" w:rsidTr="009A711D">
        <w:tc>
          <w:tcPr>
            <w:tcW w:w="6941" w:type="dxa"/>
          </w:tcPr>
          <w:p w14:paraId="2A9AAAF6" w14:textId="7AB0FB21" w:rsidR="006F0592" w:rsidRDefault="006F0592" w:rsidP="006F0592">
            <w:pPr>
              <w:spacing w:before="120" w:after="120"/>
            </w:pPr>
            <w:r>
              <w:t>Budget setting</w:t>
            </w:r>
          </w:p>
        </w:tc>
        <w:tc>
          <w:tcPr>
            <w:tcW w:w="2357" w:type="dxa"/>
          </w:tcPr>
          <w:p w14:paraId="0A9D7996" w14:textId="77777777" w:rsidR="006F0592" w:rsidRPr="007C7B5A" w:rsidRDefault="006F0592" w:rsidP="006F0592">
            <w:pPr>
              <w:spacing w:before="120" w:after="120"/>
            </w:pPr>
          </w:p>
        </w:tc>
        <w:tc>
          <w:tcPr>
            <w:tcW w:w="4650" w:type="dxa"/>
          </w:tcPr>
          <w:p w14:paraId="564E1747" w14:textId="77777777" w:rsidR="006F0592" w:rsidRDefault="006F0592" w:rsidP="006F0592">
            <w:pPr>
              <w:spacing w:before="120" w:after="120"/>
            </w:pPr>
          </w:p>
        </w:tc>
      </w:tr>
      <w:tr w:rsidR="006F0592" w14:paraId="439FAF32" w14:textId="77777777" w:rsidTr="009A711D">
        <w:tc>
          <w:tcPr>
            <w:tcW w:w="6941" w:type="dxa"/>
          </w:tcPr>
          <w:p w14:paraId="051E92A7" w14:textId="5CF16FF8" w:rsidR="006F0592" w:rsidRDefault="006F0592" w:rsidP="006F0592">
            <w:pPr>
              <w:spacing w:before="120" w:after="120"/>
            </w:pPr>
            <w:r>
              <w:t>Prepare Management Accounts</w:t>
            </w:r>
          </w:p>
        </w:tc>
        <w:tc>
          <w:tcPr>
            <w:tcW w:w="2357" w:type="dxa"/>
          </w:tcPr>
          <w:p w14:paraId="00ECCAD1" w14:textId="77777777" w:rsidR="006F0592" w:rsidRPr="007C7B5A" w:rsidRDefault="006F0592" w:rsidP="006F0592">
            <w:pPr>
              <w:spacing w:before="120" w:after="120"/>
            </w:pPr>
          </w:p>
        </w:tc>
        <w:tc>
          <w:tcPr>
            <w:tcW w:w="4650" w:type="dxa"/>
          </w:tcPr>
          <w:p w14:paraId="172D659B" w14:textId="77777777" w:rsidR="006F0592" w:rsidRDefault="006F0592" w:rsidP="006F0592">
            <w:pPr>
              <w:spacing w:before="120" w:after="120"/>
            </w:pPr>
          </w:p>
        </w:tc>
      </w:tr>
      <w:tr w:rsidR="006F0592" w14:paraId="412559AE" w14:textId="77777777" w:rsidTr="009A711D">
        <w:tc>
          <w:tcPr>
            <w:tcW w:w="6941" w:type="dxa"/>
          </w:tcPr>
          <w:p w14:paraId="6010E5DE" w14:textId="44B54123" w:rsidR="006F0592" w:rsidRDefault="006F0592" w:rsidP="006F0592">
            <w:pPr>
              <w:spacing w:before="120" w:after="120"/>
            </w:pPr>
            <w:r>
              <w:t>Manage accounts queries from partners and accountants</w:t>
            </w:r>
          </w:p>
        </w:tc>
        <w:tc>
          <w:tcPr>
            <w:tcW w:w="2357" w:type="dxa"/>
          </w:tcPr>
          <w:p w14:paraId="034F6FEF" w14:textId="77777777" w:rsidR="006F0592" w:rsidRPr="007C7B5A" w:rsidRDefault="006F0592" w:rsidP="006F0592">
            <w:pPr>
              <w:spacing w:before="120" w:after="120"/>
            </w:pPr>
          </w:p>
        </w:tc>
        <w:tc>
          <w:tcPr>
            <w:tcW w:w="4650" w:type="dxa"/>
          </w:tcPr>
          <w:p w14:paraId="1985E816" w14:textId="77777777" w:rsidR="006F0592" w:rsidRDefault="006F0592" w:rsidP="006F0592">
            <w:pPr>
              <w:spacing w:before="120" w:after="120"/>
            </w:pPr>
          </w:p>
        </w:tc>
      </w:tr>
      <w:tr w:rsidR="006F0592" w14:paraId="79B58C94" w14:textId="77777777" w:rsidTr="009A711D">
        <w:tc>
          <w:tcPr>
            <w:tcW w:w="6941" w:type="dxa"/>
          </w:tcPr>
          <w:p w14:paraId="50EE2FD7" w14:textId="1FD76B11" w:rsidR="006F0592" w:rsidRDefault="006F0592" w:rsidP="006F0592">
            <w:pPr>
              <w:spacing w:before="120" w:after="120"/>
            </w:pPr>
            <w:r>
              <w:t>Manage relationships with bank, accountant etc.</w:t>
            </w:r>
          </w:p>
        </w:tc>
        <w:tc>
          <w:tcPr>
            <w:tcW w:w="2357" w:type="dxa"/>
          </w:tcPr>
          <w:p w14:paraId="5CAE3DD2" w14:textId="77777777" w:rsidR="006F0592" w:rsidRPr="007C7B5A" w:rsidRDefault="006F0592" w:rsidP="006F0592">
            <w:pPr>
              <w:spacing w:before="120" w:after="120"/>
            </w:pPr>
          </w:p>
        </w:tc>
        <w:tc>
          <w:tcPr>
            <w:tcW w:w="4650" w:type="dxa"/>
          </w:tcPr>
          <w:p w14:paraId="23867EA7" w14:textId="77777777" w:rsidR="006F0592" w:rsidRDefault="006F0592" w:rsidP="006F0592">
            <w:pPr>
              <w:spacing w:before="120" w:after="120"/>
            </w:pPr>
          </w:p>
        </w:tc>
      </w:tr>
      <w:tr w:rsidR="006F0592" w14:paraId="5B7F7E09" w14:textId="77777777" w:rsidTr="009A711D">
        <w:tc>
          <w:tcPr>
            <w:tcW w:w="6941" w:type="dxa"/>
          </w:tcPr>
          <w:p w14:paraId="20386413" w14:textId="4FD6AFAC" w:rsidR="006F0592" w:rsidRDefault="006F0592" w:rsidP="006F0592">
            <w:pPr>
              <w:spacing w:before="120" w:after="120"/>
            </w:pPr>
            <w:r>
              <w:t>Manage pension scheme NHS</w:t>
            </w:r>
          </w:p>
        </w:tc>
        <w:tc>
          <w:tcPr>
            <w:tcW w:w="2357" w:type="dxa"/>
          </w:tcPr>
          <w:p w14:paraId="2E63E1F5" w14:textId="77777777" w:rsidR="006F0592" w:rsidRDefault="006F0592" w:rsidP="006F0592">
            <w:pPr>
              <w:spacing w:before="120" w:after="120"/>
            </w:pPr>
          </w:p>
        </w:tc>
        <w:tc>
          <w:tcPr>
            <w:tcW w:w="4650" w:type="dxa"/>
          </w:tcPr>
          <w:p w14:paraId="48E02F32" w14:textId="77777777" w:rsidR="006F0592" w:rsidRDefault="006F0592" w:rsidP="006F0592">
            <w:pPr>
              <w:spacing w:before="120" w:after="120"/>
            </w:pPr>
          </w:p>
        </w:tc>
      </w:tr>
      <w:tr w:rsidR="006F0592" w14:paraId="4732A44E" w14:textId="77777777" w:rsidTr="009A711D">
        <w:tc>
          <w:tcPr>
            <w:tcW w:w="6941" w:type="dxa"/>
          </w:tcPr>
          <w:p w14:paraId="03610B32" w14:textId="4C8B4C93" w:rsidR="006F0592" w:rsidRDefault="006F0592" w:rsidP="006F0592">
            <w:pPr>
              <w:spacing w:before="120" w:after="120"/>
            </w:pPr>
            <w:r>
              <w:t>Manage pension scheme NEST</w:t>
            </w:r>
          </w:p>
        </w:tc>
        <w:tc>
          <w:tcPr>
            <w:tcW w:w="2357" w:type="dxa"/>
          </w:tcPr>
          <w:p w14:paraId="3CF7227B" w14:textId="77777777" w:rsidR="006F0592" w:rsidRDefault="006F0592" w:rsidP="006F0592">
            <w:pPr>
              <w:spacing w:before="120" w:after="120"/>
            </w:pPr>
          </w:p>
        </w:tc>
        <w:tc>
          <w:tcPr>
            <w:tcW w:w="4650" w:type="dxa"/>
          </w:tcPr>
          <w:p w14:paraId="6FF28DB1" w14:textId="77777777" w:rsidR="006F0592" w:rsidRDefault="006F0592" w:rsidP="006F0592">
            <w:pPr>
              <w:spacing w:before="120" w:after="120"/>
            </w:pPr>
          </w:p>
        </w:tc>
      </w:tr>
      <w:tr w:rsidR="006F0592" w14:paraId="393265FB" w14:textId="77777777" w:rsidTr="009A711D">
        <w:tc>
          <w:tcPr>
            <w:tcW w:w="6941" w:type="dxa"/>
          </w:tcPr>
          <w:p w14:paraId="53C32FFE" w14:textId="154E3A6A" w:rsidR="006F0592" w:rsidRDefault="006F0592" w:rsidP="006F0592">
            <w:pPr>
              <w:spacing w:before="120" w:after="120"/>
            </w:pPr>
            <w:r>
              <w:t>Advise on ad hoc financial matters</w:t>
            </w:r>
          </w:p>
        </w:tc>
        <w:tc>
          <w:tcPr>
            <w:tcW w:w="2357" w:type="dxa"/>
          </w:tcPr>
          <w:p w14:paraId="0215067C" w14:textId="2E8004D8" w:rsidR="006F0592" w:rsidRDefault="006F0592" w:rsidP="006F0592">
            <w:pPr>
              <w:spacing w:before="120" w:after="120"/>
            </w:pPr>
            <w:r>
              <w:t>As Required</w:t>
            </w:r>
          </w:p>
        </w:tc>
        <w:tc>
          <w:tcPr>
            <w:tcW w:w="4650" w:type="dxa"/>
          </w:tcPr>
          <w:p w14:paraId="7BA6630A" w14:textId="77777777" w:rsidR="006F0592" w:rsidRDefault="006F0592" w:rsidP="006F0592">
            <w:pPr>
              <w:spacing w:before="120" w:after="120"/>
            </w:pPr>
          </w:p>
        </w:tc>
      </w:tr>
      <w:tr w:rsidR="006F0592" w14:paraId="1A8AA1EA" w14:textId="77777777" w:rsidTr="009A711D">
        <w:tc>
          <w:tcPr>
            <w:tcW w:w="6941" w:type="dxa"/>
          </w:tcPr>
          <w:p w14:paraId="5D7F1597" w14:textId="1F3F6309" w:rsidR="006F0592" w:rsidRDefault="006F0592" w:rsidP="006F0592">
            <w:pPr>
              <w:spacing w:before="120" w:after="120"/>
            </w:pPr>
            <w:r w:rsidRPr="00601A3F">
              <w:t xml:space="preserve">Pensions Regulator Assessment </w:t>
            </w:r>
          </w:p>
        </w:tc>
        <w:tc>
          <w:tcPr>
            <w:tcW w:w="2357" w:type="dxa"/>
          </w:tcPr>
          <w:p w14:paraId="6F6C1FAA" w14:textId="7A1EB9AC" w:rsidR="006F0592" w:rsidRDefault="006F0592" w:rsidP="006F0592">
            <w:pPr>
              <w:spacing w:before="120" w:after="120"/>
            </w:pPr>
            <w:r w:rsidRPr="00601A3F">
              <w:t>3 years</w:t>
            </w:r>
          </w:p>
        </w:tc>
        <w:tc>
          <w:tcPr>
            <w:tcW w:w="4650" w:type="dxa"/>
          </w:tcPr>
          <w:p w14:paraId="2207A67C" w14:textId="77777777" w:rsidR="006F0592" w:rsidRDefault="006F0592" w:rsidP="006F0592">
            <w:pPr>
              <w:spacing w:before="120" w:after="120"/>
            </w:pPr>
          </w:p>
        </w:tc>
      </w:tr>
      <w:tr w:rsidR="006F0592" w14:paraId="7B3DD47C" w14:textId="77777777" w:rsidTr="009A711D">
        <w:tc>
          <w:tcPr>
            <w:tcW w:w="6941" w:type="dxa"/>
          </w:tcPr>
          <w:p w14:paraId="4B61220F" w14:textId="47D2BF32" w:rsidR="006F0592" w:rsidRPr="00A83C7C" w:rsidRDefault="006F0592" w:rsidP="006F0592">
            <w:pPr>
              <w:spacing w:before="120" w:after="120"/>
            </w:pPr>
            <w:r>
              <w:lastRenderedPageBreak/>
              <w:t>Stock check for annual accounts</w:t>
            </w:r>
          </w:p>
        </w:tc>
        <w:tc>
          <w:tcPr>
            <w:tcW w:w="2357" w:type="dxa"/>
          </w:tcPr>
          <w:p w14:paraId="686488DE" w14:textId="77777777" w:rsidR="006F0592" w:rsidRPr="00A83C7C" w:rsidRDefault="006F0592" w:rsidP="006F0592">
            <w:pPr>
              <w:spacing w:before="120" w:after="120"/>
            </w:pPr>
          </w:p>
        </w:tc>
        <w:tc>
          <w:tcPr>
            <w:tcW w:w="4650" w:type="dxa"/>
          </w:tcPr>
          <w:p w14:paraId="73E38A4E" w14:textId="77777777" w:rsidR="006F0592" w:rsidRDefault="006F0592" w:rsidP="006F0592">
            <w:pPr>
              <w:spacing w:before="120" w:after="120"/>
            </w:pPr>
          </w:p>
        </w:tc>
      </w:tr>
      <w:tr w:rsidR="006F0592" w14:paraId="41AB510D" w14:textId="77777777" w:rsidTr="009A711D">
        <w:tc>
          <w:tcPr>
            <w:tcW w:w="6941" w:type="dxa"/>
          </w:tcPr>
          <w:p w14:paraId="0E0D8685" w14:textId="3F81FF96" w:rsidR="006F0592" w:rsidRPr="00A83C7C" w:rsidRDefault="006F0592" w:rsidP="006F0592">
            <w:pPr>
              <w:spacing w:before="120" w:after="120"/>
            </w:pPr>
            <w:r>
              <w:t>HMRC annual return</w:t>
            </w:r>
          </w:p>
        </w:tc>
        <w:tc>
          <w:tcPr>
            <w:tcW w:w="2357" w:type="dxa"/>
          </w:tcPr>
          <w:p w14:paraId="37EE5E54" w14:textId="77777777" w:rsidR="006F0592" w:rsidRPr="00A83C7C" w:rsidRDefault="006F0592" w:rsidP="006F0592">
            <w:pPr>
              <w:spacing w:before="120" w:after="120"/>
            </w:pPr>
          </w:p>
        </w:tc>
        <w:tc>
          <w:tcPr>
            <w:tcW w:w="4650" w:type="dxa"/>
          </w:tcPr>
          <w:p w14:paraId="4EA59754" w14:textId="77777777" w:rsidR="006F0592" w:rsidRDefault="006F0592" w:rsidP="006F0592">
            <w:pPr>
              <w:spacing w:before="120" w:after="120"/>
            </w:pPr>
          </w:p>
        </w:tc>
      </w:tr>
      <w:tr w:rsidR="006F0592" w14:paraId="2148FC30" w14:textId="77777777" w:rsidTr="009A711D">
        <w:tc>
          <w:tcPr>
            <w:tcW w:w="6941" w:type="dxa"/>
          </w:tcPr>
          <w:p w14:paraId="537250B1" w14:textId="55879A3F" w:rsidR="006F0592" w:rsidRDefault="006F0592" w:rsidP="006F0592">
            <w:pPr>
              <w:spacing w:before="120" w:after="120"/>
            </w:pPr>
            <w:r w:rsidRPr="00A83C7C">
              <w:t xml:space="preserve">P60s </w:t>
            </w:r>
            <w:r>
              <w:t>/ P11 / P14</w:t>
            </w:r>
          </w:p>
        </w:tc>
        <w:tc>
          <w:tcPr>
            <w:tcW w:w="2357" w:type="dxa"/>
          </w:tcPr>
          <w:p w14:paraId="638E8977" w14:textId="4B4219D0" w:rsidR="006F0592" w:rsidRDefault="006F0592" w:rsidP="006F0592">
            <w:pPr>
              <w:spacing w:before="120" w:after="120"/>
            </w:pPr>
            <w:r w:rsidRPr="00A83C7C">
              <w:t>March</w:t>
            </w:r>
          </w:p>
        </w:tc>
        <w:tc>
          <w:tcPr>
            <w:tcW w:w="4650" w:type="dxa"/>
          </w:tcPr>
          <w:p w14:paraId="6E3C7B09" w14:textId="77777777" w:rsidR="006F0592" w:rsidRDefault="006F0592" w:rsidP="006F0592">
            <w:pPr>
              <w:spacing w:before="120" w:after="120"/>
            </w:pPr>
          </w:p>
        </w:tc>
      </w:tr>
      <w:tr w:rsidR="006F0592" w14:paraId="173F4040" w14:textId="77777777" w:rsidTr="009A711D">
        <w:tc>
          <w:tcPr>
            <w:tcW w:w="6941" w:type="dxa"/>
          </w:tcPr>
          <w:p w14:paraId="07FF70EB" w14:textId="5107AE40" w:rsidR="006F0592" w:rsidRDefault="006F0592" w:rsidP="006F0592">
            <w:pPr>
              <w:spacing w:before="120" w:after="120"/>
            </w:pPr>
            <w:r w:rsidRPr="00AF1D02">
              <w:t>GP earnings declaration</w:t>
            </w:r>
          </w:p>
        </w:tc>
        <w:tc>
          <w:tcPr>
            <w:tcW w:w="2357" w:type="dxa"/>
          </w:tcPr>
          <w:p w14:paraId="6D9B92AD" w14:textId="77777777" w:rsidR="006F0592" w:rsidRDefault="006F0592" w:rsidP="006F0592">
            <w:pPr>
              <w:spacing w:before="120" w:after="120"/>
            </w:pPr>
          </w:p>
        </w:tc>
        <w:tc>
          <w:tcPr>
            <w:tcW w:w="4650" w:type="dxa"/>
          </w:tcPr>
          <w:p w14:paraId="0456F69B" w14:textId="77777777" w:rsidR="006F0592" w:rsidRDefault="006F0592" w:rsidP="006F0592">
            <w:pPr>
              <w:spacing w:before="120" w:after="120"/>
            </w:pPr>
          </w:p>
        </w:tc>
      </w:tr>
      <w:tr w:rsidR="006F0592" w14:paraId="4B605DEA" w14:textId="77777777" w:rsidTr="00563639">
        <w:tc>
          <w:tcPr>
            <w:tcW w:w="6941" w:type="dxa"/>
            <w:tcBorders>
              <w:bottom w:val="single" w:sz="4" w:space="0" w:color="D9D9D9" w:themeColor="background1" w:themeShade="D9"/>
            </w:tcBorders>
          </w:tcPr>
          <w:p w14:paraId="7090839B" w14:textId="1D8EB1EC" w:rsidR="006F0592" w:rsidRDefault="006F0592" w:rsidP="006F0592">
            <w:pPr>
              <w:spacing w:before="120" w:after="120"/>
            </w:pPr>
            <w:r w:rsidRPr="00AF1D02">
              <w:t>List size calculations download</w:t>
            </w:r>
          </w:p>
        </w:tc>
        <w:tc>
          <w:tcPr>
            <w:tcW w:w="2357" w:type="dxa"/>
            <w:tcBorders>
              <w:bottom w:val="single" w:sz="4" w:space="0" w:color="D9D9D9" w:themeColor="background1" w:themeShade="D9"/>
            </w:tcBorders>
          </w:tcPr>
          <w:p w14:paraId="7315BF86" w14:textId="77777777" w:rsidR="006F0592" w:rsidRDefault="006F0592" w:rsidP="006F0592">
            <w:pPr>
              <w:spacing w:before="120" w:after="120"/>
            </w:pPr>
          </w:p>
        </w:tc>
        <w:tc>
          <w:tcPr>
            <w:tcW w:w="4650" w:type="dxa"/>
            <w:tcBorders>
              <w:bottom w:val="single" w:sz="4" w:space="0" w:color="D9D9D9" w:themeColor="background1" w:themeShade="D9"/>
            </w:tcBorders>
          </w:tcPr>
          <w:p w14:paraId="24617F60" w14:textId="77777777" w:rsidR="006F0592" w:rsidRDefault="006F0592" w:rsidP="006F0592">
            <w:pPr>
              <w:spacing w:before="120" w:after="120"/>
            </w:pPr>
          </w:p>
        </w:tc>
      </w:tr>
      <w:tr w:rsidR="006F0592" w14:paraId="35141A21" w14:textId="77777777" w:rsidTr="00563639">
        <w:tc>
          <w:tcPr>
            <w:tcW w:w="6941" w:type="dxa"/>
            <w:tcBorders>
              <w:bottom w:val="single" w:sz="4" w:space="0" w:color="D9D9D9" w:themeColor="background1" w:themeShade="D9"/>
            </w:tcBorders>
          </w:tcPr>
          <w:p w14:paraId="45F43F61" w14:textId="417189E1" w:rsidR="006F0592" w:rsidRPr="00AF1D02" w:rsidRDefault="006F0592" w:rsidP="006F0592">
            <w:pPr>
              <w:spacing w:before="120" w:after="120"/>
            </w:pPr>
            <w:r>
              <w:t>Liaise with NHS Property Services over building leases</w:t>
            </w:r>
          </w:p>
        </w:tc>
        <w:tc>
          <w:tcPr>
            <w:tcW w:w="2357" w:type="dxa"/>
            <w:tcBorders>
              <w:bottom w:val="single" w:sz="4" w:space="0" w:color="D9D9D9" w:themeColor="background1" w:themeShade="D9"/>
            </w:tcBorders>
          </w:tcPr>
          <w:p w14:paraId="46303332" w14:textId="77777777" w:rsidR="006F0592" w:rsidRDefault="006F0592" w:rsidP="006F0592">
            <w:pPr>
              <w:spacing w:before="120" w:after="120"/>
            </w:pPr>
          </w:p>
        </w:tc>
        <w:tc>
          <w:tcPr>
            <w:tcW w:w="4650" w:type="dxa"/>
            <w:tcBorders>
              <w:bottom w:val="single" w:sz="4" w:space="0" w:color="D9D9D9" w:themeColor="background1" w:themeShade="D9"/>
            </w:tcBorders>
          </w:tcPr>
          <w:p w14:paraId="4228DF87" w14:textId="77777777" w:rsidR="006F0592" w:rsidRDefault="006F0592" w:rsidP="006F0592">
            <w:pPr>
              <w:spacing w:before="120" w:after="120"/>
            </w:pPr>
          </w:p>
        </w:tc>
      </w:tr>
      <w:tr w:rsidR="006F0592" w14:paraId="0B722292" w14:textId="77777777" w:rsidTr="000D7255">
        <w:tc>
          <w:tcPr>
            <w:tcW w:w="13948" w:type="dxa"/>
            <w:gridSpan w:val="3"/>
            <w:tcBorders>
              <w:left w:val="nil"/>
              <w:right w:val="nil"/>
            </w:tcBorders>
          </w:tcPr>
          <w:p w14:paraId="7271B52C" w14:textId="77777777" w:rsidR="006F0592" w:rsidRDefault="006F0592" w:rsidP="006F0592"/>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18"/>
              <w:gridCol w:w="2237"/>
              <w:gridCol w:w="4567"/>
            </w:tblGrid>
            <w:tr w:rsidR="00A72A55" w14:paraId="00E507A0" w14:textId="77777777" w:rsidTr="001D2394">
              <w:tc>
                <w:tcPr>
                  <w:tcW w:w="5000" w:type="pct"/>
                  <w:gridSpan w:val="3"/>
                  <w:tcBorders>
                    <w:bottom w:val="single" w:sz="4" w:space="0" w:color="D9D9D9" w:themeColor="background1" w:themeShade="D9"/>
                  </w:tcBorders>
                  <w:shd w:val="clear" w:color="auto" w:fill="1F4E79" w:themeFill="accent5" w:themeFillShade="80"/>
                </w:tcPr>
                <w:p w14:paraId="3E453A94" w14:textId="77777777" w:rsidR="00A72A55" w:rsidRDefault="00A72A55" w:rsidP="00A72A55">
                  <w:pPr>
                    <w:spacing w:before="120" w:after="120"/>
                  </w:pPr>
                  <w:r>
                    <w:rPr>
                      <w:b/>
                      <w:bCs/>
                      <w:color w:val="FFFFFF" w:themeColor="background1"/>
                      <w:sz w:val="24"/>
                      <w:szCs w:val="24"/>
                    </w:rPr>
                    <w:t>PCN Management</w:t>
                  </w:r>
                </w:p>
              </w:tc>
            </w:tr>
            <w:tr w:rsidR="00A72A55" w14:paraId="5C7F36B6" w14:textId="77777777" w:rsidTr="001D2394">
              <w:tc>
                <w:tcPr>
                  <w:tcW w:w="2521" w:type="pct"/>
                  <w:tcBorders>
                    <w:bottom w:val="single" w:sz="4" w:space="0" w:color="D9D9D9" w:themeColor="background1" w:themeShade="D9"/>
                  </w:tcBorders>
                </w:tcPr>
                <w:p w14:paraId="6D624004" w14:textId="77777777" w:rsidR="00A72A55" w:rsidRDefault="00A72A55" w:rsidP="00A72A55">
                  <w:pPr>
                    <w:spacing w:before="120" w:after="120"/>
                  </w:pPr>
                  <w:r>
                    <w:t xml:space="preserve">Attending PCN PM &amp; board meetings </w:t>
                  </w:r>
                </w:p>
              </w:tc>
              <w:tc>
                <w:tcPr>
                  <w:tcW w:w="815" w:type="pct"/>
                  <w:tcBorders>
                    <w:bottom w:val="single" w:sz="4" w:space="0" w:color="D9D9D9" w:themeColor="background1" w:themeShade="D9"/>
                  </w:tcBorders>
                </w:tcPr>
                <w:p w14:paraId="6D3ED0D0" w14:textId="77777777" w:rsidR="00A72A55" w:rsidRDefault="00A72A55" w:rsidP="00A72A55">
                  <w:pPr>
                    <w:spacing w:before="120" w:after="120"/>
                  </w:pPr>
                  <w:r w:rsidRPr="0089200E">
                    <w:t>As required</w:t>
                  </w:r>
                </w:p>
              </w:tc>
              <w:tc>
                <w:tcPr>
                  <w:tcW w:w="1664" w:type="pct"/>
                  <w:tcBorders>
                    <w:bottom w:val="single" w:sz="4" w:space="0" w:color="D9D9D9" w:themeColor="background1" w:themeShade="D9"/>
                  </w:tcBorders>
                </w:tcPr>
                <w:p w14:paraId="1DDDAE94" w14:textId="77777777" w:rsidR="00A72A55" w:rsidRDefault="00A72A55" w:rsidP="00A72A55">
                  <w:pPr>
                    <w:spacing w:before="120" w:after="120"/>
                  </w:pPr>
                  <w:r w:rsidRPr="00816002">
                    <w:t>Practice Manager</w:t>
                  </w:r>
                </w:p>
              </w:tc>
            </w:tr>
            <w:tr w:rsidR="00A72A55" w14:paraId="7D11914A" w14:textId="77777777" w:rsidTr="001D2394">
              <w:tc>
                <w:tcPr>
                  <w:tcW w:w="2521" w:type="pct"/>
                  <w:tcBorders>
                    <w:bottom w:val="single" w:sz="4" w:space="0" w:color="D9D9D9" w:themeColor="background1" w:themeShade="D9"/>
                  </w:tcBorders>
                </w:tcPr>
                <w:p w14:paraId="1762C0E2" w14:textId="77777777" w:rsidR="00A72A55" w:rsidRDefault="00A72A55" w:rsidP="00A72A55">
                  <w:pPr>
                    <w:spacing w:before="120" w:after="120"/>
                  </w:pPr>
                  <w:r>
                    <w:t>Submitting claims for attached staff</w:t>
                  </w:r>
                </w:p>
              </w:tc>
              <w:tc>
                <w:tcPr>
                  <w:tcW w:w="815" w:type="pct"/>
                  <w:tcBorders>
                    <w:bottom w:val="single" w:sz="4" w:space="0" w:color="D9D9D9" w:themeColor="background1" w:themeShade="D9"/>
                  </w:tcBorders>
                </w:tcPr>
                <w:p w14:paraId="428E4CA2" w14:textId="77777777" w:rsidR="00A72A55" w:rsidRDefault="00A72A55" w:rsidP="00A72A55">
                  <w:pPr>
                    <w:spacing w:before="120" w:after="120"/>
                  </w:pPr>
                  <w:r w:rsidRPr="0089200E">
                    <w:t>As required</w:t>
                  </w:r>
                </w:p>
              </w:tc>
              <w:tc>
                <w:tcPr>
                  <w:tcW w:w="1664" w:type="pct"/>
                  <w:tcBorders>
                    <w:bottom w:val="single" w:sz="4" w:space="0" w:color="D9D9D9" w:themeColor="background1" w:themeShade="D9"/>
                  </w:tcBorders>
                </w:tcPr>
                <w:p w14:paraId="681EB4F9" w14:textId="77777777" w:rsidR="00A72A55" w:rsidRDefault="00A72A55" w:rsidP="00A72A55">
                  <w:pPr>
                    <w:spacing w:before="120" w:after="120"/>
                  </w:pPr>
                  <w:r w:rsidRPr="00816002">
                    <w:t>Practice Manager</w:t>
                  </w:r>
                </w:p>
              </w:tc>
            </w:tr>
            <w:tr w:rsidR="00A72A55" w14:paraId="41188949" w14:textId="77777777" w:rsidTr="001D2394">
              <w:tc>
                <w:tcPr>
                  <w:tcW w:w="2521" w:type="pct"/>
                  <w:tcBorders>
                    <w:bottom w:val="single" w:sz="4" w:space="0" w:color="D9D9D9" w:themeColor="background1" w:themeShade="D9"/>
                  </w:tcBorders>
                </w:tcPr>
                <w:p w14:paraId="25FFC61C" w14:textId="77777777" w:rsidR="00A72A55" w:rsidRDefault="00A72A55" w:rsidP="00A72A55">
                  <w:pPr>
                    <w:spacing w:before="120" w:after="120"/>
                  </w:pPr>
                  <w:r>
                    <w:t>Managing payments to attached staff</w:t>
                  </w:r>
                </w:p>
              </w:tc>
              <w:tc>
                <w:tcPr>
                  <w:tcW w:w="815" w:type="pct"/>
                  <w:tcBorders>
                    <w:bottom w:val="single" w:sz="4" w:space="0" w:color="D9D9D9" w:themeColor="background1" w:themeShade="D9"/>
                  </w:tcBorders>
                </w:tcPr>
                <w:p w14:paraId="605FEE52" w14:textId="77777777" w:rsidR="00A72A55" w:rsidRDefault="00A72A55" w:rsidP="00A72A55">
                  <w:pPr>
                    <w:spacing w:before="120" w:after="120"/>
                  </w:pPr>
                  <w:r w:rsidRPr="0089200E">
                    <w:t>As required</w:t>
                  </w:r>
                </w:p>
              </w:tc>
              <w:tc>
                <w:tcPr>
                  <w:tcW w:w="1664" w:type="pct"/>
                  <w:tcBorders>
                    <w:bottom w:val="single" w:sz="4" w:space="0" w:color="D9D9D9" w:themeColor="background1" w:themeShade="D9"/>
                  </w:tcBorders>
                </w:tcPr>
                <w:p w14:paraId="5B46AAEF" w14:textId="77777777" w:rsidR="00A72A55" w:rsidRDefault="00A72A55" w:rsidP="00A72A55">
                  <w:pPr>
                    <w:spacing w:before="120" w:after="120"/>
                  </w:pPr>
                  <w:r w:rsidRPr="00816002">
                    <w:t>Practice Manager</w:t>
                  </w:r>
                </w:p>
              </w:tc>
            </w:tr>
            <w:tr w:rsidR="00A72A55" w14:paraId="573ECA98" w14:textId="77777777" w:rsidTr="001D2394">
              <w:tc>
                <w:tcPr>
                  <w:tcW w:w="2521" w:type="pct"/>
                  <w:tcBorders>
                    <w:bottom w:val="single" w:sz="4" w:space="0" w:color="D9D9D9" w:themeColor="background1" w:themeShade="D9"/>
                  </w:tcBorders>
                </w:tcPr>
                <w:p w14:paraId="65579606" w14:textId="77777777" w:rsidR="00A72A55" w:rsidRDefault="00A72A55" w:rsidP="00A72A55">
                  <w:pPr>
                    <w:spacing w:before="120" w:after="120"/>
                  </w:pPr>
                  <w:r>
                    <w:t>Manage performance of IIF targets</w:t>
                  </w:r>
                </w:p>
              </w:tc>
              <w:tc>
                <w:tcPr>
                  <w:tcW w:w="815" w:type="pct"/>
                  <w:tcBorders>
                    <w:bottom w:val="single" w:sz="4" w:space="0" w:color="D9D9D9" w:themeColor="background1" w:themeShade="D9"/>
                  </w:tcBorders>
                </w:tcPr>
                <w:p w14:paraId="6C236295" w14:textId="77777777" w:rsidR="00A72A55" w:rsidRDefault="00A72A55" w:rsidP="00A72A55">
                  <w:pPr>
                    <w:spacing w:before="120" w:after="120"/>
                  </w:pPr>
                  <w:r w:rsidRPr="0089200E">
                    <w:t>As required</w:t>
                  </w:r>
                </w:p>
              </w:tc>
              <w:tc>
                <w:tcPr>
                  <w:tcW w:w="1664" w:type="pct"/>
                  <w:tcBorders>
                    <w:bottom w:val="single" w:sz="4" w:space="0" w:color="D9D9D9" w:themeColor="background1" w:themeShade="D9"/>
                  </w:tcBorders>
                </w:tcPr>
                <w:p w14:paraId="2489D861" w14:textId="77777777" w:rsidR="00A72A55" w:rsidRDefault="00A72A55" w:rsidP="00A72A55">
                  <w:pPr>
                    <w:spacing w:before="120" w:after="120"/>
                  </w:pPr>
                  <w:r w:rsidRPr="00816002">
                    <w:t>Practice Manager</w:t>
                  </w:r>
                </w:p>
              </w:tc>
            </w:tr>
          </w:tbl>
          <w:p w14:paraId="2E85A7FB" w14:textId="77777777" w:rsidR="00A72A55" w:rsidRDefault="00A72A55" w:rsidP="006F0592"/>
          <w:p w14:paraId="5D2C66D7" w14:textId="0F403D8B" w:rsidR="00A72A55" w:rsidRDefault="00A72A55" w:rsidP="006F0592"/>
        </w:tc>
      </w:tr>
      <w:tr w:rsidR="006F0592" w:rsidRPr="009A711D" w14:paraId="3733C60E" w14:textId="77777777" w:rsidTr="000D7255">
        <w:tc>
          <w:tcPr>
            <w:tcW w:w="13948" w:type="dxa"/>
            <w:gridSpan w:val="3"/>
            <w:shd w:val="clear" w:color="auto" w:fill="1F4E79" w:themeFill="accent5" w:themeFillShade="80"/>
          </w:tcPr>
          <w:p w14:paraId="34A4F40F" w14:textId="2B48C8F0"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Income</w:t>
            </w:r>
          </w:p>
        </w:tc>
      </w:tr>
      <w:tr w:rsidR="006F0592" w14:paraId="0B2021DA" w14:textId="77777777" w:rsidTr="00563639">
        <w:tc>
          <w:tcPr>
            <w:tcW w:w="6941" w:type="dxa"/>
            <w:tcBorders>
              <w:bottom w:val="single" w:sz="4" w:space="0" w:color="D9D9D9" w:themeColor="background1" w:themeShade="D9"/>
            </w:tcBorders>
          </w:tcPr>
          <w:p w14:paraId="51B3CAC4" w14:textId="60E8B492" w:rsidR="006F0592" w:rsidRPr="00AF1D02" w:rsidRDefault="006F0592" w:rsidP="006F0592">
            <w:pPr>
              <w:spacing w:before="120" w:after="120"/>
            </w:pPr>
            <w:r w:rsidRPr="005A7EDA">
              <w:t xml:space="preserve">Childhood </w:t>
            </w:r>
            <w:proofErr w:type="spellStart"/>
            <w:r w:rsidRPr="005A7EDA">
              <w:t>Imms</w:t>
            </w:r>
            <w:proofErr w:type="spellEnd"/>
            <w:r w:rsidRPr="005A7EDA">
              <w:t xml:space="preserve"> </w:t>
            </w:r>
            <w:r>
              <w:t>submission</w:t>
            </w:r>
          </w:p>
        </w:tc>
        <w:tc>
          <w:tcPr>
            <w:tcW w:w="2357" w:type="dxa"/>
            <w:tcBorders>
              <w:bottom w:val="single" w:sz="4" w:space="0" w:color="D9D9D9" w:themeColor="background1" w:themeShade="D9"/>
            </w:tcBorders>
          </w:tcPr>
          <w:p w14:paraId="7976998A" w14:textId="77777777" w:rsidR="006F0592" w:rsidRDefault="006F0592" w:rsidP="006F0592">
            <w:pPr>
              <w:spacing w:before="120" w:after="120"/>
            </w:pPr>
          </w:p>
        </w:tc>
        <w:tc>
          <w:tcPr>
            <w:tcW w:w="4650" w:type="dxa"/>
            <w:tcBorders>
              <w:bottom w:val="single" w:sz="4" w:space="0" w:color="D9D9D9" w:themeColor="background1" w:themeShade="D9"/>
            </w:tcBorders>
          </w:tcPr>
          <w:p w14:paraId="55ED4941" w14:textId="77777777" w:rsidR="006F0592" w:rsidRDefault="006F0592" w:rsidP="006F0592">
            <w:pPr>
              <w:spacing w:before="120" w:after="120"/>
            </w:pPr>
          </w:p>
        </w:tc>
      </w:tr>
      <w:tr w:rsidR="006F0592" w14:paraId="26BAC7F8" w14:textId="77777777" w:rsidTr="00563639">
        <w:tc>
          <w:tcPr>
            <w:tcW w:w="6941" w:type="dxa"/>
            <w:tcBorders>
              <w:bottom w:val="single" w:sz="4" w:space="0" w:color="D9D9D9" w:themeColor="background1" w:themeShade="D9"/>
            </w:tcBorders>
          </w:tcPr>
          <w:p w14:paraId="6ABF5680" w14:textId="49DFAC65" w:rsidR="006F0592" w:rsidRPr="00AF1D02" w:rsidRDefault="006F0592" w:rsidP="006F0592">
            <w:pPr>
              <w:spacing w:before="120" w:after="120"/>
            </w:pPr>
            <w:r w:rsidRPr="005A7EDA">
              <w:t>LARCS claim</w:t>
            </w:r>
          </w:p>
        </w:tc>
        <w:tc>
          <w:tcPr>
            <w:tcW w:w="2357" w:type="dxa"/>
            <w:tcBorders>
              <w:bottom w:val="single" w:sz="4" w:space="0" w:color="D9D9D9" w:themeColor="background1" w:themeShade="D9"/>
            </w:tcBorders>
          </w:tcPr>
          <w:p w14:paraId="49665014" w14:textId="77777777" w:rsidR="006F0592" w:rsidRDefault="006F0592" w:rsidP="006F0592">
            <w:pPr>
              <w:spacing w:before="120" w:after="120"/>
            </w:pPr>
          </w:p>
        </w:tc>
        <w:tc>
          <w:tcPr>
            <w:tcW w:w="4650" w:type="dxa"/>
            <w:tcBorders>
              <w:bottom w:val="single" w:sz="4" w:space="0" w:color="D9D9D9" w:themeColor="background1" w:themeShade="D9"/>
            </w:tcBorders>
          </w:tcPr>
          <w:p w14:paraId="751AF876" w14:textId="77777777" w:rsidR="006F0592" w:rsidRDefault="006F0592" w:rsidP="006F0592">
            <w:pPr>
              <w:spacing w:before="120" w:after="120"/>
            </w:pPr>
          </w:p>
        </w:tc>
      </w:tr>
      <w:tr w:rsidR="006F0592" w14:paraId="52FF7B06" w14:textId="77777777" w:rsidTr="00563639">
        <w:tc>
          <w:tcPr>
            <w:tcW w:w="6941" w:type="dxa"/>
            <w:tcBorders>
              <w:bottom w:val="single" w:sz="4" w:space="0" w:color="D9D9D9" w:themeColor="background1" w:themeShade="D9"/>
            </w:tcBorders>
          </w:tcPr>
          <w:p w14:paraId="66964DBB" w14:textId="7B082FB0" w:rsidR="006F0592" w:rsidRPr="00AF1D02" w:rsidRDefault="006F0592" w:rsidP="006F0592">
            <w:pPr>
              <w:spacing w:before="120" w:after="120"/>
            </w:pPr>
            <w:r w:rsidRPr="005A7EDA">
              <w:lastRenderedPageBreak/>
              <w:t>Learning Disability claim</w:t>
            </w:r>
          </w:p>
        </w:tc>
        <w:tc>
          <w:tcPr>
            <w:tcW w:w="2357" w:type="dxa"/>
            <w:tcBorders>
              <w:bottom w:val="single" w:sz="4" w:space="0" w:color="D9D9D9" w:themeColor="background1" w:themeShade="D9"/>
            </w:tcBorders>
          </w:tcPr>
          <w:p w14:paraId="2F30FA91" w14:textId="77777777" w:rsidR="006F0592" w:rsidRDefault="006F0592" w:rsidP="006F0592">
            <w:pPr>
              <w:spacing w:before="120" w:after="120"/>
            </w:pPr>
          </w:p>
        </w:tc>
        <w:tc>
          <w:tcPr>
            <w:tcW w:w="4650" w:type="dxa"/>
            <w:tcBorders>
              <w:bottom w:val="single" w:sz="4" w:space="0" w:color="D9D9D9" w:themeColor="background1" w:themeShade="D9"/>
            </w:tcBorders>
          </w:tcPr>
          <w:p w14:paraId="05095B48" w14:textId="77777777" w:rsidR="006F0592" w:rsidRDefault="006F0592" w:rsidP="006F0592">
            <w:pPr>
              <w:spacing w:before="120" w:after="120"/>
            </w:pPr>
          </w:p>
        </w:tc>
      </w:tr>
      <w:tr w:rsidR="006F0592" w14:paraId="13F142AD" w14:textId="77777777" w:rsidTr="00563639">
        <w:tc>
          <w:tcPr>
            <w:tcW w:w="6941" w:type="dxa"/>
            <w:tcBorders>
              <w:bottom w:val="single" w:sz="4" w:space="0" w:color="D9D9D9" w:themeColor="background1" w:themeShade="D9"/>
            </w:tcBorders>
          </w:tcPr>
          <w:p w14:paraId="22145736" w14:textId="57A6139C" w:rsidR="006F0592" w:rsidRPr="00AF1D02" w:rsidRDefault="006F0592" w:rsidP="006F0592">
            <w:pPr>
              <w:spacing w:before="120" w:after="120"/>
            </w:pPr>
            <w:r w:rsidRPr="005A7EDA">
              <w:t>Minor Surgery claim</w:t>
            </w:r>
          </w:p>
        </w:tc>
        <w:tc>
          <w:tcPr>
            <w:tcW w:w="2357" w:type="dxa"/>
            <w:tcBorders>
              <w:bottom w:val="single" w:sz="4" w:space="0" w:color="D9D9D9" w:themeColor="background1" w:themeShade="D9"/>
            </w:tcBorders>
          </w:tcPr>
          <w:p w14:paraId="01626413" w14:textId="77777777" w:rsidR="006F0592" w:rsidRDefault="006F0592" w:rsidP="006F0592">
            <w:pPr>
              <w:spacing w:before="120" w:after="120"/>
            </w:pPr>
          </w:p>
        </w:tc>
        <w:tc>
          <w:tcPr>
            <w:tcW w:w="4650" w:type="dxa"/>
            <w:tcBorders>
              <w:bottom w:val="single" w:sz="4" w:space="0" w:color="D9D9D9" w:themeColor="background1" w:themeShade="D9"/>
            </w:tcBorders>
          </w:tcPr>
          <w:p w14:paraId="36A5DBE2" w14:textId="77777777" w:rsidR="006F0592" w:rsidRDefault="006F0592" w:rsidP="006F0592">
            <w:pPr>
              <w:spacing w:before="120" w:after="120"/>
            </w:pPr>
          </w:p>
        </w:tc>
      </w:tr>
      <w:tr w:rsidR="006F0592" w14:paraId="69462B71" w14:textId="77777777" w:rsidTr="00563639">
        <w:tc>
          <w:tcPr>
            <w:tcW w:w="6941" w:type="dxa"/>
            <w:tcBorders>
              <w:bottom w:val="single" w:sz="4" w:space="0" w:color="D9D9D9" w:themeColor="background1" w:themeShade="D9"/>
            </w:tcBorders>
          </w:tcPr>
          <w:p w14:paraId="2997900F" w14:textId="7CA64855" w:rsidR="006F0592" w:rsidRPr="00AF1D02" w:rsidRDefault="006F0592" w:rsidP="006F0592">
            <w:pPr>
              <w:spacing w:before="120" w:after="120"/>
            </w:pPr>
            <w:r w:rsidRPr="005A7EDA">
              <w:t>Approve &amp; Submit FP34</w:t>
            </w:r>
            <w:r>
              <w:t xml:space="preserve"> &amp; Bulk Drugs</w:t>
            </w:r>
            <w:r w:rsidRPr="005A7EDA">
              <w:t xml:space="preserve"> Claim</w:t>
            </w:r>
          </w:p>
        </w:tc>
        <w:tc>
          <w:tcPr>
            <w:tcW w:w="2357" w:type="dxa"/>
            <w:tcBorders>
              <w:bottom w:val="single" w:sz="4" w:space="0" w:color="D9D9D9" w:themeColor="background1" w:themeShade="D9"/>
            </w:tcBorders>
          </w:tcPr>
          <w:p w14:paraId="367E658B" w14:textId="77777777" w:rsidR="006F0592" w:rsidRDefault="006F0592" w:rsidP="006F0592">
            <w:pPr>
              <w:spacing w:before="120" w:after="120"/>
            </w:pPr>
          </w:p>
        </w:tc>
        <w:tc>
          <w:tcPr>
            <w:tcW w:w="4650" w:type="dxa"/>
            <w:tcBorders>
              <w:bottom w:val="single" w:sz="4" w:space="0" w:color="D9D9D9" w:themeColor="background1" w:themeShade="D9"/>
            </w:tcBorders>
          </w:tcPr>
          <w:p w14:paraId="2A0A5406" w14:textId="77777777" w:rsidR="006F0592" w:rsidRDefault="006F0592" w:rsidP="006F0592">
            <w:pPr>
              <w:spacing w:before="120" w:after="120"/>
            </w:pPr>
          </w:p>
        </w:tc>
      </w:tr>
      <w:tr w:rsidR="006F0592" w14:paraId="551BE8C0" w14:textId="77777777" w:rsidTr="00563639">
        <w:tc>
          <w:tcPr>
            <w:tcW w:w="6941" w:type="dxa"/>
            <w:tcBorders>
              <w:bottom w:val="single" w:sz="4" w:space="0" w:color="D9D9D9" w:themeColor="background1" w:themeShade="D9"/>
            </w:tcBorders>
          </w:tcPr>
          <w:p w14:paraId="43FD6FE8" w14:textId="13119017" w:rsidR="006F0592" w:rsidRPr="00AF1D02" w:rsidRDefault="006F0592" w:rsidP="006F0592">
            <w:pPr>
              <w:spacing w:before="120" w:after="120"/>
            </w:pPr>
            <w:proofErr w:type="spellStart"/>
            <w:r w:rsidRPr="00ED40E3">
              <w:t>QoF</w:t>
            </w:r>
            <w:proofErr w:type="spellEnd"/>
            <w:r w:rsidRPr="00ED40E3">
              <w:t xml:space="preserve"> Declaration</w:t>
            </w:r>
          </w:p>
        </w:tc>
        <w:tc>
          <w:tcPr>
            <w:tcW w:w="2357" w:type="dxa"/>
            <w:tcBorders>
              <w:bottom w:val="single" w:sz="4" w:space="0" w:color="D9D9D9" w:themeColor="background1" w:themeShade="D9"/>
            </w:tcBorders>
          </w:tcPr>
          <w:p w14:paraId="6CBAF9A9" w14:textId="77777777" w:rsidR="006F0592" w:rsidRDefault="006F0592" w:rsidP="006F0592">
            <w:pPr>
              <w:spacing w:before="120" w:after="120"/>
            </w:pPr>
          </w:p>
        </w:tc>
        <w:tc>
          <w:tcPr>
            <w:tcW w:w="4650" w:type="dxa"/>
            <w:tcBorders>
              <w:bottom w:val="single" w:sz="4" w:space="0" w:color="D9D9D9" w:themeColor="background1" w:themeShade="D9"/>
            </w:tcBorders>
          </w:tcPr>
          <w:p w14:paraId="5C08B530" w14:textId="77777777" w:rsidR="006F0592" w:rsidRDefault="006F0592" w:rsidP="006F0592">
            <w:pPr>
              <w:spacing w:before="120" w:after="120"/>
            </w:pPr>
          </w:p>
        </w:tc>
      </w:tr>
      <w:tr w:rsidR="006F0592" w14:paraId="570C46C0" w14:textId="77777777" w:rsidTr="00563639">
        <w:tc>
          <w:tcPr>
            <w:tcW w:w="6941" w:type="dxa"/>
            <w:tcBorders>
              <w:bottom w:val="single" w:sz="4" w:space="0" w:color="D9D9D9" w:themeColor="background1" w:themeShade="D9"/>
            </w:tcBorders>
          </w:tcPr>
          <w:p w14:paraId="765655E1" w14:textId="13F07BDA" w:rsidR="006F0592" w:rsidRPr="00AF1D02" w:rsidRDefault="006F0592" w:rsidP="006F0592">
            <w:pPr>
              <w:spacing w:before="120" w:after="120"/>
            </w:pPr>
            <w:r>
              <w:t xml:space="preserve">Checking </w:t>
            </w:r>
            <w:proofErr w:type="spellStart"/>
            <w:r>
              <w:t>QoF</w:t>
            </w:r>
            <w:proofErr w:type="spellEnd"/>
            <w:r>
              <w:t xml:space="preserve"> aspiration</w:t>
            </w:r>
          </w:p>
        </w:tc>
        <w:tc>
          <w:tcPr>
            <w:tcW w:w="2357" w:type="dxa"/>
            <w:tcBorders>
              <w:bottom w:val="single" w:sz="4" w:space="0" w:color="D9D9D9" w:themeColor="background1" w:themeShade="D9"/>
            </w:tcBorders>
          </w:tcPr>
          <w:p w14:paraId="6929872E" w14:textId="77777777" w:rsidR="006F0592" w:rsidRDefault="006F0592" w:rsidP="006F0592">
            <w:pPr>
              <w:spacing w:before="120" w:after="120"/>
            </w:pPr>
          </w:p>
        </w:tc>
        <w:tc>
          <w:tcPr>
            <w:tcW w:w="4650" w:type="dxa"/>
            <w:tcBorders>
              <w:bottom w:val="single" w:sz="4" w:space="0" w:color="D9D9D9" w:themeColor="background1" w:themeShade="D9"/>
            </w:tcBorders>
          </w:tcPr>
          <w:p w14:paraId="7933E605" w14:textId="77777777" w:rsidR="006F0592" w:rsidRDefault="006F0592" w:rsidP="006F0592">
            <w:pPr>
              <w:spacing w:before="120" w:after="120"/>
            </w:pPr>
          </w:p>
        </w:tc>
      </w:tr>
      <w:tr w:rsidR="006F0592" w14:paraId="638B0964" w14:textId="77777777" w:rsidTr="00563639">
        <w:tc>
          <w:tcPr>
            <w:tcW w:w="6941" w:type="dxa"/>
            <w:tcBorders>
              <w:bottom w:val="single" w:sz="4" w:space="0" w:color="D9D9D9" w:themeColor="background1" w:themeShade="D9"/>
            </w:tcBorders>
          </w:tcPr>
          <w:p w14:paraId="0D031430" w14:textId="1E83AADD" w:rsidR="006F0592" w:rsidRPr="00AF1D02" w:rsidRDefault="006F0592" w:rsidP="006F0592">
            <w:pPr>
              <w:spacing w:before="120" w:after="120"/>
            </w:pPr>
            <w:r w:rsidRPr="005A7EDA">
              <w:t>Water rates reimbursement</w:t>
            </w:r>
          </w:p>
        </w:tc>
        <w:tc>
          <w:tcPr>
            <w:tcW w:w="2357" w:type="dxa"/>
            <w:tcBorders>
              <w:bottom w:val="single" w:sz="4" w:space="0" w:color="D9D9D9" w:themeColor="background1" w:themeShade="D9"/>
            </w:tcBorders>
          </w:tcPr>
          <w:p w14:paraId="4A2A2025" w14:textId="77777777" w:rsidR="006F0592" w:rsidRDefault="006F0592" w:rsidP="006F0592">
            <w:pPr>
              <w:spacing w:before="120" w:after="120"/>
            </w:pPr>
          </w:p>
        </w:tc>
        <w:tc>
          <w:tcPr>
            <w:tcW w:w="4650" w:type="dxa"/>
            <w:tcBorders>
              <w:bottom w:val="single" w:sz="4" w:space="0" w:color="D9D9D9" w:themeColor="background1" w:themeShade="D9"/>
            </w:tcBorders>
          </w:tcPr>
          <w:p w14:paraId="4D2019CF" w14:textId="77777777" w:rsidR="006F0592" w:rsidRDefault="006F0592" w:rsidP="006F0592">
            <w:pPr>
              <w:spacing w:before="120" w:after="120"/>
            </w:pPr>
          </w:p>
        </w:tc>
      </w:tr>
      <w:tr w:rsidR="006F0592" w14:paraId="24455507" w14:textId="77777777" w:rsidTr="00563639">
        <w:tc>
          <w:tcPr>
            <w:tcW w:w="6941" w:type="dxa"/>
            <w:tcBorders>
              <w:bottom w:val="single" w:sz="4" w:space="0" w:color="D9D9D9" w:themeColor="background1" w:themeShade="D9"/>
            </w:tcBorders>
          </w:tcPr>
          <w:p w14:paraId="67F43072" w14:textId="7A8C7831" w:rsidR="006F0592" w:rsidRPr="00AF1D02" w:rsidRDefault="006F0592" w:rsidP="006F0592">
            <w:pPr>
              <w:spacing w:before="120" w:after="120"/>
            </w:pPr>
            <w:r>
              <w:t>Rate reimbursement</w:t>
            </w:r>
          </w:p>
        </w:tc>
        <w:tc>
          <w:tcPr>
            <w:tcW w:w="2357" w:type="dxa"/>
            <w:tcBorders>
              <w:bottom w:val="single" w:sz="4" w:space="0" w:color="D9D9D9" w:themeColor="background1" w:themeShade="D9"/>
            </w:tcBorders>
          </w:tcPr>
          <w:p w14:paraId="1DF36D91" w14:textId="77777777" w:rsidR="006F0592" w:rsidRDefault="006F0592" w:rsidP="006F0592">
            <w:pPr>
              <w:spacing w:before="120" w:after="120"/>
            </w:pPr>
          </w:p>
        </w:tc>
        <w:tc>
          <w:tcPr>
            <w:tcW w:w="4650" w:type="dxa"/>
            <w:tcBorders>
              <w:bottom w:val="single" w:sz="4" w:space="0" w:color="D9D9D9" w:themeColor="background1" w:themeShade="D9"/>
            </w:tcBorders>
          </w:tcPr>
          <w:p w14:paraId="1EBF1996" w14:textId="77777777" w:rsidR="006F0592" w:rsidRDefault="006F0592" w:rsidP="006F0592">
            <w:pPr>
              <w:spacing w:before="120" w:after="120"/>
            </w:pPr>
          </w:p>
        </w:tc>
      </w:tr>
      <w:tr w:rsidR="006F0592" w14:paraId="733C8317" w14:textId="77777777" w:rsidTr="00563639">
        <w:tc>
          <w:tcPr>
            <w:tcW w:w="6941" w:type="dxa"/>
            <w:tcBorders>
              <w:bottom w:val="single" w:sz="4" w:space="0" w:color="D9D9D9" w:themeColor="background1" w:themeShade="D9"/>
            </w:tcBorders>
          </w:tcPr>
          <w:p w14:paraId="12DBB69A" w14:textId="76119A8C" w:rsidR="006F0592" w:rsidRPr="00AF1D02" w:rsidRDefault="006F0592" w:rsidP="006F0592">
            <w:pPr>
              <w:spacing w:before="120" w:after="120"/>
            </w:pPr>
            <w:r>
              <w:t>Clinical waste reimbursement</w:t>
            </w:r>
          </w:p>
        </w:tc>
        <w:tc>
          <w:tcPr>
            <w:tcW w:w="2357" w:type="dxa"/>
            <w:tcBorders>
              <w:bottom w:val="single" w:sz="4" w:space="0" w:color="D9D9D9" w:themeColor="background1" w:themeShade="D9"/>
            </w:tcBorders>
          </w:tcPr>
          <w:p w14:paraId="11F8E93F" w14:textId="77777777" w:rsidR="006F0592" w:rsidRDefault="006F0592" w:rsidP="006F0592">
            <w:pPr>
              <w:spacing w:before="120" w:after="120"/>
            </w:pPr>
          </w:p>
        </w:tc>
        <w:tc>
          <w:tcPr>
            <w:tcW w:w="4650" w:type="dxa"/>
            <w:tcBorders>
              <w:bottom w:val="single" w:sz="4" w:space="0" w:color="D9D9D9" w:themeColor="background1" w:themeShade="D9"/>
            </w:tcBorders>
          </w:tcPr>
          <w:p w14:paraId="1518CB50" w14:textId="77777777" w:rsidR="006F0592" w:rsidRDefault="006F0592" w:rsidP="006F0592">
            <w:pPr>
              <w:spacing w:before="120" w:after="120"/>
            </w:pPr>
          </w:p>
        </w:tc>
      </w:tr>
      <w:tr w:rsidR="006F0592" w14:paraId="5C10C16E" w14:textId="77777777" w:rsidTr="00563639">
        <w:tc>
          <w:tcPr>
            <w:tcW w:w="6941" w:type="dxa"/>
            <w:tcBorders>
              <w:bottom w:val="single" w:sz="4" w:space="0" w:color="D9D9D9" w:themeColor="background1" w:themeShade="D9"/>
            </w:tcBorders>
          </w:tcPr>
          <w:p w14:paraId="737E110C" w14:textId="7CE7B601" w:rsidR="006F0592" w:rsidRPr="00AF1D02" w:rsidRDefault="006F0592" w:rsidP="006F0592">
            <w:pPr>
              <w:spacing w:before="120" w:after="120"/>
            </w:pPr>
            <w:r>
              <w:t>CQC reimbursements</w:t>
            </w:r>
          </w:p>
        </w:tc>
        <w:tc>
          <w:tcPr>
            <w:tcW w:w="2357" w:type="dxa"/>
            <w:tcBorders>
              <w:bottom w:val="single" w:sz="4" w:space="0" w:color="D9D9D9" w:themeColor="background1" w:themeShade="D9"/>
            </w:tcBorders>
          </w:tcPr>
          <w:p w14:paraId="4660F7C3" w14:textId="77777777" w:rsidR="006F0592" w:rsidRDefault="006F0592" w:rsidP="006F0592">
            <w:pPr>
              <w:spacing w:before="120" w:after="120"/>
            </w:pPr>
          </w:p>
        </w:tc>
        <w:tc>
          <w:tcPr>
            <w:tcW w:w="4650" w:type="dxa"/>
            <w:tcBorders>
              <w:bottom w:val="single" w:sz="4" w:space="0" w:color="D9D9D9" w:themeColor="background1" w:themeShade="D9"/>
            </w:tcBorders>
          </w:tcPr>
          <w:p w14:paraId="110DDE2B" w14:textId="77777777" w:rsidR="006F0592" w:rsidRDefault="006F0592" w:rsidP="006F0592">
            <w:pPr>
              <w:spacing w:before="120" w:after="120"/>
            </w:pPr>
          </w:p>
        </w:tc>
      </w:tr>
      <w:tr w:rsidR="006F0592" w14:paraId="3DE171D9" w14:textId="77777777" w:rsidTr="00563639">
        <w:tc>
          <w:tcPr>
            <w:tcW w:w="6941" w:type="dxa"/>
            <w:tcBorders>
              <w:bottom w:val="single" w:sz="4" w:space="0" w:color="D9D9D9" w:themeColor="background1" w:themeShade="D9"/>
            </w:tcBorders>
          </w:tcPr>
          <w:p w14:paraId="3F067661" w14:textId="5336784F" w:rsidR="006F0592" w:rsidRPr="00AF1D02" w:rsidRDefault="006F0592" w:rsidP="006F0592">
            <w:pPr>
              <w:spacing w:before="120" w:after="120"/>
            </w:pPr>
            <w:r w:rsidRPr="005A7EDA">
              <w:t xml:space="preserve">Monthly reimbursements for maty, </w:t>
            </w:r>
            <w:proofErr w:type="spellStart"/>
            <w:r w:rsidRPr="005A7EDA">
              <w:t>paty</w:t>
            </w:r>
            <w:proofErr w:type="spellEnd"/>
            <w:r w:rsidRPr="005A7EDA">
              <w:t xml:space="preserve"> &amp; sickness</w:t>
            </w:r>
          </w:p>
        </w:tc>
        <w:tc>
          <w:tcPr>
            <w:tcW w:w="2357" w:type="dxa"/>
            <w:tcBorders>
              <w:bottom w:val="single" w:sz="4" w:space="0" w:color="D9D9D9" w:themeColor="background1" w:themeShade="D9"/>
            </w:tcBorders>
          </w:tcPr>
          <w:p w14:paraId="75F831DD" w14:textId="77777777" w:rsidR="006F0592" w:rsidRDefault="006F0592" w:rsidP="006F0592">
            <w:pPr>
              <w:spacing w:before="120" w:after="120"/>
            </w:pPr>
          </w:p>
        </w:tc>
        <w:tc>
          <w:tcPr>
            <w:tcW w:w="4650" w:type="dxa"/>
            <w:tcBorders>
              <w:bottom w:val="single" w:sz="4" w:space="0" w:color="D9D9D9" w:themeColor="background1" w:themeShade="D9"/>
            </w:tcBorders>
          </w:tcPr>
          <w:p w14:paraId="4D9DE831" w14:textId="77777777" w:rsidR="006F0592" w:rsidRDefault="006F0592" w:rsidP="006F0592">
            <w:pPr>
              <w:spacing w:before="120" w:after="120"/>
            </w:pPr>
          </w:p>
        </w:tc>
      </w:tr>
      <w:tr w:rsidR="006F0592" w14:paraId="12821B37" w14:textId="77777777" w:rsidTr="00563639">
        <w:tc>
          <w:tcPr>
            <w:tcW w:w="6941" w:type="dxa"/>
            <w:tcBorders>
              <w:bottom w:val="single" w:sz="4" w:space="0" w:color="D9D9D9" w:themeColor="background1" w:themeShade="D9"/>
            </w:tcBorders>
          </w:tcPr>
          <w:p w14:paraId="0CD967B4" w14:textId="3FA9E0BD" w:rsidR="006F0592" w:rsidRPr="00AF1D02" w:rsidRDefault="006F0592" w:rsidP="006F0592">
            <w:pPr>
              <w:spacing w:before="120" w:after="120"/>
            </w:pPr>
            <w:r w:rsidRPr="005A7EDA">
              <w:t>Manage CQRS activities, service acceptance and manual inputs</w:t>
            </w:r>
          </w:p>
        </w:tc>
        <w:tc>
          <w:tcPr>
            <w:tcW w:w="2357" w:type="dxa"/>
            <w:tcBorders>
              <w:bottom w:val="single" w:sz="4" w:space="0" w:color="D9D9D9" w:themeColor="background1" w:themeShade="D9"/>
            </w:tcBorders>
          </w:tcPr>
          <w:p w14:paraId="0B6C1E04" w14:textId="77777777" w:rsidR="006F0592" w:rsidRDefault="006F0592" w:rsidP="006F0592">
            <w:pPr>
              <w:spacing w:before="120" w:after="120"/>
            </w:pPr>
          </w:p>
        </w:tc>
        <w:tc>
          <w:tcPr>
            <w:tcW w:w="4650" w:type="dxa"/>
            <w:tcBorders>
              <w:bottom w:val="single" w:sz="4" w:space="0" w:color="D9D9D9" w:themeColor="background1" w:themeShade="D9"/>
            </w:tcBorders>
          </w:tcPr>
          <w:p w14:paraId="4DC826B7" w14:textId="77777777" w:rsidR="006F0592" w:rsidRDefault="006F0592" w:rsidP="006F0592">
            <w:pPr>
              <w:spacing w:before="120" w:after="120"/>
            </w:pPr>
          </w:p>
        </w:tc>
      </w:tr>
      <w:tr w:rsidR="006F0592" w14:paraId="57C14997" w14:textId="77777777" w:rsidTr="00563639">
        <w:tc>
          <w:tcPr>
            <w:tcW w:w="6941" w:type="dxa"/>
            <w:tcBorders>
              <w:bottom w:val="single" w:sz="4" w:space="0" w:color="D9D9D9" w:themeColor="background1" w:themeShade="D9"/>
            </w:tcBorders>
          </w:tcPr>
          <w:p w14:paraId="245AD391" w14:textId="5E02E80A" w:rsidR="006F0592" w:rsidRPr="00AF1D02" w:rsidRDefault="006F0592" w:rsidP="006F0592">
            <w:pPr>
              <w:spacing w:before="120" w:after="120"/>
            </w:pPr>
            <w:r w:rsidRPr="005A7EDA">
              <w:t xml:space="preserve">Prepare and submit monthly, </w:t>
            </w:r>
            <w:proofErr w:type="gramStart"/>
            <w:r w:rsidRPr="005A7EDA">
              <w:t>quarterly</w:t>
            </w:r>
            <w:proofErr w:type="gramEnd"/>
            <w:r w:rsidRPr="005A7EDA">
              <w:t xml:space="preserve"> and annual plans and reports as required by specific contracts.</w:t>
            </w:r>
          </w:p>
        </w:tc>
        <w:tc>
          <w:tcPr>
            <w:tcW w:w="2357" w:type="dxa"/>
            <w:tcBorders>
              <w:bottom w:val="single" w:sz="4" w:space="0" w:color="D9D9D9" w:themeColor="background1" w:themeShade="D9"/>
            </w:tcBorders>
          </w:tcPr>
          <w:p w14:paraId="4B731933" w14:textId="77777777" w:rsidR="006F0592" w:rsidRDefault="006F0592" w:rsidP="006F0592">
            <w:pPr>
              <w:spacing w:before="120" w:after="120"/>
            </w:pPr>
          </w:p>
        </w:tc>
        <w:tc>
          <w:tcPr>
            <w:tcW w:w="4650" w:type="dxa"/>
            <w:tcBorders>
              <w:bottom w:val="single" w:sz="4" w:space="0" w:color="D9D9D9" w:themeColor="background1" w:themeShade="D9"/>
            </w:tcBorders>
          </w:tcPr>
          <w:p w14:paraId="199A83DC" w14:textId="77777777" w:rsidR="006F0592" w:rsidRDefault="006F0592" w:rsidP="006F0592">
            <w:pPr>
              <w:spacing w:before="120" w:after="120"/>
            </w:pPr>
          </w:p>
        </w:tc>
      </w:tr>
      <w:tr w:rsidR="006F0592" w14:paraId="12E35166" w14:textId="77777777" w:rsidTr="00563639">
        <w:tc>
          <w:tcPr>
            <w:tcW w:w="6941" w:type="dxa"/>
            <w:tcBorders>
              <w:bottom w:val="single" w:sz="4" w:space="0" w:color="D9D9D9" w:themeColor="background1" w:themeShade="D9"/>
            </w:tcBorders>
          </w:tcPr>
          <w:p w14:paraId="2D310850" w14:textId="5351E144" w:rsidR="006F0592" w:rsidRPr="00AF1D02" w:rsidRDefault="006F0592" w:rsidP="006F0592">
            <w:pPr>
              <w:spacing w:before="120" w:after="120"/>
            </w:pPr>
            <w:r w:rsidRPr="00CF08E5">
              <w:t>Manage QOF recall process</w:t>
            </w:r>
          </w:p>
        </w:tc>
        <w:tc>
          <w:tcPr>
            <w:tcW w:w="2357" w:type="dxa"/>
            <w:tcBorders>
              <w:bottom w:val="single" w:sz="4" w:space="0" w:color="D9D9D9" w:themeColor="background1" w:themeShade="D9"/>
            </w:tcBorders>
          </w:tcPr>
          <w:p w14:paraId="4D18B277" w14:textId="77777777" w:rsidR="006F0592" w:rsidRDefault="006F0592" w:rsidP="006F0592">
            <w:pPr>
              <w:spacing w:before="120" w:after="120"/>
            </w:pPr>
          </w:p>
        </w:tc>
        <w:tc>
          <w:tcPr>
            <w:tcW w:w="4650" w:type="dxa"/>
            <w:tcBorders>
              <w:bottom w:val="single" w:sz="4" w:space="0" w:color="D9D9D9" w:themeColor="background1" w:themeShade="D9"/>
            </w:tcBorders>
          </w:tcPr>
          <w:p w14:paraId="47834B0F" w14:textId="77777777" w:rsidR="006F0592" w:rsidRDefault="006F0592" w:rsidP="006F0592">
            <w:pPr>
              <w:spacing w:before="120" w:after="120"/>
            </w:pPr>
          </w:p>
        </w:tc>
      </w:tr>
      <w:tr w:rsidR="006F0592" w14:paraId="40E7C32A" w14:textId="77777777" w:rsidTr="00563639">
        <w:tc>
          <w:tcPr>
            <w:tcW w:w="6941" w:type="dxa"/>
            <w:tcBorders>
              <w:bottom w:val="single" w:sz="4" w:space="0" w:color="D9D9D9" w:themeColor="background1" w:themeShade="D9"/>
            </w:tcBorders>
          </w:tcPr>
          <w:p w14:paraId="35B66C74" w14:textId="6F051195" w:rsidR="006F0592" w:rsidRPr="00AF1D02" w:rsidRDefault="006F0592" w:rsidP="006F0592">
            <w:pPr>
              <w:spacing w:before="120" w:after="120"/>
            </w:pPr>
            <w:r>
              <w:t xml:space="preserve">Manual Upload </w:t>
            </w:r>
            <w:r w:rsidRPr="00ED40E3">
              <w:t>HPV booster</w:t>
            </w:r>
          </w:p>
        </w:tc>
        <w:tc>
          <w:tcPr>
            <w:tcW w:w="2357" w:type="dxa"/>
            <w:tcBorders>
              <w:bottom w:val="single" w:sz="4" w:space="0" w:color="D9D9D9" w:themeColor="background1" w:themeShade="D9"/>
            </w:tcBorders>
          </w:tcPr>
          <w:p w14:paraId="326B7309" w14:textId="77777777" w:rsidR="006F0592" w:rsidRDefault="006F0592" w:rsidP="006F0592">
            <w:pPr>
              <w:spacing w:before="120" w:after="120"/>
            </w:pPr>
          </w:p>
        </w:tc>
        <w:tc>
          <w:tcPr>
            <w:tcW w:w="4650" w:type="dxa"/>
            <w:tcBorders>
              <w:bottom w:val="single" w:sz="4" w:space="0" w:color="D9D9D9" w:themeColor="background1" w:themeShade="D9"/>
            </w:tcBorders>
          </w:tcPr>
          <w:p w14:paraId="5F28F264" w14:textId="77777777" w:rsidR="006F0592" w:rsidRDefault="006F0592" w:rsidP="006F0592">
            <w:pPr>
              <w:spacing w:before="120" w:after="120"/>
            </w:pPr>
          </w:p>
        </w:tc>
      </w:tr>
      <w:tr w:rsidR="006F0592" w14:paraId="07DB2591" w14:textId="77777777" w:rsidTr="00563639">
        <w:tc>
          <w:tcPr>
            <w:tcW w:w="6941" w:type="dxa"/>
            <w:tcBorders>
              <w:bottom w:val="single" w:sz="4" w:space="0" w:color="D9D9D9" w:themeColor="background1" w:themeShade="D9"/>
            </w:tcBorders>
          </w:tcPr>
          <w:p w14:paraId="1636FE1F" w14:textId="4BE3588A" w:rsidR="006F0592" w:rsidRPr="00AF1D02" w:rsidRDefault="006F0592" w:rsidP="006F0592">
            <w:pPr>
              <w:spacing w:before="120" w:after="120"/>
            </w:pPr>
            <w:r>
              <w:t xml:space="preserve">Manual Upload </w:t>
            </w:r>
            <w:r w:rsidRPr="00ED40E3">
              <w:t>Hep B Newbor</w:t>
            </w:r>
            <w:r>
              <w:t>n</w:t>
            </w:r>
          </w:p>
        </w:tc>
        <w:tc>
          <w:tcPr>
            <w:tcW w:w="2357" w:type="dxa"/>
            <w:tcBorders>
              <w:bottom w:val="single" w:sz="4" w:space="0" w:color="D9D9D9" w:themeColor="background1" w:themeShade="D9"/>
            </w:tcBorders>
          </w:tcPr>
          <w:p w14:paraId="56BFB943" w14:textId="77777777" w:rsidR="006F0592" w:rsidRDefault="006F0592" w:rsidP="006F0592">
            <w:pPr>
              <w:spacing w:before="120" w:after="120"/>
            </w:pPr>
          </w:p>
        </w:tc>
        <w:tc>
          <w:tcPr>
            <w:tcW w:w="4650" w:type="dxa"/>
            <w:tcBorders>
              <w:bottom w:val="single" w:sz="4" w:space="0" w:color="D9D9D9" w:themeColor="background1" w:themeShade="D9"/>
            </w:tcBorders>
          </w:tcPr>
          <w:p w14:paraId="14331C8E" w14:textId="77777777" w:rsidR="006F0592" w:rsidRDefault="006F0592" w:rsidP="006F0592">
            <w:pPr>
              <w:spacing w:before="120" w:after="120"/>
            </w:pPr>
          </w:p>
        </w:tc>
      </w:tr>
      <w:tr w:rsidR="006F0592" w14:paraId="1C68AF41" w14:textId="77777777" w:rsidTr="00563639">
        <w:tc>
          <w:tcPr>
            <w:tcW w:w="6941" w:type="dxa"/>
            <w:tcBorders>
              <w:bottom w:val="single" w:sz="4" w:space="0" w:color="D9D9D9" w:themeColor="background1" w:themeShade="D9"/>
            </w:tcBorders>
          </w:tcPr>
          <w:p w14:paraId="7D3CE511" w14:textId="6BC87D6C" w:rsidR="006F0592" w:rsidRPr="00AF1D02" w:rsidRDefault="006F0592" w:rsidP="006F0592">
            <w:pPr>
              <w:spacing w:before="120" w:after="120"/>
            </w:pPr>
            <w:r>
              <w:lastRenderedPageBreak/>
              <w:t xml:space="preserve">Manual Upload </w:t>
            </w:r>
            <w:r w:rsidRPr="00ED40E3">
              <w:t>PCV Hib</w:t>
            </w:r>
          </w:p>
        </w:tc>
        <w:tc>
          <w:tcPr>
            <w:tcW w:w="2357" w:type="dxa"/>
            <w:tcBorders>
              <w:bottom w:val="single" w:sz="4" w:space="0" w:color="D9D9D9" w:themeColor="background1" w:themeShade="D9"/>
            </w:tcBorders>
          </w:tcPr>
          <w:p w14:paraId="242CC2A0" w14:textId="77777777" w:rsidR="006F0592" w:rsidRDefault="006F0592" w:rsidP="006F0592">
            <w:pPr>
              <w:spacing w:before="120" w:after="120"/>
            </w:pPr>
          </w:p>
        </w:tc>
        <w:tc>
          <w:tcPr>
            <w:tcW w:w="4650" w:type="dxa"/>
            <w:tcBorders>
              <w:bottom w:val="single" w:sz="4" w:space="0" w:color="D9D9D9" w:themeColor="background1" w:themeShade="D9"/>
            </w:tcBorders>
          </w:tcPr>
          <w:p w14:paraId="64333AEE" w14:textId="77777777" w:rsidR="006F0592" w:rsidRDefault="006F0592" w:rsidP="006F0592">
            <w:pPr>
              <w:spacing w:before="120" w:after="120"/>
            </w:pPr>
          </w:p>
        </w:tc>
      </w:tr>
      <w:tr w:rsidR="006F0592" w14:paraId="2D8DE441" w14:textId="77777777" w:rsidTr="00563639">
        <w:tc>
          <w:tcPr>
            <w:tcW w:w="6941" w:type="dxa"/>
            <w:tcBorders>
              <w:bottom w:val="single" w:sz="4" w:space="0" w:color="D9D9D9" w:themeColor="background1" w:themeShade="D9"/>
            </w:tcBorders>
          </w:tcPr>
          <w:p w14:paraId="77180E93" w14:textId="05808988" w:rsidR="006F0592" w:rsidRPr="00AF1D02" w:rsidRDefault="006F0592" w:rsidP="006F0592">
            <w:pPr>
              <w:spacing w:before="120" w:after="120"/>
            </w:pPr>
            <w:r>
              <w:t xml:space="preserve">Manual Upload </w:t>
            </w:r>
            <w:r w:rsidRPr="00ED40E3">
              <w:t>Men C</w:t>
            </w:r>
          </w:p>
        </w:tc>
        <w:tc>
          <w:tcPr>
            <w:tcW w:w="2357" w:type="dxa"/>
            <w:tcBorders>
              <w:bottom w:val="single" w:sz="4" w:space="0" w:color="D9D9D9" w:themeColor="background1" w:themeShade="D9"/>
            </w:tcBorders>
          </w:tcPr>
          <w:p w14:paraId="70F425EB" w14:textId="77777777" w:rsidR="006F0592" w:rsidRDefault="006F0592" w:rsidP="006F0592">
            <w:pPr>
              <w:spacing w:before="120" w:after="120"/>
            </w:pPr>
          </w:p>
        </w:tc>
        <w:tc>
          <w:tcPr>
            <w:tcW w:w="4650" w:type="dxa"/>
            <w:tcBorders>
              <w:bottom w:val="single" w:sz="4" w:space="0" w:color="D9D9D9" w:themeColor="background1" w:themeShade="D9"/>
            </w:tcBorders>
          </w:tcPr>
          <w:p w14:paraId="615FA6C6" w14:textId="77777777" w:rsidR="006F0592" w:rsidRDefault="006F0592" w:rsidP="006F0592">
            <w:pPr>
              <w:spacing w:before="120" w:after="120"/>
            </w:pPr>
          </w:p>
        </w:tc>
      </w:tr>
      <w:tr w:rsidR="006F0592" w14:paraId="4B3E7209" w14:textId="77777777" w:rsidTr="00563639">
        <w:tc>
          <w:tcPr>
            <w:tcW w:w="6941" w:type="dxa"/>
            <w:tcBorders>
              <w:bottom w:val="single" w:sz="4" w:space="0" w:color="D9D9D9" w:themeColor="background1" w:themeShade="D9"/>
            </w:tcBorders>
          </w:tcPr>
          <w:p w14:paraId="267447F3" w14:textId="42F22AF1" w:rsidR="006F0592" w:rsidRPr="00AF1D02" w:rsidRDefault="006F0592" w:rsidP="006F0592">
            <w:pPr>
              <w:spacing w:before="120" w:after="120"/>
            </w:pPr>
            <w:r>
              <w:t xml:space="preserve">Check auto figures for </w:t>
            </w:r>
            <w:r w:rsidRPr="00ED40E3">
              <w:t>Pertussis</w:t>
            </w:r>
          </w:p>
        </w:tc>
        <w:tc>
          <w:tcPr>
            <w:tcW w:w="2357" w:type="dxa"/>
            <w:tcBorders>
              <w:bottom w:val="single" w:sz="4" w:space="0" w:color="D9D9D9" w:themeColor="background1" w:themeShade="D9"/>
            </w:tcBorders>
          </w:tcPr>
          <w:p w14:paraId="55F907D9" w14:textId="77777777" w:rsidR="006F0592" w:rsidRDefault="006F0592" w:rsidP="006F0592">
            <w:pPr>
              <w:spacing w:before="120" w:after="120"/>
            </w:pPr>
          </w:p>
        </w:tc>
        <w:tc>
          <w:tcPr>
            <w:tcW w:w="4650" w:type="dxa"/>
            <w:tcBorders>
              <w:bottom w:val="single" w:sz="4" w:space="0" w:color="D9D9D9" w:themeColor="background1" w:themeShade="D9"/>
            </w:tcBorders>
          </w:tcPr>
          <w:p w14:paraId="4DAEF01D" w14:textId="77777777" w:rsidR="006F0592" w:rsidRDefault="006F0592" w:rsidP="006F0592">
            <w:pPr>
              <w:spacing w:before="120" w:after="120"/>
            </w:pPr>
          </w:p>
        </w:tc>
      </w:tr>
      <w:tr w:rsidR="006F0592" w14:paraId="0D271332" w14:textId="77777777" w:rsidTr="00563639">
        <w:tc>
          <w:tcPr>
            <w:tcW w:w="6941" w:type="dxa"/>
            <w:tcBorders>
              <w:bottom w:val="single" w:sz="4" w:space="0" w:color="D9D9D9" w:themeColor="background1" w:themeShade="D9"/>
            </w:tcBorders>
          </w:tcPr>
          <w:p w14:paraId="35A99385" w14:textId="15E7C2AF" w:rsidR="006F0592" w:rsidRPr="00AF1D02" w:rsidRDefault="006F0592" w:rsidP="006F0592">
            <w:pPr>
              <w:spacing w:before="120" w:after="120"/>
            </w:pPr>
            <w:r>
              <w:t xml:space="preserve">Check auto figures for </w:t>
            </w:r>
            <w:r w:rsidRPr="00ED40E3">
              <w:t>Rotavirus</w:t>
            </w:r>
          </w:p>
        </w:tc>
        <w:tc>
          <w:tcPr>
            <w:tcW w:w="2357" w:type="dxa"/>
            <w:tcBorders>
              <w:bottom w:val="single" w:sz="4" w:space="0" w:color="D9D9D9" w:themeColor="background1" w:themeShade="D9"/>
            </w:tcBorders>
          </w:tcPr>
          <w:p w14:paraId="458D1D66" w14:textId="77777777" w:rsidR="006F0592" w:rsidRDefault="006F0592" w:rsidP="006F0592">
            <w:pPr>
              <w:spacing w:before="120" w:after="120"/>
            </w:pPr>
          </w:p>
        </w:tc>
        <w:tc>
          <w:tcPr>
            <w:tcW w:w="4650" w:type="dxa"/>
            <w:tcBorders>
              <w:bottom w:val="single" w:sz="4" w:space="0" w:color="D9D9D9" w:themeColor="background1" w:themeShade="D9"/>
            </w:tcBorders>
          </w:tcPr>
          <w:p w14:paraId="51ADA1DA" w14:textId="77777777" w:rsidR="006F0592" w:rsidRDefault="006F0592" w:rsidP="006F0592">
            <w:pPr>
              <w:spacing w:before="120" w:after="120"/>
            </w:pPr>
          </w:p>
        </w:tc>
      </w:tr>
      <w:tr w:rsidR="006F0592" w14:paraId="1A7F3E8C" w14:textId="77777777" w:rsidTr="00563639">
        <w:tc>
          <w:tcPr>
            <w:tcW w:w="6941" w:type="dxa"/>
            <w:tcBorders>
              <w:bottom w:val="single" w:sz="4" w:space="0" w:color="D9D9D9" w:themeColor="background1" w:themeShade="D9"/>
            </w:tcBorders>
          </w:tcPr>
          <w:p w14:paraId="2F182754" w14:textId="53550054" w:rsidR="006F0592" w:rsidRPr="00AF1D02" w:rsidRDefault="006F0592" w:rsidP="006F0592">
            <w:pPr>
              <w:spacing w:before="120" w:after="120"/>
            </w:pPr>
            <w:r>
              <w:t>Check auto figures for</w:t>
            </w:r>
            <w:r w:rsidRPr="00ED40E3">
              <w:t xml:space="preserve"> pneumococcal</w:t>
            </w:r>
          </w:p>
        </w:tc>
        <w:tc>
          <w:tcPr>
            <w:tcW w:w="2357" w:type="dxa"/>
            <w:tcBorders>
              <w:bottom w:val="single" w:sz="4" w:space="0" w:color="D9D9D9" w:themeColor="background1" w:themeShade="D9"/>
            </w:tcBorders>
          </w:tcPr>
          <w:p w14:paraId="4CA983E7" w14:textId="77777777" w:rsidR="006F0592" w:rsidRDefault="006F0592" w:rsidP="006F0592">
            <w:pPr>
              <w:spacing w:before="120" w:after="120"/>
            </w:pPr>
          </w:p>
        </w:tc>
        <w:tc>
          <w:tcPr>
            <w:tcW w:w="4650" w:type="dxa"/>
            <w:tcBorders>
              <w:bottom w:val="single" w:sz="4" w:space="0" w:color="D9D9D9" w:themeColor="background1" w:themeShade="D9"/>
            </w:tcBorders>
          </w:tcPr>
          <w:p w14:paraId="1E360C36" w14:textId="77777777" w:rsidR="006F0592" w:rsidRDefault="006F0592" w:rsidP="006F0592">
            <w:pPr>
              <w:spacing w:before="120" w:after="120"/>
            </w:pPr>
          </w:p>
        </w:tc>
      </w:tr>
      <w:tr w:rsidR="006F0592" w14:paraId="348533DD" w14:textId="77777777" w:rsidTr="00563639">
        <w:tc>
          <w:tcPr>
            <w:tcW w:w="6941" w:type="dxa"/>
            <w:tcBorders>
              <w:bottom w:val="single" w:sz="4" w:space="0" w:color="D9D9D9" w:themeColor="background1" w:themeShade="D9"/>
            </w:tcBorders>
          </w:tcPr>
          <w:p w14:paraId="1E8F4CEA" w14:textId="7EFA7825" w:rsidR="006F0592" w:rsidRPr="00AF1D02" w:rsidRDefault="006F0592" w:rsidP="006F0592">
            <w:pPr>
              <w:spacing w:before="120" w:after="120"/>
            </w:pPr>
            <w:r>
              <w:t xml:space="preserve">Check auto figures for </w:t>
            </w:r>
            <w:r w:rsidRPr="00ED40E3">
              <w:t>shingles</w:t>
            </w:r>
          </w:p>
        </w:tc>
        <w:tc>
          <w:tcPr>
            <w:tcW w:w="2357" w:type="dxa"/>
            <w:tcBorders>
              <w:bottom w:val="single" w:sz="4" w:space="0" w:color="D9D9D9" w:themeColor="background1" w:themeShade="D9"/>
            </w:tcBorders>
          </w:tcPr>
          <w:p w14:paraId="7A866E7E" w14:textId="77777777" w:rsidR="006F0592" w:rsidRDefault="006F0592" w:rsidP="006F0592">
            <w:pPr>
              <w:spacing w:before="120" w:after="120"/>
            </w:pPr>
          </w:p>
        </w:tc>
        <w:tc>
          <w:tcPr>
            <w:tcW w:w="4650" w:type="dxa"/>
            <w:tcBorders>
              <w:bottom w:val="single" w:sz="4" w:space="0" w:color="D9D9D9" w:themeColor="background1" w:themeShade="D9"/>
            </w:tcBorders>
          </w:tcPr>
          <w:p w14:paraId="1249CE8A" w14:textId="77777777" w:rsidR="006F0592" w:rsidRDefault="006F0592" w:rsidP="006F0592">
            <w:pPr>
              <w:spacing w:before="120" w:after="120"/>
            </w:pPr>
          </w:p>
        </w:tc>
      </w:tr>
      <w:tr w:rsidR="006F0592" w14:paraId="5E2AAC82" w14:textId="77777777" w:rsidTr="00563639">
        <w:tc>
          <w:tcPr>
            <w:tcW w:w="6941" w:type="dxa"/>
            <w:tcBorders>
              <w:bottom w:val="single" w:sz="4" w:space="0" w:color="D9D9D9" w:themeColor="background1" w:themeShade="D9"/>
            </w:tcBorders>
          </w:tcPr>
          <w:p w14:paraId="308F488E" w14:textId="69E01747" w:rsidR="006F0592" w:rsidRPr="00AF1D02" w:rsidRDefault="006F0592" w:rsidP="006F0592">
            <w:pPr>
              <w:spacing w:before="120" w:after="120"/>
            </w:pPr>
            <w:r>
              <w:t xml:space="preserve">Check auto figures for </w:t>
            </w:r>
            <w:r w:rsidRPr="00ED40E3">
              <w:t>shingles catch up</w:t>
            </w:r>
          </w:p>
        </w:tc>
        <w:tc>
          <w:tcPr>
            <w:tcW w:w="2357" w:type="dxa"/>
            <w:tcBorders>
              <w:bottom w:val="single" w:sz="4" w:space="0" w:color="D9D9D9" w:themeColor="background1" w:themeShade="D9"/>
            </w:tcBorders>
          </w:tcPr>
          <w:p w14:paraId="03DF38F2" w14:textId="77777777" w:rsidR="006F0592" w:rsidRDefault="006F0592" w:rsidP="006F0592">
            <w:pPr>
              <w:spacing w:before="120" w:after="120"/>
            </w:pPr>
          </w:p>
        </w:tc>
        <w:tc>
          <w:tcPr>
            <w:tcW w:w="4650" w:type="dxa"/>
            <w:tcBorders>
              <w:bottom w:val="single" w:sz="4" w:space="0" w:color="D9D9D9" w:themeColor="background1" w:themeShade="D9"/>
            </w:tcBorders>
          </w:tcPr>
          <w:p w14:paraId="259848B9" w14:textId="77777777" w:rsidR="006F0592" w:rsidRDefault="006F0592" w:rsidP="006F0592">
            <w:pPr>
              <w:spacing w:before="120" w:after="120"/>
            </w:pPr>
          </w:p>
        </w:tc>
      </w:tr>
      <w:tr w:rsidR="006F0592" w14:paraId="3415A1E9" w14:textId="77777777" w:rsidTr="00563639">
        <w:tc>
          <w:tcPr>
            <w:tcW w:w="6941" w:type="dxa"/>
            <w:tcBorders>
              <w:bottom w:val="single" w:sz="4" w:space="0" w:color="D9D9D9" w:themeColor="background1" w:themeShade="D9"/>
            </w:tcBorders>
          </w:tcPr>
          <w:p w14:paraId="2628E61F" w14:textId="5CC2F825" w:rsidR="006F0592" w:rsidRPr="00AF1D02" w:rsidRDefault="006F0592" w:rsidP="006F0592">
            <w:pPr>
              <w:spacing w:before="120" w:after="120"/>
            </w:pPr>
            <w:r>
              <w:t xml:space="preserve">Check auto figures for </w:t>
            </w:r>
            <w:r w:rsidRPr="00ED40E3">
              <w:t>Men ACWY</w:t>
            </w:r>
          </w:p>
        </w:tc>
        <w:tc>
          <w:tcPr>
            <w:tcW w:w="2357" w:type="dxa"/>
            <w:tcBorders>
              <w:bottom w:val="single" w:sz="4" w:space="0" w:color="D9D9D9" w:themeColor="background1" w:themeShade="D9"/>
            </w:tcBorders>
          </w:tcPr>
          <w:p w14:paraId="0A110683" w14:textId="77777777" w:rsidR="006F0592" w:rsidRDefault="006F0592" w:rsidP="006F0592">
            <w:pPr>
              <w:spacing w:before="120" w:after="120"/>
            </w:pPr>
          </w:p>
        </w:tc>
        <w:tc>
          <w:tcPr>
            <w:tcW w:w="4650" w:type="dxa"/>
            <w:tcBorders>
              <w:bottom w:val="single" w:sz="4" w:space="0" w:color="D9D9D9" w:themeColor="background1" w:themeShade="D9"/>
            </w:tcBorders>
          </w:tcPr>
          <w:p w14:paraId="4A337B7F" w14:textId="77777777" w:rsidR="006F0592" w:rsidRDefault="006F0592" w:rsidP="006F0592">
            <w:pPr>
              <w:spacing w:before="120" w:after="120"/>
            </w:pPr>
          </w:p>
        </w:tc>
      </w:tr>
      <w:tr w:rsidR="006F0592" w14:paraId="39826231" w14:textId="77777777" w:rsidTr="00563639">
        <w:tc>
          <w:tcPr>
            <w:tcW w:w="6941" w:type="dxa"/>
            <w:tcBorders>
              <w:bottom w:val="single" w:sz="4" w:space="0" w:color="D9D9D9" w:themeColor="background1" w:themeShade="D9"/>
            </w:tcBorders>
          </w:tcPr>
          <w:p w14:paraId="3CF13B44" w14:textId="3EB69BED" w:rsidR="006F0592" w:rsidRPr="00AF1D02" w:rsidRDefault="006F0592" w:rsidP="006F0592">
            <w:pPr>
              <w:spacing w:before="120" w:after="120"/>
            </w:pPr>
            <w:r>
              <w:t xml:space="preserve">Check auto figures for </w:t>
            </w:r>
            <w:r w:rsidRPr="00ED40E3">
              <w:t>Men B</w:t>
            </w:r>
          </w:p>
        </w:tc>
        <w:tc>
          <w:tcPr>
            <w:tcW w:w="2357" w:type="dxa"/>
            <w:tcBorders>
              <w:bottom w:val="single" w:sz="4" w:space="0" w:color="D9D9D9" w:themeColor="background1" w:themeShade="D9"/>
            </w:tcBorders>
          </w:tcPr>
          <w:p w14:paraId="0D7B6E75" w14:textId="77777777" w:rsidR="006F0592" w:rsidRDefault="006F0592" w:rsidP="006F0592">
            <w:pPr>
              <w:spacing w:before="120" w:after="120"/>
            </w:pPr>
          </w:p>
        </w:tc>
        <w:tc>
          <w:tcPr>
            <w:tcW w:w="4650" w:type="dxa"/>
            <w:tcBorders>
              <w:bottom w:val="single" w:sz="4" w:space="0" w:color="D9D9D9" w:themeColor="background1" w:themeShade="D9"/>
            </w:tcBorders>
          </w:tcPr>
          <w:p w14:paraId="53492E4F" w14:textId="77777777" w:rsidR="006F0592" w:rsidRDefault="006F0592" w:rsidP="006F0592">
            <w:pPr>
              <w:spacing w:before="120" w:after="120"/>
            </w:pPr>
          </w:p>
        </w:tc>
      </w:tr>
      <w:tr w:rsidR="006F0592" w14:paraId="7188EB22" w14:textId="77777777" w:rsidTr="00563639">
        <w:tc>
          <w:tcPr>
            <w:tcW w:w="6941" w:type="dxa"/>
            <w:tcBorders>
              <w:bottom w:val="single" w:sz="4" w:space="0" w:color="D9D9D9" w:themeColor="background1" w:themeShade="D9"/>
            </w:tcBorders>
          </w:tcPr>
          <w:p w14:paraId="29FD5250" w14:textId="7E88AFEE" w:rsidR="006F0592" w:rsidRPr="00AF1D02" w:rsidRDefault="006F0592" w:rsidP="006F0592">
            <w:pPr>
              <w:spacing w:before="120" w:after="120"/>
            </w:pPr>
            <w:r>
              <w:t xml:space="preserve">Check auto figures for </w:t>
            </w:r>
            <w:r w:rsidRPr="00ED40E3">
              <w:t>MMR</w:t>
            </w:r>
          </w:p>
        </w:tc>
        <w:tc>
          <w:tcPr>
            <w:tcW w:w="2357" w:type="dxa"/>
            <w:tcBorders>
              <w:bottom w:val="single" w:sz="4" w:space="0" w:color="D9D9D9" w:themeColor="background1" w:themeShade="D9"/>
            </w:tcBorders>
          </w:tcPr>
          <w:p w14:paraId="764B8C85" w14:textId="77777777" w:rsidR="006F0592" w:rsidRDefault="006F0592" w:rsidP="006F0592">
            <w:pPr>
              <w:spacing w:before="120" w:after="120"/>
            </w:pPr>
          </w:p>
        </w:tc>
        <w:tc>
          <w:tcPr>
            <w:tcW w:w="4650" w:type="dxa"/>
            <w:tcBorders>
              <w:bottom w:val="single" w:sz="4" w:space="0" w:color="D9D9D9" w:themeColor="background1" w:themeShade="D9"/>
            </w:tcBorders>
          </w:tcPr>
          <w:p w14:paraId="4B5AB2C4" w14:textId="77777777" w:rsidR="006F0592" w:rsidRDefault="006F0592" w:rsidP="006F0592">
            <w:pPr>
              <w:spacing w:before="120" w:after="120"/>
            </w:pPr>
          </w:p>
        </w:tc>
      </w:tr>
      <w:tr w:rsidR="006F0592" w14:paraId="7BB6C74F" w14:textId="77777777" w:rsidTr="00563639">
        <w:tc>
          <w:tcPr>
            <w:tcW w:w="6941" w:type="dxa"/>
            <w:tcBorders>
              <w:bottom w:val="single" w:sz="4" w:space="0" w:color="D9D9D9" w:themeColor="background1" w:themeShade="D9"/>
            </w:tcBorders>
          </w:tcPr>
          <w:p w14:paraId="2CB160B4" w14:textId="5CD23FAF" w:rsidR="006F0592" w:rsidRPr="00AF1D02" w:rsidRDefault="006F0592" w:rsidP="006F0592">
            <w:pPr>
              <w:spacing w:before="120" w:after="120"/>
            </w:pPr>
            <w:r>
              <w:t xml:space="preserve">Check auto figures for </w:t>
            </w:r>
            <w:r w:rsidRPr="00ED40E3">
              <w:t>flu</w:t>
            </w:r>
          </w:p>
        </w:tc>
        <w:tc>
          <w:tcPr>
            <w:tcW w:w="2357" w:type="dxa"/>
            <w:tcBorders>
              <w:bottom w:val="single" w:sz="4" w:space="0" w:color="D9D9D9" w:themeColor="background1" w:themeShade="D9"/>
            </w:tcBorders>
          </w:tcPr>
          <w:p w14:paraId="2BD79BDB" w14:textId="77777777" w:rsidR="006F0592" w:rsidRDefault="006F0592" w:rsidP="006F0592">
            <w:pPr>
              <w:spacing w:before="120" w:after="120"/>
            </w:pPr>
          </w:p>
        </w:tc>
        <w:tc>
          <w:tcPr>
            <w:tcW w:w="4650" w:type="dxa"/>
            <w:tcBorders>
              <w:bottom w:val="single" w:sz="4" w:space="0" w:color="D9D9D9" w:themeColor="background1" w:themeShade="D9"/>
            </w:tcBorders>
          </w:tcPr>
          <w:p w14:paraId="0982D875" w14:textId="77777777" w:rsidR="006F0592" w:rsidRDefault="006F0592" w:rsidP="006F0592">
            <w:pPr>
              <w:spacing w:before="120" w:after="120"/>
            </w:pPr>
          </w:p>
        </w:tc>
      </w:tr>
      <w:tr w:rsidR="006F0592" w14:paraId="55E048D1" w14:textId="77777777" w:rsidTr="00563639">
        <w:tc>
          <w:tcPr>
            <w:tcW w:w="6941" w:type="dxa"/>
            <w:tcBorders>
              <w:bottom w:val="single" w:sz="4" w:space="0" w:color="D9D9D9" w:themeColor="background1" w:themeShade="D9"/>
            </w:tcBorders>
          </w:tcPr>
          <w:p w14:paraId="2E09147E" w14:textId="08E21117" w:rsidR="006F0592" w:rsidRPr="00AF1D02" w:rsidRDefault="006F0592" w:rsidP="006F0592">
            <w:pPr>
              <w:spacing w:before="120" w:after="120"/>
            </w:pPr>
            <w:r>
              <w:t xml:space="preserve">Check auto figures for </w:t>
            </w:r>
            <w:r w:rsidRPr="00ED40E3">
              <w:t>childhood flu</w:t>
            </w:r>
          </w:p>
        </w:tc>
        <w:tc>
          <w:tcPr>
            <w:tcW w:w="2357" w:type="dxa"/>
            <w:tcBorders>
              <w:bottom w:val="single" w:sz="4" w:space="0" w:color="D9D9D9" w:themeColor="background1" w:themeShade="D9"/>
            </w:tcBorders>
          </w:tcPr>
          <w:p w14:paraId="2D63E3BE" w14:textId="77777777" w:rsidR="006F0592" w:rsidRDefault="006F0592" w:rsidP="006F0592">
            <w:pPr>
              <w:spacing w:before="120" w:after="120"/>
            </w:pPr>
          </w:p>
        </w:tc>
        <w:tc>
          <w:tcPr>
            <w:tcW w:w="4650" w:type="dxa"/>
            <w:tcBorders>
              <w:bottom w:val="single" w:sz="4" w:space="0" w:color="D9D9D9" w:themeColor="background1" w:themeShade="D9"/>
            </w:tcBorders>
          </w:tcPr>
          <w:p w14:paraId="6C24ABD0" w14:textId="77777777" w:rsidR="006F0592" w:rsidRDefault="006F0592" w:rsidP="006F0592">
            <w:pPr>
              <w:spacing w:before="120" w:after="120"/>
            </w:pPr>
          </w:p>
        </w:tc>
      </w:tr>
      <w:tr w:rsidR="006F0592" w14:paraId="6BFCA552" w14:textId="77777777" w:rsidTr="00563639">
        <w:tc>
          <w:tcPr>
            <w:tcW w:w="6941" w:type="dxa"/>
            <w:tcBorders>
              <w:bottom w:val="single" w:sz="4" w:space="0" w:color="D9D9D9" w:themeColor="background1" w:themeShade="D9"/>
            </w:tcBorders>
          </w:tcPr>
          <w:p w14:paraId="18565651" w14:textId="4D61219A" w:rsidR="006F0592" w:rsidRPr="00AF1D02" w:rsidRDefault="006F0592" w:rsidP="006F0592">
            <w:pPr>
              <w:spacing w:before="120" w:after="120"/>
            </w:pPr>
            <w:r>
              <w:t>Insurance reports</w:t>
            </w:r>
          </w:p>
        </w:tc>
        <w:tc>
          <w:tcPr>
            <w:tcW w:w="2357" w:type="dxa"/>
            <w:tcBorders>
              <w:bottom w:val="single" w:sz="4" w:space="0" w:color="D9D9D9" w:themeColor="background1" w:themeShade="D9"/>
            </w:tcBorders>
          </w:tcPr>
          <w:p w14:paraId="433A137A" w14:textId="77777777" w:rsidR="006F0592" w:rsidRDefault="006F0592" w:rsidP="006F0592">
            <w:pPr>
              <w:spacing w:before="120" w:after="120"/>
            </w:pPr>
          </w:p>
        </w:tc>
        <w:tc>
          <w:tcPr>
            <w:tcW w:w="4650" w:type="dxa"/>
            <w:tcBorders>
              <w:bottom w:val="single" w:sz="4" w:space="0" w:color="D9D9D9" w:themeColor="background1" w:themeShade="D9"/>
            </w:tcBorders>
          </w:tcPr>
          <w:p w14:paraId="260A160D" w14:textId="77777777" w:rsidR="006F0592" w:rsidRDefault="006F0592" w:rsidP="006F0592">
            <w:pPr>
              <w:spacing w:before="120" w:after="120"/>
            </w:pPr>
          </w:p>
        </w:tc>
      </w:tr>
      <w:tr w:rsidR="006F0592" w14:paraId="2939E9C3" w14:textId="77777777" w:rsidTr="00563639">
        <w:tc>
          <w:tcPr>
            <w:tcW w:w="6941" w:type="dxa"/>
            <w:tcBorders>
              <w:bottom w:val="single" w:sz="4" w:space="0" w:color="D9D9D9" w:themeColor="background1" w:themeShade="D9"/>
            </w:tcBorders>
          </w:tcPr>
          <w:p w14:paraId="565F2842" w14:textId="6148062A" w:rsidR="006F0592" w:rsidRPr="00AF1D02" w:rsidRDefault="006F0592" w:rsidP="006F0592">
            <w:pPr>
              <w:spacing w:before="120" w:after="120"/>
            </w:pPr>
            <w:r>
              <w:t>Private fees</w:t>
            </w:r>
          </w:p>
        </w:tc>
        <w:tc>
          <w:tcPr>
            <w:tcW w:w="2357" w:type="dxa"/>
            <w:tcBorders>
              <w:bottom w:val="single" w:sz="4" w:space="0" w:color="D9D9D9" w:themeColor="background1" w:themeShade="D9"/>
            </w:tcBorders>
          </w:tcPr>
          <w:p w14:paraId="1B98545B" w14:textId="77777777" w:rsidR="006F0592" w:rsidRDefault="006F0592" w:rsidP="006F0592">
            <w:pPr>
              <w:spacing w:before="120" w:after="120"/>
            </w:pPr>
          </w:p>
        </w:tc>
        <w:tc>
          <w:tcPr>
            <w:tcW w:w="4650" w:type="dxa"/>
            <w:tcBorders>
              <w:bottom w:val="single" w:sz="4" w:space="0" w:color="D9D9D9" w:themeColor="background1" w:themeShade="D9"/>
            </w:tcBorders>
          </w:tcPr>
          <w:p w14:paraId="3DE8DB82" w14:textId="77777777" w:rsidR="006F0592" w:rsidRDefault="006F0592" w:rsidP="006F0592">
            <w:pPr>
              <w:spacing w:before="120" w:after="120"/>
            </w:pPr>
          </w:p>
        </w:tc>
      </w:tr>
      <w:tr w:rsidR="006F0592" w14:paraId="03C14FAE" w14:textId="77777777" w:rsidTr="00563639">
        <w:tc>
          <w:tcPr>
            <w:tcW w:w="6941" w:type="dxa"/>
            <w:tcBorders>
              <w:bottom w:val="single" w:sz="4" w:space="0" w:color="D9D9D9" w:themeColor="background1" w:themeShade="D9"/>
            </w:tcBorders>
          </w:tcPr>
          <w:p w14:paraId="3308D1EE" w14:textId="503F6CE2" w:rsidR="006F0592" w:rsidRPr="00AF1D02" w:rsidRDefault="006F0592" w:rsidP="006F0592">
            <w:pPr>
              <w:spacing w:before="120" w:after="120"/>
            </w:pPr>
            <w:r w:rsidRPr="000D7255">
              <w:t>Registrar claims (after payment)</w:t>
            </w:r>
          </w:p>
        </w:tc>
        <w:tc>
          <w:tcPr>
            <w:tcW w:w="2357" w:type="dxa"/>
            <w:tcBorders>
              <w:bottom w:val="single" w:sz="4" w:space="0" w:color="D9D9D9" w:themeColor="background1" w:themeShade="D9"/>
            </w:tcBorders>
          </w:tcPr>
          <w:p w14:paraId="746A768B" w14:textId="77777777" w:rsidR="006F0592" w:rsidRDefault="006F0592" w:rsidP="006F0592">
            <w:pPr>
              <w:spacing w:before="120" w:after="120"/>
            </w:pPr>
          </w:p>
        </w:tc>
        <w:tc>
          <w:tcPr>
            <w:tcW w:w="4650" w:type="dxa"/>
            <w:tcBorders>
              <w:bottom w:val="single" w:sz="4" w:space="0" w:color="D9D9D9" w:themeColor="background1" w:themeShade="D9"/>
            </w:tcBorders>
          </w:tcPr>
          <w:p w14:paraId="33529F98" w14:textId="77777777" w:rsidR="006F0592" w:rsidRDefault="006F0592" w:rsidP="006F0592">
            <w:pPr>
              <w:spacing w:before="120" w:after="120"/>
            </w:pPr>
          </w:p>
        </w:tc>
      </w:tr>
      <w:tr w:rsidR="006F0592" w14:paraId="66F43393" w14:textId="77777777" w:rsidTr="00563639">
        <w:tc>
          <w:tcPr>
            <w:tcW w:w="6941" w:type="dxa"/>
            <w:tcBorders>
              <w:bottom w:val="single" w:sz="4" w:space="0" w:color="D9D9D9" w:themeColor="background1" w:themeShade="D9"/>
            </w:tcBorders>
          </w:tcPr>
          <w:p w14:paraId="2A1A884D" w14:textId="1E9524E0" w:rsidR="006F0592" w:rsidRPr="00AF1D02" w:rsidRDefault="006F0592" w:rsidP="006F0592">
            <w:pPr>
              <w:spacing w:before="120" w:after="120"/>
            </w:pPr>
            <w:r w:rsidRPr="000D7255">
              <w:lastRenderedPageBreak/>
              <w:t>Medical students claim (after placement)</w:t>
            </w:r>
          </w:p>
        </w:tc>
        <w:tc>
          <w:tcPr>
            <w:tcW w:w="2357" w:type="dxa"/>
            <w:tcBorders>
              <w:bottom w:val="single" w:sz="4" w:space="0" w:color="D9D9D9" w:themeColor="background1" w:themeShade="D9"/>
            </w:tcBorders>
          </w:tcPr>
          <w:p w14:paraId="56EBAD64" w14:textId="77777777" w:rsidR="006F0592" w:rsidRDefault="006F0592" w:rsidP="006F0592">
            <w:pPr>
              <w:spacing w:before="120" w:after="120"/>
            </w:pPr>
          </w:p>
        </w:tc>
        <w:tc>
          <w:tcPr>
            <w:tcW w:w="4650" w:type="dxa"/>
            <w:tcBorders>
              <w:bottom w:val="single" w:sz="4" w:space="0" w:color="D9D9D9" w:themeColor="background1" w:themeShade="D9"/>
            </w:tcBorders>
          </w:tcPr>
          <w:p w14:paraId="2A67B0BE" w14:textId="77777777" w:rsidR="006F0592" w:rsidRDefault="006F0592" w:rsidP="006F0592">
            <w:pPr>
              <w:spacing w:before="120" w:after="120"/>
            </w:pPr>
          </w:p>
        </w:tc>
      </w:tr>
      <w:tr w:rsidR="006F0592" w14:paraId="2E9A30DA" w14:textId="77777777" w:rsidTr="00563639">
        <w:tc>
          <w:tcPr>
            <w:tcW w:w="6941" w:type="dxa"/>
            <w:tcBorders>
              <w:bottom w:val="single" w:sz="4" w:space="0" w:color="D9D9D9" w:themeColor="background1" w:themeShade="D9"/>
            </w:tcBorders>
          </w:tcPr>
          <w:p w14:paraId="416B8457" w14:textId="7166FAB1" w:rsidR="006F0592" w:rsidRPr="00AF1D02" w:rsidRDefault="006F0592" w:rsidP="006F0592">
            <w:pPr>
              <w:spacing w:before="120" w:after="120"/>
            </w:pPr>
            <w:r w:rsidRPr="000D7255">
              <w:t xml:space="preserve">Check </w:t>
            </w:r>
            <w:proofErr w:type="spellStart"/>
            <w:r w:rsidRPr="000D7255">
              <w:t>Immform</w:t>
            </w:r>
            <w:proofErr w:type="spellEnd"/>
            <w:r w:rsidRPr="000D7255">
              <w:t xml:space="preserve"> for flu figure updates</w:t>
            </w:r>
          </w:p>
        </w:tc>
        <w:tc>
          <w:tcPr>
            <w:tcW w:w="2357" w:type="dxa"/>
            <w:tcBorders>
              <w:bottom w:val="single" w:sz="4" w:space="0" w:color="D9D9D9" w:themeColor="background1" w:themeShade="D9"/>
            </w:tcBorders>
          </w:tcPr>
          <w:p w14:paraId="54C0D3B2" w14:textId="77777777" w:rsidR="006F0592" w:rsidRDefault="006F0592" w:rsidP="006F0592">
            <w:pPr>
              <w:spacing w:before="120" w:after="120"/>
            </w:pPr>
          </w:p>
        </w:tc>
        <w:tc>
          <w:tcPr>
            <w:tcW w:w="4650" w:type="dxa"/>
            <w:tcBorders>
              <w:bottom w:val="single" w:sz="4" w:space="0" w:color="D9D9D9" w:themeColor="background1" w:themeShade="D9"/>
            </w:tcBorders>
          </w:tcPr>
          <w:p w14:paraId="0486488E" w14:textId="77777777" w:rsidR="006F0592" w:rsidRDefault="006F0592" w:rsidP="006F0592">
            <w:pPr>
              <w:spacing w:before="120" w:after="120"/>
            </w:pPr>
          </w:p>
        </w:tc>
      </w:tr>
      <w:tr w:rsidR="006F0592" w14:paraId="5DE40A9A" w14:textId="77777777" w:rsidTr="00563639">
        <w:tc>
          <w:tcPr>
            <w:tcW w:w="6941" w:type="dxa"/>
            <w:tcBorders>
              <w:bottom w:val="single" w:sz="4" w:space="0" w:color="D9D9D9" w:themeColor="background1" w:themeShade="D9"/>
            </w:tcBorders>
          </w:tcPr>
          <w:p w14:paraId="6C50D6B0" w14:textId="3576DB08" w:rsidR="006F0592" w:rsidRPr="00AF1D02" w:rsidRDefault="006F0592" w:rsidP="006F0592">
            <w:pPr>
              <w:spacing w:before="120" w:after="120"/>
            </w:pPr>
            <w:r w:rsidRPr="000D7255">
              <w:t>Open Exeter review for GMS &amp; drug payments</w:t>
            </w:r>
          </w:p>
        </w:tc>
        <w:tc>
          <w:tcPr>
            <w:tcW w:w="2357" w:type="dxa"/>
            <w:tcBorders>
              <w:bottom w:val="single" w:sz="4" w:space="0" w:color="D9D9D9" w:themeColor="background1" w:themeShade="D9"/>
            </w:tcBorders>
          </w:tcPr>
          <w:p w14:paraId="74490051" w14:textId="77777777" w:rsidR="006F0592" w:rsidRDefault="006F0592" w:rsidP="006F0592">
            <w:pPr>
              <w:spacing w:before="120" w:after="120"/>
            </w:pPr>
          </w:p>
        </w:tc>
        <w:tc>
          <w:tcPr>
            <w:tcW w:w="4650" w:type="dxa"/>
            <w:tcBorders>
              <w:bottom w:val="single" w:sz="4" w:space="0" w:color="D9D9D9" w:themeColor="background1" w:themeShade="D9"/>
            </w:tcBorders>
          </w:tcPr>
          <w:p w14:paraId="2F9E104C" w14:textId="77777777" w:rsidR="006F0592" w:rsidRDefault="006F0592" w:rsidP="006F0592">
            <w:pPr>
              <w:spacing w:before="120" w:after="120"/>
            </w:pPr>
          </w:p>
        </w:tc>
      </w:tr>
      <w:tr w:rsidR="006F0592" w14:paraId="66AB8AB5" w14:textId="77777777" w:rsidTr="00563639">
        <w:tc>
          <w:tcPr>
            <w:tcW w:w="6941" w:type="dxa"/>
            <w:tcBorders>
              <w:bottom w:val="single" w:sz="4" w:space="0" w:color="D9D9D9" w:themeColor="background1" w:themeShade="D9"/>
            </w:tcBorders>
          </w:tcPr>
          <w:p w14:paraId="377A61CA" w14:textId="7C332FEA" w:rsidR="006F0592" w:rsidRPr="00AF1D02" w:rsidRDefault="006F0592" w:rsidP="006F0592">
            <w:pPr>
              <w:spacing w:before="120" w:after="120"/>
            </w:pPr>
            <w:r w:rsidRPr="005A7EDA">
              <w:t>Flu clinic planning</w:t>
            </w:r>
          </w:p>
        </w:tc>
        <w:tc>
          <w:tcPr>
            <w:tcW w:w="2357" w:type="dxa"/>
            <w:tcBorders>
              <w:bottom w:val="single" w:sz="4" w:space="0" w:color="D9D9D9" w:themeColor="background1" w:themeShade="D9"/>
            </w:tcBorders>
          </w:tcPr>
          <w:p w14:paraId="6D06437E" w14:textId="77777777" w:rsidR="006F0592" w:rsidRDefault="006F0592" w:rsidP="006F0592">
            <w:pPr>
              <w:spacing w:before="120" w:after="120"/>
            </w:pPr>
          </w:p>
        </w:tc>
        <w:tc>
          <w:tcPr>
            <w:tcW w:w="4650" w:type="dxa"/>
            <w:tcBorders>
              <w:bottom w:val="single" w:sz="4" w:space="0" w:color="D9D9D9" w:themeColor="background1" w:themeShade="D9"/>
            </w:tcBorders>
          </w:tcPr>
          <w:p w14:paraId="2458330F" w14:textId="77777777" w:rsidR="006F0592" w:rsidRDefault="006F0592" w:rsidP="006F0592">
            <w:pPr>
              <w:spacing w:before="120" w:after="120"/>
            </w:pPr>
          </w:p>
        </w:tc>
      </w:tr>
      <w:tr w:rsidR="006F0592" w14:paraId="293DA6D8" w14:textId="77777777" w:rsidTr="00563639">
        <w:tc>
          <w:tcPr>
            <w:tcW w:w="6941" w:type="dxa"/>
            <w:tcBorders>
              <w:bottom w:val="single" w:sz="4" w:space="0" w:color="D9D9D9" w:themeColor="background1" w:themeShade="D9"/>
            </w:tcBorders>
          </w:tcPr>
          <w:p w14:paraId="5DF52DCD" w14:textId="622B3490" w:rsidR="006F0592" w:rsidRPr="00AF1D02" w:rsidRDefault="006F0592" w:rsidP="006F0592">
            <w:pPr>
              <w:spacing w:before="120" w:after="120"/>
            </w:pPr>
            <w:r w:rsidRPr="005A7EDA">
              <w:t xml:space="preserve">Review of updated contracts, </w:t>
            </w:r>
            <w:proofErr w:type="spellStart"/>
            <w:r>
              <w:t>QoF</w:t>
            </w:r>
            <w:proofErr w:type="spellEnd"/>
            <w:r>
              <w:t>, PHE</w:t>
            </w:r>
            <w:r w:rsidRPr="005A7EDA">
              <w:t>, DES, LES</w:t>
            </w:r>
          </w:p>
        </w:tc>
        <w:tc>
          <w:tcPr>
            <w:tcW w:w="2357" w:type="dxa"/>
            <w:tcBorders>
              <w:bottom w:val="single" w:sz="4" w:space="0" w:color="D9D9D9" w:themeColor="background1" w:themeShade="D9"/>
            </w:tcBorders>
          </w:tcPr>
          <w:p w14:paraId="21EAE877" w14:textId="77777777" w:rsidR="006F0592" w:rsidRDefault="006F0592" w:rsidP="006F0592">
            <w:pPr>
              <w:spacing w:before="120" w:after="120"/>
            </w:pPr>
          </w:p>
        </w:tc>
        <w:tc>
          <w:tcPr>
            <w:tcW w:w="4650" w:type="dxa"/>
            <w:tcBorders>
              <w:bottom w:val="single" w:sz="4" w:space="0" w:color="D9D9D9" w:themeColor="background1" w:themeShade="D9"/>
            </w:tcBorders>
          </w:tcPr>
          <w:p w14:paraId="4BE4F2A6" w14:textId="77777777" w:rsidR="006F0592" w:rsidRDefault="006F0592" w:rsidP="006F0592">
            <w:pPr>
              <w:spacing w:before="120" w:after="120"/>
            </w:pPr>
          </w:p>
        </w:tc>
      </w:tr>
      <w:tr w:rsidR="006F0592" w14:paraId="7C54A694" w14:textId="77777777" w:rsidTr="00563639">
        <w:tc>
          <w:tcPr>
            <w:tcW w:w="6941" w:type="dxa"/>
            <w:tcBorders>
              <w:bottom w:val="single" w:sz="4" w:space="0" w:color="D9D9D9" w:themeColor="background1" w:themeShade="D9"/>
            </w:tcBorders>
          </w:tcPr>
          <w:p w14:paraId="09D98071" w14:textId="397F19D6" w:rsidR="006F0592" w:rsidRPr="00AF1D02" w:rsidRDefault="006F0592" w:rsidP="006F0592">
            <w:pPr>
              <w:spacing w:before="120" w:after="120"/>
            </w:pPr>
            <w:r w:rsidRPr="005A7EDA">
              <w:t>Review private fees/charges</w:t>
            </w:r>
          </w:p>
        </w:tc>
        <w:tc>
          <w:tcPr>
            <w:tcW w:w="2357" w:type="dxa"/>
            <w:tcBorders>
              <w:bottom w:val="single" w:sz="4" w:space="0" w:color="D9D9D9" w:themeColor="background1" w:themeShade="D9"/>
            </w:tcBorders>
          </w:tcPr>
          <w:p w14:paraId="78211C9B" w14:textId="77777777" w:rsidR="006F0592" w:rsidRDefault="006F0592" w:rsidP="006F0592">
            <w:pPr>
              <w:spacing w:before="120" w:after="120"/>
            </w:pPr>
          </w:p>
        </w:tc>
        <w:tc>
          <w:tcPr>
            <w:tcW w:w="4650" w:type="dxa"/>
            <w:tcBorders>
              <w:bottom w:val="single" w:sz="4" w:space="0" w:color="D9D9D9" w:themeColor="background1" w:themeShade="D9"/>
            </w:tcBorders>
          </w:tcPr>
          <w:p w14:paraId="295350EF" w14:textId="77777777" w:rsidR="006F0592" w:rsidRDefault="006F0592" w:rsidP="006F0592">
            <w:pPr>
              <w:spacing w:before="120" w:after="120"/>
            </w:pPr>
          </w:p>
        </w:tc>
      </w:tr>
      <w:tr w:rsidR="006F0592" w14:paraId="50CCFA38" w14:textId="77777777" w:rsidTr="00321556">
        <w:tc>
          <w:tcPr>
            <w:tcW w:w="13948" w:type="dxa"/>
            <w:gridSpan w:val="3"/>
            <w:tcBorders>
              <w:left w:val="nil"/>
              <w:right w:val="nil"/>
            </w:tcBorders>
          </w:tcPr>
          <w:p w14:paraId="063F9893" w14:textId="77777777" w:rsidR="006F0592" w:rsidRDefault="006F0592" w:rsidP="006F0592"/>
        </w:tc>
      </w:tr>
      <w:tr w:rsidR="006F0592" w:rsidRPr="009A711D" w14:paraId="67E2E5D1" w14:textId="77777777" w:rsidTr="00321556">
        <w:tc>
          <w:tcPr>
            <w:tcW w:w="13948" w:type="dxa"/>
            <w:gridSpan w:val="3"/>
            <w:shd w:val="clear" w:color="auto" w:fill="1F4E79" w:themeFill="accent5" w:themeFillShade="80"/>
          </w:tcPr>
          <w:p w14:paraId="62A826BC" w14:textId="6438A2D9"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 xml:space="preserve">Plan &amp; Achieve </w:t>
            </w:r>
            <w:proofErr w:type="spellStart"/>
            <w:r>
              <w:rPr>
                <w:b/>
                <w:bCs/>
                <w:color w:val="FFFFFF" w:themeColor="background1"/>
                <w:sz w:val="24"/>
                <w:szCs w:val="24"/>
              </w:rPr>
              <w:t>QoF</w:t>
            </w:r>
            <w:proofErr w:type="spellEnd"/>
            <w:r>
              <w:rPr>
                <w:b/>
                <w:bCs/>
                <w:color w:val="FFFFFF" w:themeColor="background1"/>
                <w:sz w:val="24"/>
                <w:szCs w:val="24"/>
              </w:rPr>
              <w:t xml:space="preserve"> Indicators</w:t>
            </w:r>
          </w:p>
        </w:tc>
      </w:tr>
      <w:tr w:rsidR="006F0592" w14:paraId="70BA5D9E" w14:textId="77777777" w:rsidTr="00563639">
        <w:tc>
          <w:tcPr>
            <w:tcW w:w="6941" w:type="dxa"/>
            <w:tcBorders>
              <w:bottom w:val="single" w:sz="4" w:space="0" w:color="D9D9D9" w:themeColor="background1" w:themeShade="D9"/>
            </w:tcBorders>
          </w:tcPr>
          <w:p w14:paraId="7D5D53E4" w14:textId="76827A83" w:rsidR="006F0592" w:rsidRPr="005A7EDA" w:rsidRDefault="006F0592" w:rsidP="006F0592">
            <w:pPr>
              <w:spacing w:before="120" w:after="120"/>
            </w:pPr>
            <w:r>
              <w:t>Atrial fibrillation (AF)</w:t>
            </w:r>
          </w:p>
        </w:tc>
        <w:tc>
          <w:tcPr>
            <w:tcW w:w="2357" w:type="dxa"/>
            <w:tcBorders>
              <w:bottom w:val="single" w:sz="4" w:space="0" w:color="D9D9D9" w:themeColor="background1" w:themeShade="D9"/>
            </w:tcBorders>
          </w:tcPr>
          <w:p w14:paraId="00684EE3" w14:textId="77777777" w:rsidR="006F0592" w:rsidRDefault="006F0592" w:rsidP="006F0592">
            <w:pPr>
              <w:spacing w:before="120" w:after="120"/>
            </w:pPr>
          </w:p>
        </w:tc>
        <w:tc>
          <w:tcPr>
            <w:tcW w:w="4650" w:type="dxa"/>
            <w:tcBorders>
              <w:bottom w:val="single" w:sz="4" w:space="0" w:color="D9D9D9" w:themeColor="background1" w:themeShade="D9"/>
            </w:tcBorders>
          </w:tcPr>
          <w:p w14:paraId="3CA71416" w14:textId="77777777" w:rsidR="006F0592" w:rsidRDefault="006F0592" w:rsidP="006F0592">
            <w:pPr>
              <w:spacing w:before="120" w:after="120"/>
            </w:pPr>
          </w:p>
        </w:tc>
      </w:tr>
      <w:tr w:rsidR="006F0592" w14:paraId="7552D844" w14:textId="77777777" w:rsidTr="00563639">
        <w:tc>
          <w:tcPr>
            <w:tcW w:w="6941" w:type="dxa"/>
            <w:tcBorders>
              <w:bottom w:val="single" w:sz="4" w:space="0" w:color="D9D9D9" w:themeColor="background1" w:themeShade="D9"/>
            </w:tcBorders>
          </w:tcPr>
          <w:p w14:paraId="38A66585" w14:textId="252FC857" w:rsidR="006F0592" w:rsidRPr="005A7EDA" w:rsidRDefault="006F0592" w:rsidP="006F0592">
            <w:pPr>
              <w:spacing w:before="120" w:after="120"/>
            </w:pPr>
            <w:r>
              <w:t xml:space="preserve">Secondary prevention of coronary heart disease (CHD) </w:t>
            </w:r>
          </w:p>
        </w:tc>
        <w:tc>
          <w:tcPr>
            <w:tcW w:w="2357" w:type="dxa"/>
            <w:tcBorders>
              <w:bottom w:val="single" w:sz="4" w:space="0" w:color="D9D9D9" w:themeColor="background1" w:themeShade="D9"/>
            </w:tcBorders>
          </w:tcPr>
          <w:p w14:paraId="6291612D" w14:textId="77777777" w:rsidR="006F0592" w:rsidRDefault="006F0592" w:rsidP="006F0592">
            <w:pPr>
              <w:spacing w:before="120" w:after="120"/>
            </w:pPr>
          </w:p>
        </w:tc>
        <w:tc>
          <w:tcPr>
            <w:tcW w:w="4650" w:type="dxa"/>
            <w:tcBorders>
              <w:bottom w:val="single" w:sz="4" w:space="0" w:color="D9D9D9" w:themeColor="background1" w:themeShade="D9"/>
            </w:tcBorders>
          </w:tcPr>
          <w:p w14:paraId="7E49EE95" w14:textId="77777777" w:rsidR="006F0592" w:rsidRDefault="006F0592" w:rsidP="006F0592">
            <w:pPr>
              <w:spacing w:before="120" w:after="120"/>
            </w:pPr>
          </w:p>
        </w:tc>
      </w:tr>
      <w:tr w:rsidR="006F0592" w14:paraId="3DF5CB34" w14:textId="77777777" w:rsidTr="00563639">
        <w:tc>
          <w:tcPr>
            <w:tcW w:w="6941" w:type="dxa"/>
            <w:tcBorders>
              <w:bottom w:val="single" w:sz="4" w:space="0" w:color="D9D9D9" w:themeColor="background1" w:themeShade="D9"/>
            </w:tcBorders>
          </w:tcPr>
          <w:p w14:paraId="2E041F5B" w14:textId="78869126" w:rsidR="006F0592" w:rsidRPr="005A7EDA" w:rsidRDefault="006F0592" w:rsidP="006F0592">
            <w:pPr>
              <w:spacing w:before="120" w:after="120"/>
            </w:pPr>
            <w:r>
              <w:t>Heart failure (HF)</w:t>
            </w:r>
          </w:p>
        </w:tc>
        <w:tc>
          <w:tcPr>
            <w:tcW w:w="2357" w:type="dxa"/>
            <w:tcBorders>
              <w:bottom w:val="single" w:sz="4" w:space="0" w:color="D9D9D9" w:themeColor="background1" w:themeShade="D9"/>
            </w:tcBorders>
          </w:tcPr>
          <w:p w14:paraId="6F33BB53" w14:textId="77777777" w:rsidR="006F0592" w:rsidRDefault="006F0592" w:rsidP="006F0592">
            <w:pPr>
              <w:spacing w:before="120" w:after="120"/>
            </w:pPr>
          </w:p>
        </w:tc>
        <w:tc>
          <w:tcPr>
            <w:tcW w:w="4650" w:type="dxa"/>
            <w:tcBorders>
              <w:bottom w:val="single" w:sz="4" w:space="0" w:color="D9D9D9" w:themeColor="background1" w:themeShade="D9"/>
            </w:tcBorders>
          </w:tcPr>
          <w:p w14:paraId="2EA6541E" w14:textId="77777777" w:rsidR="006F0592" w:rsidRDefault="006F0592" w:rsidP="006F0592">
            <w:pPr>
              <w:spacing w:before="120" w:after="120"/>
            </w:pPr>
          </w:p>
        </w:tc>
      </w:tr>
      <w:tr w:rsidR="006F0592" w14:paraId="40F8B3A7" w14:textId="77777777" w:rsidTr="00563639">
        <w:tc>
          <w:tcPr>
            <w:tcW w:w="6941" w:type="dxa"/>
            <w:tcBorders>
              <w:bottom w:val="single" w:sz="4" w:space="0" w:color="D9D9D9" w:themeColor="background1" w:themeShade="D9"/>
            </w:tcBorders>
          </w:tcPr>
          <w:p w14:paraId="19816E99" w14:textId="19BA82CA" w:rsidR="006F0592" w:rsidRPr="005A7EDA" w:rsidRDefault="006F0592" w:rsidP="006F0592">
            <w:pPr>
              <w:spacing w:before="120" w:after="120"/>
            </w:pPr>
            <w:r>
              <w:t>Hypertension (HYP)</w:t>
            </w:r>
          </w:p>
        </w:tc>
        <w:tc>
          <w:tcPr>
            <w:tcW w:w="2357" w:type="dxa"/>
            <w:tcBorders>
              <w:bottom w:val="single" w:sz="4" w:space="0" w:color="D9D9D9" w:themeColor="background1" w:themeShade="D9"/>
            </w:tcBorders>
          </w:tcPr>
          <w:p w14:paraId="157C9BDB" w14:textId="77777777" w:rsidR="006F0592" w:rsidRDefault="006F0592" w:rsidP="006F0592">
            <w:pPr>
              <w:spacing w:before="120" w:after="120"/>
            </w:pPr>
          </w:p>
        </w:tc>
        <w:tc>
          <w:tcPr>
            <w:tcW w:w="4650" w:type="dxa"/>
            <w:tcBorders>
              <w:bottom w:val="single" w:sz="4" w:space="0" w:color="D9D9D9" w:themeColor="background1" w:themeShade="D9"/>
            </w:tcBorders>
          </w:tcPr>
          <w:p w14:paraId="6873E3D8" w14:textId="77777777" w:rsidR="006F0592" w:rsidRDefault="006F0592" w:rsidP="006F0592">
            <w:pPr>
              <w:spacing w:before="120" w:after="120"/>
            </w:pPr>
          </w:p>
        </w:tc>
      </w:tr>
      <w:tr w:rsidR="006F0592" w14:paraId="3C7D1D6D" w14:textId="77777777" w:rsidTr="00563639">
        <w:tc>
          <w:tcPr>
            <w:tcW w:w="6941" w:type="dxa"/>
            <w:tcBorders>
              <w:bottom w:val="single" w:sz="4" w:space="0" w:color="D9D9D9" w:themeColor="background1" w:themeShade="D9"/>
            </w:tcBorders>
          </w:tcPr>
          <w:p w14:paraId="33B50299" w14:textId="04E33391" w:rsidR="006F0592" w:rsidRPr="005A7EDA" w:rsidRDefault="006F0592" w:rsidP="006F0592">
            <w:pPr>
              <w:spacing w:before="120" w:after="120"/>
            </w:pPr>
            <w:r>
              <w:t>Peripheral arterial disease (PAD)</w:t>
            </w:r>
          </w:p>
        </w:tc>
        <w:tc>
          <w:tcPr>
            <w:tcW w:w="2357" w:type="dxa"/>
            <w:tcBorders>
              <w:bottom w:val="single" w:sz="4" w:space="0" w:color="D9D9D9" w:themeColor="background1" w:themeShade="D9"/>
            </w:tcBorders>
          </w:tcPr>
          <w:p w14:paraId="42316DB7" w14:textId="77777777" w:rsidR="006F0592" w:rsidRDefault="006F0592" w:rsidP="006F0592">
            <w:pPr>
              <w:spacing w:before="120" w:after="120"/>
            </w:pPr>
          </w:p>
        </w:tc>
        <w:tc>
          <w:tcPr>
            <w:tcW w:w="4650" w:type="dxa"/>
            <w:tcBorders>
              <w:bottom w:val="single" w:sz="4" w:space="0" w:color="D9D9D9" w:themeColor="background1" w:themeShade="D9"/>
            </w:tcBorders>
          </w:tcPr>
          <w:p w14:paraId="7D4ADFEA" w14:textId="77777777" w:rsidR="006F0592" w:rsidRDefault="006F0592" w:rsidP="006F0592">
            <w:pPr>
              <w:spacing w:before="120" w:after="120"/>
            </w:pPr>
          </w:p>
        </w:tc>
      </w:tr>
      <w:tr w:rsidR="006F0592" w14:paraId="3D33A394" w14:textId="77777777" w:rsidTr="00563639">
        <w:tc>
          <w:tcPr>
            <w:tcW w:w="6941" w:type="dxa"/>
            <w:tcBorders>
              <w:bottom w:val="single" w:sz="4" w:space="0" w:color="D9D9D9" w:themeColor="background1" w:themeShade="D9"/>
            </w:tcBorders>
          </w:tcPr>
          <w:p w14:paraId="26DEBD89" w14:textId="2BC15D21" w:rsidR="006F0592" w:rsidRPr="005A7EDA" w:rsidRDefault="006F0592" w:rsidP="006F0592">
            <w:pPr>
              <w:spacing w:before="120" w:after="120"/>
            </w:pPr>
            <w:r>
              <w:t>Stroke and TIA (STIA)</w:t>
            </w:r>
          </w:p>
        </w:tc>
        <w:tc>
          <w:tcPr>
            <w:tcW w:w="2357" w:type="dxa"/>
            <w:tcBorders>
              <w:bottom w:val="single" w:sz="4" w:space="0" w:color="D9D9D9" w:themeColor="background1" w:themeShade="D9"/>
            </w:tcBorders>
          </w:tcPr>
          <w:p w14:paraId="4A19E991" w14:textId="77777777" w:rsidR="006F0592" w:rsidRDefault="006F0592" w:rsidP="006F0592">
            <w:pPr>
              <w:spacing w:before="120" w:after="120"/>
            </w:pPr>
          </w:p>
        </w:tc>
        <w:tc>
          <w:tcPr>
            <w:tcW w:w="4650" w:type="dxa"/>
            <w:tcBorders>
              <w:bottom w:val="single" w:sz="4" w:space="0" w:color="D9D9D9" w:themeColor="background1" w:themeShade="D9"/>
            </w:tcBorders>
          </w:tcPr>
          <w:p w14:paraId="5F222D60" w14:textId="77777777" w:rsidR="006F0592" w:rsidRDefault="006F0592" w:rsidP="006F0592">
            <w:pPr>
              <w:spacing w:before="120" w:after="120"/>
            </w:pPr>
          </w:p>
        </w:tc>
      </w:tr>
      <w:tr w:rsidR="006F0592" w14:paraId="5D49D8FA" w14:textId="77777777" w:rsidTr="00563639">
        <w:tc>
          <w:tcPr>
            <w:tcW w:w="6941" w:type="dxa"/>
            <w:tcBorders>
              <w:bottom w:val="single" w:sz="4" w:space="0" w:color="D9D9D9" w:themeColor="background1" w:themeShade="D9"/>
            </w:tcBorders>
          </w:tcPr>
          <w:p w14:paraId="0117273B" w14:textId="1B718844" w:rsidR="006F0592" w:rsidRPr="005A7EDA" w:rsidRDefault="006F0592" w:rsidP="006F0592">
            <w:pPr>
              <w:spacing w:before="120" w:after="120"/>
            </w:pPr>
            <w:r>
              <w:t>Diabetes mellitus (DM)</w:t>
            </w:r>
          </w:p>
        </w:tc>
        <w:tc>
          <w:tcPr>
            <w:tcW w:w="2357" w:type="dxa"/>
            <w:tcBorders>
              <w:bottom w:val="single" w:sz="4" w:space="0" w:color="D9D9D9" w:themeColor="background1" w:themeShade="D9"/>
            </w:tcBorders>
          </w:tcPr>
          <w:p w14:paraId="7048BA54" w14:textId="77777777" w:rsidR="006F0592" w:rsidRDefault="006F0592" w:rsidP="006F0592">
            <w:pPr>
              <w:spacing w:before="120" w:after="120"/>
            </w:pPr>
          </w:p>
        </w:tc>
        <w:tc>
          <w:tcPr>
            <w:tcW w:w="4650" w:type="dxa"/>
            <w:tcBorders>
              <w:bottom w:val="single" w:sz="4" w:space="0" w:color="D9D9D9" w:themeColor="background1" w:themeShade="D9"/>
            </w:tcBorders>
          </w:tcPr>
          <w:p w14:paraId="312115B0" w14:textId="77777777" w:rsidR="006F0592" w:rsidRDefault="006F0592" w:rsidP="006F0592">
            <w:pPr>
              <w:spacing w:before="120" w:after="120"/>
            </w:pPr>
          </w:p>
        </w:tc>
      </w:tr>
      <w:tr w:rsidR="006F0592" w14:paraId="45F4AB2D" w14:textId="77777777" w:rsidTr="00563639">
        <w:tc>
          <w:tcPr>
            <w:tcW w:w="6941" w:type="dxa"/>
            <w:tcBorders>
              <w:bottom w:val="single" w:sz="4" w:space="0" w:color="D9D9D9" w:themeColor="background1" w:themeShade="D9"/>
            </w:tcBorders>
          </w:tcPr>
          <w:p w14:paraId="7515D911" w14:textId="29E991E5" w:rsidR="006F0592" w:rsidRPr="005A7EDA" w:rsidRDefault="006F0592" w:rsidP="006F0592">
            <w:pPr>
              <w:spacing w:before="120" w:after="120"/>
            </w:pPr>
            <w:r>
              <w:t>Asthma (AST)</w:t>
            </w:r>
          </w:p>
        </w:tc>
        <w:tc>
          <w:tcPr>
            <w:tcW w:w="2357" w:type="dxa"/>
            <w:tcBorders>
              <w:bottom w:val="single" w:sz="4" w:space="0" w:color="D9D9D9" w:themeColor="background1" w:themeShade="D9"/>
            </w:tcBorders>
          </w:tcPr>
          <w:p w14:paraId="623550BE" w14:textId="77777777" w:rsidR="006F0592" w:rsidRDefault="006F0592" w:rsidP="006F0592">
            <w:pPr>
              <w:spacing w:before="120" w:after="120"/>
            </w:pPr>
          </w:p>
        </w:tc>
        <w:tc>
          <w:tcPr>
            <w:tcW w:w="4650" w:type="dxa"/>
            <w:tcBorders>
              <w:bottom w:val="single" w:sz="4" w:space="0" w:color="D9D9D9" w:themeColor="background1" w:themeShade="D9"/>
            </w:tcBorders>
          </w:tcPr>
          <w:p w14:paraId="326774B2" w14:textId="77777777" w:rsidR="006F0592" w:rsidRDefault="006F0592" w:rsidP="006F0592">
            <w:pPr>
              <w:spacing w:before="120" w:after="120"/>
            </w:pPr>
          </w:p>
        </w:tc>
      </w:tr>
      <w:tr w:rsidR="006F0592" w14:paraId="43E58B8D" w14:textId="77777777" w:rsidTr="00563639">
        <w:tc>
          <w:tcPr>
            <w:tcW w:w="6941" w:type="dxa"/>
            <w:tcBorders>
              <w:bottom w:val="single" w:sz="4" w:space="0" w:color="D9D9D9" w:themeColor="background1" w:themeShade="D9"/>
            </w:tcBorders>
          </w:tcPr>
          <w:p w14:paraId="11F4FB57" w14:textId="67465D5D" w:rsidR="006F0592" w:rsidRPr="005A7EDA" w:rsidRDefault="006F0592" w:rsidP="006F0592">
            <w:pPr>
              <w:spacing w:before="120" w:after="120"/>
            </w:pPr>
            <w:r>
              <w:lastRenderedPageBreak/>
              <w:t>Chronic obstructive pulmonary disease (COPD)</w:t>
            </w:r>
          </w:p>
        </w:tc>
        <w:tc>
          <w:tcPr>
            <w:tcW w:w="2357" w:type="dxa"/>
            <w:tcBorders>
              <w:bottom w:val="single" w:sz="4" w:space="0" w:color="D9D9D9" w:themeColor="background1" w:themeShade="D9"/>
            </w:tcBorders>
          </w:tcPr>
          <w:p w14:paraId="7E5AF016" w14:textId="77777777" w:rsidR="006F0592" w:rsidRDefault="006F0592" w:rsidP="006F0592">
            <w:pPr>
              <w:spacing w:before="120" w:after="120"/>
            </w:pPr>
          </w:p>
        </w:tc>
        <w:tc>
          <w:tcPr>
            <w:tcW w:w="4650" w:type="dxa"/>
            <w:tcBorders>
              <w:bottom w:val="single" w:sz="4" w:space="0" w:color="D9D9D9" w:themeColor="background1" w:themeShade="D9"/>
            </w:tcBorders>
          </w:tcPr>
          <w:p w14:paraId="01B97C63" w14:textId="77777777" w:rsidR="006F0592" w:rsidRDefault="006F0592" w:rsidP="006F0592">
            <w:pPr>
              <w:spacing w:before="120" w:after="120"/>
            </w:pPr>
          </w:p>
        </w:tc>
      </w:tr>
      <w:tr w:rsidR="006F0592" w14:paraId="4005B6C1" w14:textId="77777777" w:rsidTr="00563639">
        <w:tc>
          <w:tcPr>
            <w:tcW w:w="6941" w:type="dxa"/>
            <w:tcBorders>
              <w:bottom w:val="single" w:sz="4" w:space="0" w:color="D9D9D9" w:themeColor="background1" w:themeShade="D9"/>
            </w:tcBorders>
          </w:tcPr>
          <w:p w14:paraId="582772CB" w14:textId="4C750D40" w:rsidR="006F0592" w:rsidRPr="005A7EDA" w:rsidRDefault="006F0592" w:rsidP="006F0592">
            <w:pPr>
              <w:spacing w:before="120" w:after="120"/>
            </w:pPr>
            <w:r>
              <w:t>Dementia (DEM)</w:t>
            </w:r>
          </w:p>
        </w:tc>
        <w:tc>
          <w:tcPr>
            <w:tcW w:w="2357" w:type="dxa"/>
            <w:tcBorders>
              <w:bottom w:val="single" w:sz="4" w:space="0" w:color="D9D9D9" w:themeColor="background1" w:themeShade="D9"/>
            </w:tcBorders>
          </w:tcPr>
          <w:p w14:paraId="7C6BCD07" w14:textId="77777777" w:rsidR="006F0592" w:rsidRDefault="006F0592" w:rsidP="006F0592">
            <w:pPr>
              <w:spacing w:before="120" w:after="120"/>
            </w:pPr>
          </w:p>
        </w:tc>
        <w:tc>
          <w:tcPr>
            <w:tcW w:w="4650" w:type="dxa"/>
            <w:tcBorders>
              <w:bottom w:val="single" w:sz="4" w:space="0" w:color="D9D9D9" w:themeColor="background1" w:themeShade="D9"/>
            </w:tcBorders>
          </w:tcPr>
          <w:p w14:paraId="4EA58C57" w14:textId="77777777" w:rsidR="006F0592" w:rsidRDefault="006F0592" w:rsidP="006F0592">
            <w:pPr>
              <w:spacing w:before="120" w:after="120"/>
            </w:pPr>
          </w:p>
        </w:tc>
      </w:tr>
      <w:tr w:rsidR="006F0592" w14:paraId="0B6AE1F8" w14:textId="77777777" w:rsidTr="00563639">
        <w:tc>
          <w:tcPr>
            <w:tcW w:w="6941" w:type="dxa"/>
            <w:tcBorders>
              <w:bottom w:val="single" w:sz="4" w:space="0" w:color="D9D9D9" w:themeColor="background1" w:themeShade="D9"/>
            </w:tcBorders>
          </w:tcPr>
          <w:p w14:paraId="3640D917" w14:textId="50DE14CA" w:rsidR="006F0592" w:rsidRPr="005A7EDA" w:rsidRDefault="006F0592" w:rsidP="006F0592">
            <w:pPr>
              <w:spacing w:before="120" w:after="120"/>
            </w:pPr>
            <w:r>
              <w:t>Depression (DEP)</w:t>
            </w:r>
          </w:p>
        </w:tc>
        <w:tc>
          <w:tcPr>
            <w:tcW w:w="2357" w:type="dxa"/>
            <w:tcBorders>
              <w:bottom w:val="single" w:sz="4" w:space="0" w:color="D9D9D9" w:themeColor="background1" w:themeShade="D9"/>
            </w:tcBorders>
          </w:tcPr>
          <w:p w14:paraId="70D50C10" w14:textId="77777777" w:rsidR="006F0592" w:rsidRDefault="006F0592" w:rsidP="006F0592">
            <w:pPr>
              <w:spacing w:before="120" w:after="120"/>
            </w:pPr>
          </w:p>
        </w:tc>
        <w:tc>
          <w:tcPr>
            <w:tcW w:w="4650" w:type="dxa"/>
            <w:tcBorders>
              <w:bottom w:val="single" w:sz="4" w:space="0" w:color="D9D9D9" w:themeColor="background1" w:themeShade="D9"/>
            </w:tcBorders>
          </w:tcPr>
          <w:p w14:paraId="383CB14E" w14:textId="77777777" w:rsidR="006F0592" w:rsidRDefault="006F0592" w:rsidP="006F0592">
            <w:pPr>
              <w:spacing w:before="120" w:after="120"/>
            </w:pPr>
          </w:p>
        </w:tc>
      </w:tr>
      <w:tr w:rsidR="006F0592" w14:paraId="7E96B3E1" w14:textId="77777777" w:rsidTr="00563639">
        <w:tc>
          <w:tcPr>
            <w:tcW w:w="6941" w:type="dxa"/>
            <w:tcBorders>
              <w:bottom w:val="single" w:sz="4" w:space="0" w:color="D9D9D9" w:themeColor="background1" w:themeShade="D9"/>
            </w:tcBorders>
          </w:tcPr>
          <w:p w14:paraId="55CF9937" w14:textId="45DBB1B4" w:rsidR="006F0592" w:rsidRPr="005A7EDA" w:rsidRDefault="006F0592" w:rsidP="006F0592">
            <w:pPr>
              <w:spacing w:before="120" w:after="120"/>
            </w:pPr>
            <w:r>
              <w:t>Mental health (MH)</w:t>
            </w:r>
          </w:p>
        </w:tc>
        <w:tc>
          <w:tcPr>
            <w:tcW w:w="2357" w:type="dxa"/>
            <w:tcBorders>
              <w:bottom w:val="single" w:sz="4" w:space="0" w:color="D9D9D9" w:themeColor="background1" w:themeShade="D9"/>
            </w:tcBorders>
          </w:tcPr>
          <w:p w14:paraId="1835C985" w14:textId="77777777" w:rsidR="006F0592" w:rsidRDefault="006F0592" w:rsidP="006F0592">
            <w:pPr>
              <w:spacing w:before="120" w:after="120"/>
            </w:pPr>
          </w:p>
        </w:tc>
        <w:tc>
          <w:tcPr>
            <w:tcW w:w="4650" w:type="dxa"/>
            <w:tcBorders>
              <w:bottom w:val="single" w:sz="4" w:space="0" w:color="D9D9D9" w:themeColor="background1" w:themeShade="D9"/>
            </w:tcBorders>
          </w:tcPr>
          <w:p w14:paraId="6280B46D" w14:textId="77777777" w:rsidR="006F0592" w:rsidRDefault="006F0592" w:rsidP="006F0592">
            <w:pPr>
              <w:spacing w:before="120" w:after="120"/>
            </w:pPr>
          </w:p>
        </w:tc>
      </w:tr>
      <w:tr w:rsidR="006F0592" w14:paraId="58EA4DAC" w14:textId="77777777" w:rsidTr="00563639">
        <w:tc>
          <w:tcPr>
            <w:tcW w:w="6941" w:type="dxa"/>
            <w:tcBorders>
              <w:bottom w:val="single" w:sz="4" w:space="0" w:color="D9D9D9" w:themeColor="background1" w:themeShade="D9"/>
            </w:tcBorders>
          </w:tcPr>
          <w:p w14:paraId="767FA95C" w14:textId="5A0FBBBC" w:rsidR="006F0592" w:rsidRPr="005A7EDA" w:rsidRDefault="006F0592" w:rsidP="006F0592">
            <w:pPr>
              <w:spacing w:before="120" w:after="120"/>
            </w:pPr>
            <w:r>
              <w:t>Cancer (CAN)</w:t>
            </w:r>
          </w:p>
        </w:tc>
        <w:tc>
          <w:tcPr>
            <w:tcW w:w="2357" w:type="dxa"/>
            <w:tcBorders>
              <w:bottom w:val="single" w:sz="4" w:space="0" w:color="D9D9D9" w:themeColor="background1" w:themeShade="D9"/>
            </w:tcBorders>
          </w:tcPr>
          <w:p w14:paraId="1A911A8C" w14:textId="77777777" w:rsidR="006F0592" w:rsidRDefault="006F0592" w:rsidP="006F0592">
            <w:pPr>
              <w:spacing w:before="120" w:after="120"/>
            </w:pPr>
          </w:p>
        </w:tc>
        <w:tc>
          <w:tcPr>
            <w:tcW w:w="4650" w:type="dxa"/>
            <w:tcBorders>
              <w:bottom w:val="single" w:sz="4" w:space="0" w:color="D9D9D9" w:themeColor="background1" w:themeShade="D9"/>
            </w:tcBorders>
          </w:tcPr>
          <w:p w14:paraId="4BB42488" w14:textId="77777777" w:rsidR="006F0592" w:rsidRDefault="006F0592" w:rsidP="006F0592">
            <w:pPr>
              <w:spacing w:before="120" w:after="120"/>
            </w:pPr>
          </w:p>
        </w:tc>
      </w:tr>
      <w:tr w:rsidR="006F0592" w14:paraId="61AFAF75" w14:textId="77777777" w:rsidTr="00563639">
        <w:tc>
          <w:tcPr>
            <w:tcW w:w="6941" w:type="dxa"/>
            <w:tcBorders>
              <w:bottom w:val="single" w:sz="4" w:space="0" w:color="D9D9D9" w:themeColor="background1" w:themeShade="D9"/>
            </w:tcBorders>
          </w:tcPr>
          <w:p w14:paraId="2FB29847" w14:textId="194F81B7" w:rsidR="006F0592" w:rsidRPr="005A7EDA" w:rsidRDefault="006F0592" w:rsidP="006F0592">
            <w:pPr>
              <w:spacing w:before="120" w:after="120"/>
            </w:pPr>
            <w:r>
              <w:t>Chronic kidney disease (CKD)</w:t>
            </w:r>
          </w:p>
        </w:tc>
        <w:tc>
          <w:tcPr>
            <w:tcW w:w="2357" w:type="dxa"/>
            <w:tcBorders>
              <w:bottom w:val="single" w:sz="4" w:space="0" w:color="D9D9D9" w:themeColor="background1" w:themeShade="D9"/>
            </w:tcBorders>
          </w:tcPr>
          <w:p w14:paraId="718898A2" w14:textId="77777777" w:rsidR="006F0592" w:rsidRDefault="006F0592" w:rsidP="006F0592">
            <w:pPr>
              <w:spacing w:before="120" w:after="120"/>
            </w:pPr>
          </w:p>
        </w:tc>
        <w:tc>
          <w:tcPr>
            <w:tcW w:w="4650" w:type="dxa"/>
            <w:tcBorders>
              <w:bottom w:val="single" w:sz="4" w:space="0" w:color="D9D9D9" w:themeColor="background1" w:themeShade="D9"/>
            </w:tcBorders>
          </w:tcPr>
          <w:p w14:paraId="20546B93" w14:textId="77777777" w:rsidR="006F0592" w:rsidRDefault="006F0592" w:rsidP="006F0592">
            <w:pPr>
              <w:spacing w:before="120" w:after="120"/>
            </w:pPr>
          </w:p>
        </w:tc>
      </w:tr>
      <w:tr w:rsidR="006F0592" w14:paraId="2F39BCE4" w14:textId="77777777" w:rsidTr="00563639">
        <w:tc>
          <w:tcPr>
            <w:tcW w:w="6941" w:type="dxa"/>
            <w:tcBorders>
              <w:bottom w:val="single" w:sz="4" w:space="0" w:color="D9D9D9" w:themeColor="background1" w:themeShade="D9"/>
            </w:tcBorders>
          </w:tcPr>
          <w:p w14:paraId="3B9C4025" w14:textId="22487819" w:rsidR="006F0592" w:rsidRPr="005A7EDA" w:rsidRDefault="006F0592" w:rsidP="006F0592">
            <w:pPr>
              <w:spacing w:before="120" w:after="120"/>
            </w:pPr>
            <w:r>
              <w:t>Epilepsy (EP)</w:t>
            </w:r>
          </w:p>
        </w:tc>
        <w:tc>
          <w:tcPr>
            <w:tcW w:w="2357" w:type="dxa"/>
            <w:tcBorders>
              <w:bottom w:val="single" w:sz="4" w:space="0" w:color="D9D9D9" w:themeColor="background1" w:themeShade="D9"/>
            </w:tcBorders>
          </w:tcPr>
          <w:p w14:paraId="74558C54" w14:textId="77777777" w:rsidR="006F0592" w:rsidRDefault="006F0592" w:rsidP="006F0592">
            <w:pPr>
              <w:spacing w:before="120" w:after="120"/>
            </w:pPr>
          </w:p>
        </w:tc>
        <w:tc>
          <w:tcPr>
            <w:tcW w:w="4650" w:type="dxa"/>
            <w:tcBorders>
              <w:bottom w:val="single" w:sz="4" w:space="0" w:color="D9D9D9" w:themeColor="background1" w:themeShade="D9"/>
            </w:tcBorders>
          </w:tcPr>
          <w:p w14:paraId="10F557E6" w14:textId="77777777" w:rsidR="006F0592" w:rsidRDefault="006F0592" w:rsidP="006F0592">
            <w:pPr>
              <w:spacing w:before="120" w:after="120"/>
            </w:pPr>
          </w:p>
        </w:tc>
      </w:tr>
      <w:tr w:rsidR="006F0592" w14:paraId="4985905C" w14:textId="77777777" w:rsidTr="00563639">
        <w:tc>
          <w:tcPr>
            <w:tcW w:w="6941" w:type="dxa"/>
            <w:tcBorders>
              <w:bottom w:val="single" w:sz="4" w:space="0" w:color="D9D9D9" w:themeColor="background1" w:themeShade="D9"/>
            </w:tcBorders>
          </w:tcPr>
          <w:p w14:paraId="5510425B" w14:textId="0B77A33E" w:rsidR="006F0592" w:rsidRPr="005A7EDA" w:rsidRDefault="006F0592" w:rsidP="006F0592">
            <w:pPr>
              <w:spacing w:before="120" w:after="120"/>
            </w:pPr>
            <w:r>
              <w:t>Learning disabilities (LD)</w:t>
            </w:r>
          </w:p>
        </w:tc>
        <w:tc>
          <w:tcPr>
            <w:tcW w:w="2357" w:type="dxa"/>
            <w:tcBorders>
              <w:bottom w:val="single" w:sz="4" w:space="0" w:color="D9D9D9" w:themeColor="background1" w:themeShade="D9"/>
            </w:tcBorders>
          </w:tcPr>
          <w:p w14:paraId="6BCE7A7E" w14:textId="77777777" w:rsidR="006F0592" w:rsidRDefault="006F0592" w:rsidP="006F0592">
            <w:pPr>
              <w:spacing w:before="120" w:after="120"/>
            </w:pPr>
          </w:p>
        </w:tc>
        <w:tc>
          <w:tcPr>
            <w:tcW w:w="4650" w:type="dxa"/>
            <w:tcBorders>
              <w:bottom w:val="single" w:sz="4" w:space="0" w:color="D9D9D9" w:themeColor="background1" w:themeShade="D9"/>
            </w:tcBorders>
          </w:tcPr>
          <w:p w14:paraId="6B3E2104" w14:textId="77777777" w:rsidR="006F0592" w:rsidRDefault="006F0592" w:rsidP="006F0592">
            <w:pPr>
              <w:spacing w:before="120" w:after="120"/>
            </w:pPr>
          </w:p>
        </w:tc>
      </w:tr>
      <w:tr w:rsidR="006F0592" w14:paraId="25878B10" w14:textId="77777777" w:rsidTr="00563639">
        <w:tc>
          <w:tcPr>
            <w:tcW w:w="6941" w:type="dxa"/>
            <w:tcBorders>
              <w:bottom w:val="single" w:sz="4" w:space="0" w:color="D9D9D9" w:themeColor="background1" w:themeShade="D9"/>
            </w:tcBorders>
          </w:tcPr>
          <w:p w14:paraId="240007A5" w14:textId="56B3E5C7" w:rsidR="006F0592" w:rsidRPr="005A7EDA" w:rsidRDefault="006F0592" w:rsidP="006F0592">
            <w:pPr>
              <w:spacing w:before="120" w:after="120"/>
            </w:pPr>
            <w:r>
              <w:t>Osteoporosis: secondary prevention of fragility fractures (OST)</w:t>
            </w:r>
          </w:p>
        </w:tc>
        <w:tc>
          <w:tcPr>
            <w:tcW w:w="2357" w:type="dxa"/>
            <w:tcBorders>
              <w:bottom w:val="single" w:sz="4" w:space="0" w:color="D9D9D9" w:themeColor="background1" w:themeShade="D9"/>
            </w:tcBorders>
          </w:tcPr>
          <w:p w14:paraId="3031FFD6" w14:textId="77777777" w:rsidR="006F0592" w:rsidRDefault="006F0592" w:rsidP="006F0592">
            <w:pPr>
              <w:spacing w:before="120" w:after="120"/>
            </w:pPr>
          </w:p>
        </w:tc>
        <w:tc>
          <w:tcPr>
            <w:tcW w:w="4650" w:type="dxa"/>
            <w:tcBorders>
              <w:bottom w:val="single" w:sz="4" w:space="0" w:color="D9D9D9" w:themeColor="background1" w:themeShade="D9"/>
            </w:tcBorders>
          </w:tcPr>
          <w:p w14:paraId="093085BE" w14:textId="77777777" w:rsidR="006F0592" w:rsidRDefault="006F0592" w:rsidP="006F0592">
            <w:pPr>
              <w:spacing w:before="120" w:after="120"/>
            </w:pPr>
          </w:p>
        </w:tc>
      </w:tr>
      <w:tr w:rsidR="006F0592" w14:paraId="67288A0F" w14:textId="77777777" w:rsidTr="00563639">
        <w:tc>
          <w:tcPr>
            <w:tcW w:w="6941" w:type="dxa"/>
            <w:tcBorders>
              <w:bottom w:val="single" w:sz="4" w:space="0" w:color="D9D9D9" w:themeColor="background1" w:themeShade="D9"/>
            </w:tcBorders>
          </w:tcPr>
          <w:p w14:paraId="5BEEB1C3" w14:textId="4339B12A" w:rsidR="006F0592" w:rsidRPr="005A7EDA" w:rsidRDefault="006F0592" w:rsidP="006F0592">
            <w:pPr>
              <w:spacing w:before="120" w:after="120"/>
            </w:pPr>
            <w:r>
              <w:t>Rheumatoid arthritis (RA)</w:t>
            </w:r>
          </w:p>
        </w:tc>
        <w:tc>
          <w:tcPr>
            <w:tcW w:w="2357" w:type="dxa"/>
            <w:tcBorders>
              <w:bottom w:val="single" w:sz="4" w:space="0" w:color="D9D9D9" w:themeColor="background1" w:themeShade="D9"/>
            </w:tcBorders>
          </w:tcPr>
          <w:p w14:paraId="6F267495" w14:textId="77777777" w:rsidR="006F0592" w:rsidRDefault="006F0592" w:rsidP="006F0592">
            <w:pPr>
              <w:spacing w:before="120" w:after="120"/>
            </w:pPr>
          </w:p>
        </w:tc>
        <w:tc>
          <w:tcPr>
            <w:tcW w:w="4650" w:type="dxa"/>
            <w:tcBorders>
              <w:bottom w:val="single" w:sz="4" w:space="0" w:color="D9D9D9" w:themeColor="background1" w:themeShade="D9"/>
            </w:tcBorders>
          </w:tcPr>
          <w:p w14:paraId="315363CD" w14:textId="77777777" w:rsidR="006F0592" w:rsidRDefault="006F0592" w:rsidP="006F0592">
            <w:pPr>
              <w:spacing w:before="120" w:after="120"/>
            </w:pPr>
          </w:p>
        </w:tc>
      </w:tr>
      <w:tr w:rsidR="006F0592" w14:paraId="3BF402B3" w14:textId="77777777" w:rsidTr="00563639">
        <w:tc>
          <w:tcPr>
            <w:tcW w:w="6941" w:type="dxa"/>
            <w:tcBorders>
              <w:bottom w:val="single" w:sz="4" w:space="0" w:color="D9D9D9" w:themeColor="background1" w:themeShade="D9"/>
            </w:tcBorders>
          </w:tcPr>
          <w:p w14:paraId="19455272" w14:textId="364EB762" w:rsidR="006F0592" w:rsidRPr="005A7EDA" w:rsidRDefault="006F0592" w:rsidP="006F0592">
            <w:pPr>
              <w:spacing w:before="120" w:after="120"/>
            </w:pPr>
            <w:r>
              <w:t>Palliative care (PC)</w:t>
            </w:r>
          </w:p>
        </w:tc>
        <w:tc>
          <w:tcPr>
            <w:tcW w:w="2357" w:type="dxa"/>
            <w:tcBorders>
              <w:bottom w:val="single" w:sz="4" w:space="0" w:color="D9D9D9" w:themeColor="background1" w:themeShade="D9"/>
            </w:tcBorders>
          </w:tcPr>
          <w:p w14:paraId="13788F99" w14:textId="77777777" w:rsidR="006F0592" w:rsidRDefault="006F0592" w:rsidP="006F0592">
            <w:pPr>
              <w:spacing w:before="120" w:after="120"/>
            </w:pPr>
          </w:p>
        </w:tc>
        <w:tc>
          <w:tcPr>
            <w:tcW w:w="4650" w:type="dxa"/>
            <w:tcBorders>
              <w:bottom w:val="single" w:sz="4" w:space="0" w:color="D9D9D9" w:themeColor="background1" w:themeShade="D9"/>
            </w:tcBorders>
          </w:tcPr>
          <w:p w14:paraId="13298C32" w14:textId="77777777" w:rsidR="006F0592" w:rsidRDefault="006F0592" w:rsidP="006F0592">
            <w:pPr>
              <w:spacing w:before="120" w:after="120"/>
            </w:pPr>
          </w:p>
        </w:tc>
      </w:tr>
      <w:tr w:rsidR="006F0592" w14:paraId="37FF39B9" w14:textId="77777777" w:rsidTr="00321556">
        <w:tc>
          <w:tcPr>
            <w:tcW w:w="13948" w:type="dxa"/>
            <w:gridSpan w:val="3"/>
            <w:tcBorders>
              <w:left w:val="nil"/>
              <w:right w:val="nil"/>
            </w:tcBorders>
          </w:tcPr>
          <w:p w14:paraId="18921A14" w14:textId="77777777" w:rsidR="006F0592" w:rsidRDefault="006F0592" w:rsidP="006F0592"/>
        </w:tc>
      </w:tr>
      <w:tr w:rsidR="006F0592" w:rsidRPr="009A711D" w14:paraId="69C7B98C" w14:textId="77777777" w:rsidTr="00321556">
        <w:tc>
          <w:tcPr>
            <w:tcW w:w="13948" w:type="dxa"/>
            <w:gridSpan w:val="3"/>
            <w:shd w:val="clear" w:color="auto" w:fill="1F4E79" w:themeFill="accent5" w:themeFillShade="80"/>
          </w:tcPr>
          <w:p w14:paraId="555645FC" w14:textId="04AC3911"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Plan &amp; Achieve Public Health</w:t>
            </w:r>
          </w:p>
        </w:tc>
      </w:tr>
      <w:tr w:rsidR="006F0592" w14:paraId="62D599B7" w14:textId="77777777" w:rsidTr="00563639">
        <w:tc>
          <w:tcPr>
            <w:tcW w:w="6941" w:type="dxa"/>
            <w:tcBorders>
              <w:bottom w:val="single" w:sz="4" w:space="0" w:color="D9D9D9" w:themeColor="background1" w:themeShade="D9"/>
            </w:tcBorders>
          </w:tcPr>
          <w:p w14:paraId="1B187122" w14:textId="4C495E6A" w:rsidR="006F0592" w:rsidRPr="005A7EDA" w:rsidRDefault="006F0592" w:rsidP="006F0592">
            <w:pPr>
              <w:spacing w:before="120" w:after="120"/>
            </w:pPr>
            <w:r>
              <w:t>Cardiovascular disease – primary prevention (CVD-PP)</w:t>
            </w:r>
          </w:p>
        </w:tc>
        <w:tc>
          <w:tcPr>
            <w:tcW w:w="2357" w:type="dxa"/>
            <w:tcBorders>
              <w:bottom w:val="single" w:sz="4" w:space="0" w:color="D9D9D9" w:themeColor="background1" w:themeShade="D9"/>
            </w:tcBorders>
          </w:tcPr>
          <w:p w14:paraId="13B8F29B" w14:textId="77777777" w:rsidR="006F0592" w:rsidRDefault="006F0592" w:rsidP="006F0592">
            <w:pPr>
              <w:spacing w:before="120" w:after="120"/>
            </w:pPr>
          </w:p>
        </w:tc>
        <w:tc>
          <w:tcPr>
            <w:tcW w:w="4650" w:type="dxa"/>
            <w:tcBorders>
              <w:bottom w:val="single" w:sz="4" w:space="0" w:color="D9D9D9" w:themeColor="background1" w:themeShade="D9"/>
            </w:tcBorders>
          </w:tcPr>
          <w:p w14:paraId="393FE233" w14:textId="77777777" w:rsidR="006F0592" w:rsidRDefault="006F0592" w:rsidP="006F0592">
            <w:pPr>
              <w:spacing w:before="120" w:after="120"/>
            </w:pPr>
          </w:p>
        </w:tc>
      </w:tr>
      <w:tr w:rsidR="006F0592" w14:paraId="4312AA15" w14:textId="77777777" w:rsidTr="00563639">
        <w:tc>
          <w:tcPr>
            <w:tcW w:w="6941" w:type="dxa"/>
            <w:tcBorders>
              <w:bottom w:val="single" w:sz="4" w:space="0" w:color="D9D9D9" w:themeColor="background1" w:themeShade="D9"/>
            </w:tcBorders>
          </w:tcPr>
          <w:p w14:paraId="3776DD7E" w14:textId="7FC47EDB" w:rsidR="006F0592" w:rsidRPr="005A7EDA" w:rsidRDefault="006F0592" w:rsidP="006F0592">
            <w:pPr>
              <w:spacing w:before="120" w:after="120"/>
            </w:pPr>
            <w:r>
              <w:t>Blood pressure (BP)</w:t>
            </w:r>
          </w:p>
        </w:tc>
        <w:tc>
          <w:tcPr>
            <w:tcW w:w="2357" w:type="dxa"/>
            <w:tcBorders>
              <w:bottom w:val="single" w:sz="4" w:space="0" w:color="D9D9D9" w:themeColor="background1" w:themeShade="D9"/>
            </w:tcBorders>
          </w:tcPr>
          <w:p w14:paraId="661C06B5" w14:textId="77777777" w:rsidR="006F0592" w:rsidRDefault="006F0592" w:rsidP="006F0592">
            <w:pPr>
              <w:spacing w:before="120" w:after="120"/>
            </w:pPr>
          </w:p>
        </w:tc>
        <w:tc>
          <w:tcPr>
            <w:tcW w:w="4650" w:type="dxa"/>
            <w:tcBorders>
              <w:bottom w:val="single" w:sz="4" w:space="0" w:color="D9D9D9" w:themeColor="background1" w:themeShade="D9"/>
            </w:tcBorders>
          </w:tcPr>
          <w:p w14:paraId="5C3A4916" w14:textId="77777777" w:rsidR="006F0592" w:rsidRDefault="006F0592" w:rsidP="006F0592">
            <w:pPr>
              <w:spacing w:before="120" w:after="120"/>
            </w:pPr>
          </w:p>
        </w:tc>
      </w:tr>
      <w:tr w:rsidR="006F0592" w14:paraId="60250FE7" w14:textId="77777777" w:rsidTr="00563639">
        <w:tc>
          <w:tcPr>
            <w:tcW w:w="6941" w:type="dxa"/>
            <w:tcBorders>
              <w:bottom w:val="single" w:sz="4" w:space="0" w:color="D9D9D9" w:themeColor="background1" w:themeShade="D9"/>
            </w:tcBorders>
          </w:tcPr>
          <w:p w14:paraId="3E13C058" w14:textId="07ECB704" w:rsidR="006F0592" w:rsidRPr="005A7EDA" w:rsidRDefault="006F0592" w:rsidP="006F0592">
            <w:pPr>
              <w:spacing w:before="120" w:after="120"/>
            </w:pPr>
            <w:r>
              <w:t>Obesity (OB)</w:t>
            </w:r>
          </w:p>
        </w:tc>
        <w:tc>
          <w:tcPr>
            <w:tcW w:w="2357" w:type="dxa"/>
            <w:tcBorders>
              <w:bottom w:val="single" w:sz="4" w:space="0" w:color="D9D9D9" w:themeColor="background1" w:themeShade="D9"/>
            </w:tcBorders>
          </w:tcPr>
          <w:p w14:paraId="16C6CC35" w14:textId="77777777" w:rsidR="006F0592" w:rsidRDefault="006F0592" w:rsidP="006F0592">
            <w:pPr>
              <w:spacing w:before="120" w:after="120"/>
            </w:pPr>
          </w:p>
        </w:tc>
        <w:tc>
          <w:tcPr>
            <w:tcW w:w="4650" w:type="dxa"/>
            <w:tcBorders>
              <w:bottom w:val="single" w:sz="4" w:space="0" w:color="D9D9D9" w:themeColor="background1" w:themeShade="D9"/>
            </w:tcBorders>
          </w:tcPr>
          <w:p w14:paraId="6394D7BB" w14:textId="77777777" w:rsidR="006F0592" w:rsidRDefault="006F0592" w:rsidP="006F0592">
            <w:pPr>
              <w:spacing w:before="120" w:after="120"/>
            </w:pPr>
          </w:p>
        </w:tc>
      </w:tr>
      <w:tr w:rsidR="006F0592" w14:paraId="1857F268" w14:textId="77777777" w:rsidTr="00563639">
        <w:tc>
          <w:tcPr>
            <w:tcW w:w="6941" w:type="dxa"/>
            <w:tcBorders>
              <w:bottom w:val="single" w:sz="4" w:space="0" w:color="D9D9D9" w:themeColor="background1" w:themeShade="D9"/>
            </w:tcBorders>
          </w:tcPr>
          <w:p w14:paraId="08DFEB23" w14:textId="069DE13D" w:rsidR="006F0592" w:rsidRPr="005A7EDA" w:rsidRDefault="006F0592" w:rsidP="006F0592">
            <w:pPr>
              <w:spacing w:before="120" w:after="120"/>
            </w:pPr>
            <w:r>
              <w:lastRenderedPageBreak/>
              <w:t>Cervical screening (CS)</w:t>
            </w:r>
          </w:p>
        </w:tc>
        <w:tc>
          <w:tcPr>
            <w:tcW w:w="2357" w:type="dxa"/>
            <w:tcBorders>
              <w:bottom w:val="single" w:sz="4" w:space="0" w:color="D9D9D9" w:themeColor="background1" w:themeShade="D9"/>
            </w:tcBorders>
          </w:tcPr>
          <w:p w14:paraId="114C4581" w14:textId="77777777" w:rsidR="006F0592" w:rsidRDefault="006F0592" w:rsidP="006F0592">
            <w:pPr>
              <w:spacing w:before="120" w:after="120"/>
            </w:pPr>
          </w:p>
        </w:tc>
        <w:tc>
          <w:tcPr>
            <w:tcW w:w="4650" w:type="dxa"/>
            <w:tcBorders>
              <w:bottom w:val="single" w:sz="4" w:space="0" w:color="D9D9D9" w:themeColor="background1" w:themeShade="D9"/>
            </w:tcBorders>
          </w:tcPr>
          <w:p w14:paraId="36132AA6" w14:textId="77777777" w:rsidR="006F0592" w:rsidRDefault="006F0592" w:rsidP="006F0592">
            <w:pPr>
              <w:spacing w:before="120" w:after="120"/>
            </w:pPr>
          </w:p>
        </w:tc>
      </w:tr>
      <w:tr w:rsidR="006F0592" w14:paraId="5AE7A1C2" w14:textId="77777777" w:rsidTr="00321556">
        <w:tc>
          <w:tcPr>
            <w:tcW w:w="13948" w:type="dxa"/>
            <w:gridSpan w:val="3"/>
            <w:tcBorders>
              <w:left w:val="nil"/>
              <w:right w:val="nil"/>
            </w:tcBorders>
          </w:tcPr>
          <w:p w14:paraId="3B162073" w14:textId="77777777" w:rsidR="006F0592" w:rsidRDefault="006F0592" w:rsidP="006F0592"/>
        </w:tc>
      </w:tr>
      <w:tr w:rsidR="006F0592" w:rsidRPr="009A711D" w14:paraId="36D62EE7" w14:textId="77777777" w:rsidTr="00321556">
        <w:tc>
          <w:tcPr>
            <w:tcW w:w="13948" w:type="dxa"/>
            <w:gridSpan w:val="3"/>
            <w:shd w:val="clear" w:color="auto" w:fill="1F4E79" w:themeFill="accent5" w:themeFillShade="80"/>
          </w:tcPr>
          <w:p w14:paraId="03358258" w14:textId="649D0F6E"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Plan &amp; Achieve LCS</w:t>
            </w:r>
          </w:p>
        </w:tc>
      </w:tr>
      <w:tr w:rsidR="006F0592" w14:paraId="180EB967" w14:textId="77777777" w:rsidTr="00563639">
        <w:tc>
          <w:tcPr>
            <w:tcW w:w="6941" w:type="dxa"/>
            <w:tcBorders>
              <w:bottom w:val="single" w:sz="4" w:space="0" w:color="D9D9D9" w:themeColor="background1" w:themeShade="D9"/>
            </w:tcBorders>
          </w:tcPr>
          <w:p w14:paraId="00FB39EE" w14:textId="0555AF34" w:rsidR="006F0592" w:rsidRPr="005A7EDA" w:rsidRDefault="006F0592" w:rsidP="006F0592">
            <w:pPr>
              <w:spacing w:before="120" w:after="120"/>
            </w:pPr>
            <w:r w:rsidRPr="002D70CA">
              <w:t>ADHD monitoring</w:t>
            </w:r>
          </w:p>
        </w:tc>
        <w:tc>
          <w:tcPr>
            <w:tcW w:w="2357" w:type="dxa"/>
            <w:tcBorders>
              <w:bottom w:val="single" w:sz="4" w:space="0" w:color="D9D9D9" w:themeColor="background1" w:themeShade="D9"/>
            </w:tcBorders>
          </w:tcPr>
          <w:p w14:paraId="40EA1123" w14:textId="77777777" w:rsidR="006F0592" w:rsidRDefault="006F0592" w:rsidP="006F0592">
            <w:pPr>
              <w:spacing w:before="120" w:after="120"/>
            </w:pPr>
          </w:p>
        </w:tc>
        <w:tc>
          <w:tcPr>
            <w:tcW w:w="4650" w:type="dxa"/>
            <w:tcBorders>
              <w:bottom w:val="single" w:sz="4" w:space="0" w:color="D9D9D9" w:themeColor="background1" w:themeShade="D9"/>
            </w:tcBorders>
          </w:tcPr>
          <w:p w14:paraId="6EA055F6" w14:textId="77777777" w:rsidR="006F0592" w:rsidRDefault="006F0592" w:rsidP="006F0592">
            <w:pPr>
              <w:spacing w:before="120" w:after="120"/>
            </w:pPr>
          </w:p>
        </w:tc>
      </w:tr>
      <w:tr w:rsidR="006F0592" w14:paraId="3B8935EA" w14:textId="77777777" w:rsidTr="00563639">
        <w:tc>
          <w:tcPr>
            <w:tcW w:w="6941" w:type="dxa"/>
            <w:tcBorders>
              <w:bottom w:val="single" w:sz="4" w:space="0" w:color="D9D9D9" w:themeColor="background1" w:themeShade="D9"/>
            </w:tcBorders>
          </w:tcPr>
          <w:p w14:paraId="07EB61CA" w14:textId="626F3063" w:rsidR="006F0592" w:rsidRPr="005A7EDA" w:rsidRDefault="006F0592" w:rsidP="006F0592">
            <w:pPr>
              <w:spacing w:before="120" w:after="120"/>
            </w:pPr>
            <w:r w:rsidRPr="002D70CA">
              <w:t>Anticoagulation (Warfarin management)</w:t>
            </w:r>
          </w:p>
        </w:tc>
        <w:tc>
          <w:tcPr>
            <w:tcW w:w="2357" w:type="dxa"/>
            <w:tcBorders>
              <w:bottom w:val="single" w:sz="4" w:space="0" w:color="D9D9D9" w:themeColor="background1" w:themeShade="D9"/>
            </w:tcBorders>
          </w:tcPr>
          <w:p w14:paraId="6C132CCA" w14:textId="77777777" w:rsidR="006F0592" w:rsidRDefault="006F0592" w:rsidP="006F0592">
            <w:pPr>
              <w:spacing w:before="120" w:after="120"/>
            </w:pPr>
          </w:p>
        </w:tc>
        <w:tc>
          <w:tcPr>
            <w:tcW w:w="4650" w:type="dxa"/>
            <w:tcBorders>
              <w:bottom w:val="single" w:sz="4" w:space="0" w:color="D9D9D9" w:themeColor="background1" w:themeShade="D9"/>
            </w:tcBorders>
          </w:tcPr>
          <w:p w14:paraId="36AA3A3E" w14:textId="77777777" w:rsidR="006F0592" w:rsidRDefault="006F0592" w:rsidP="006F0592">
            <w:pPr>
              <w:spacing w:before="120" w:after="120"/>
            </w:pPr>
          </w:p>
        </w:tc>
      </w:tr>
      <w:tr w:rsidR="006F0592" w14:paraId="7A940F68" w14:textId="77777777" w:rsidTr="00563639">
        <w:tc>
          <w:tcPr>
            <w:tcW w:w="6941" w:type="dxa"/>
            <w:tcBorders>
              <w:bottom w:val="single" w:sz="4" w:space="0" w:color="D9D9D9" w:themeColor="background1" w:themeShade="D9"/>
            </w:tcBorders>
          </w:tcPr>
          <w:p w14:paraId="19E6203C" w14:textId="1279181C" w:rsidR="006F0592" w:rsidRPr="005A7EDA" w:rsidRDefault="006F0592" w:rsidP="006F0592">
            <w:pPr>
              <w:spacing w:before="120" w:after="120"/>
            </w:pPr>
            <w:r w:rsidRPr="002D70CA">
              <w:t>Anti-psychotic Medication (Long acting injections – LSI’s)</w:t>
            </w:r>
          </w:p>
        </w:tc>
        <w:tc>
          <w:tcPr>
            <w:tcW w:w="2357" w:type="dxa"/>
            <w:tcBorders>
              <w:bottom w:val="single" w:sz="4" w:space="0" w:color="D9D9D9" w:themeColor="background1" w:themeShade="D9"/>
            </w:tcBorders>
          </w:tcPr>
          <w:p w14:paraId="2C6F698D" w14:textId="77777777" w:rsidR="006F0592" w:rsidRDefault="006F0592" w:rsidP="006F0592">
            <w:pPr>
              <w:spacing w:before="120" w:after="120"/>
            </w:pPr>
          </w:p>
        </w:tc>
        <w:tc>
          <w:tcPr>
            <w:tcW w:w="4650" w:type="dxa"/>
            <w:tcBorders>
              <w:bottom w:val="single" w:sz="4" w:space="0" w:color="D9D9D9" w:themeColor="background1" w:themeShade="D9"/>
            </w:tcBorders>
          </w:tcPr>
          <w:p w14:paraId="49311233" w14:textId="77777777" w:rsidR="006F0592" w:rsidRDefault="006F0592" w:rsidP="006F0592">
            <w:pPr>
              <w:spacing w:before="120" w:after="120"/>
            </w:pPr>
          </w:p>
        </w:tc>
      </w:tr>
      <w:tr w:rsidR="006F0592" w14:paraId="3C5C0A47" w14:textId="77777777" w:rsidTr="00563639">
        <w:tc>
          <w:tcPr>
            <w:tcW w:w="6941" w:type="dxa"/>
            <w:tcBorders>
              <w:bottom w:val="single" w:sz="4" w:space="0" w:color="D9D9D9" w:themeColor="background1" w:themeShade="D9"/>
            </w:tcBorders>
          </w:tcPr>
          <w:p w14:paraId="1D2003AB" w14:textId="059424CC" w:rsidR="006F0592" w:rsidRPr="005A7EDA" w:rsidRDefault="006F0592" w:rsidP="006F0592">
            <w:pPr>
              <w:spacing w:before="120" w:after="120"/>
            </w:pPr>
            <w:r w:rsidRPr="002D70CA">
              <w:t>Buddy referral</w:t>
            </w:r>
          </w:p>
        </w:tc>
        <w:tc>
          <w:tcPr>
            <w:tcW w:w="2357" w:type="dxa"/>
            <w:tcBorders>
              <w:bottom w:val="single" w:sz="4" w:space="0" w:color="D9D9D9" w:themeColor="background1" w:themeShade="D9"/>
            </w:tcBorders>
          </w:tcPr>
          <w:p w14:paraId="70396666" w14:textId="77777777" w:rsidR="006F0592" w:rsidRDefault="006F0592" w:rsidP="006F0592">
            <w:pPr>
              <w:spacing w:before="120" w:after="120"/>
            </w:pPr>
          </w:p>
        </w:tc>
        <w:tc>
          <w:tcPr>
            <w:tcW w:w="4650" w:type="dxa"/>
            <w:tcBorders>
              <w:bottom w:val="single" w:sz="4" w:space="0" w:color="D9D9D9" w:themeColor="background1" w:themeShade="D9"/>
            </w:tcBorders>
          </w:tcPr>
          <w:p w14:paraId="651A487F" w14:textId="77777777" w:rsidR="006F0592" w:rsidRDefault="006F0592" w:rsidP="006F0592">
            <w:pPr>
              <w:spacing w:before="120" w:after="120"/>
            </w:pPr>
          </w:p>
        </w:tc>
      </w:tr>
      <w:tr w:rsidR="006F0592" w14:paraId="412CC0A9" w14:textId="77777777" w:rsidTr="00563639">
        <w:tc>
          <w:tcPr>
            <w:tcW w:w="6941" w:type="dxa"/>
            <w:tcBorders>
              <w:bottom w:val="single" w:sz="4" w:space="0" w:color="D9D9D9" w:themeColor="background1" w:themeShade="D9"/>
            </w:tcBorders>
          </w:tcPr>
          <w:p w14:paraId="2BEAF92A" w14:textId="49399E96" w:rsidR="006F0592" w:rsidRPr="005A7EDA" w:rsidRDefault="006F0592" w:rsidP="006F0592">
            <w:pPr>
              <w:spacing w:before="120" w:after="120"/>
            </w:pPr>
            <w:r w:rsidRPr="002D70CA">
              <w:t>Cancer care review</w:t>
            </w:r>
          </w:p>
        </w:tc>
        <w:tc>
          <w:tcPr>
            <w:tcW w:w="2357" w:type="dxa"/>
            <w:tcBorders>
              <w:bottom w:val="single" w:sz="4" w:space="0" w:color="D9D9D9" w:themeColor="background1" w:themeShade="D9"/>
            </w:tcBorders>
          </w:tcPr>
          <w:p w14:paraId="70659C0B" w14:textId="77777777" w:rsidR="006F0592" w:rsidRDefault="006F0592" w:rsidP="006F0592">
            <w:pPr>
              <w:spacing w:before="120" w:after="120"/>
            </w:pPr>
          </w:p>
        </w:tc>
        <w:tc>
          <w:tcPr>
            <w:tcW w:w="4650" w:type="dxa"/>
            <w:tcBorders>
              <w:bottom w:val="single" w:sz="4" w:space="0" w:color="D9D9D9" w:themeColor="background1" w:themeShade="D9"/>
            </w:tcBorders>
          </w:tcPr>
          <w:p w14:paraId="05203F65" w14:textId="77777777" w:rsidR="006F0592" w:rsidRDefault="006F0592" w:rsidP="006F0592">
            <w:pPr>
              <w:spacing w:before="120" w:after="120"/>
            </w:pPr>
          </w:p>
        </w:tc>
      </w:tr>
      <w:tr w:rsidR="006F0592" w14:paraId="2E0EC893" w14:textId="77777777" w:rsidTr="00563639">
        <w:tc>
          <w:tcPr>
            <w:tcW w:w="6941" w:type="dxa"/>
            <w:tcBorders>
              <w:bottom w:val="single" w:sz="4" w:space="0" w:color="D9D9D9" w:themeColor="background1" w:themeShade="D9"/>
            </w:tcBorders>
          </w:tcPr>
          <w:p w14:paraId="6CE7EB5C" w14:textId="4FBA28C5" w:rsidR="006F0592" w:rsidRPr="005A7EDA" w:rsidRDefault="006F0592" w:rsidP="006F0592">
            <w:pPr>
              <w:spacing w:before="120" w:after="120"/>
            </w:pPr>
            <w:r w:rsidRPr="002D70CA">
              <w:t>Care home</w:t>
            </w:r>
          </w:p>
        </w:tc>
        <w:tc>
          <w:tcPr>
            <w:tcW w:w="2357" w:type="dxa"/>
            <w:tcBorders>
              <w:bottom w:val="single" w:sz="4" w:space="0" w:color="D9D9D9" w:themeColor="background1" w:themeShade="D9"/>
            </w:tcBorders>
          </w:tcPr>
          <w:p w14:paraId="183D0BB4" w14:textId="77777777" w:rsidR="006F0592" w:rsidRDefault="006F0592" w:rsidP="006F0592">
            <w:pPr>
              <w:spacing w:before="120" w:after="120"/>
            </w:pPr>
          </w:p>
        </w:tc>
        <w:tc>
          <w:tcPr>
            <w:tcW w:w="4650" w:type="dxa"/>
            <w:tcBorders>
              <w:bottom w:val="single" w:sz="4" w:space="0" w:color="D9D9D9" w:themeColor="background1" w:themeShade="D9"/>
            </w:tcBorders>
          </w:tcPr>
          <w:p w14:paraId="78F6C5CA" w14:textId="77777777" w:rsidR="006F0592" w:rsidRDefault="006F0592" w:rsidP="006F0592">
            <w:pPr>
              <w:spacing w:before="120" w:after="120"/>
            </w:pPr>
          </w:p>
        </w:tc>
      </w:tr>
      <w:tr w:rsidR="006F0592" w14:paraId="090A873C" w14:textId="77777777" w:rsidTr="00563639">
        <w:tc>
          <w:tcPr>
            <w:tcW w:w="6941" w:type="dxa"/>
            <w:tcBorders>
              <w:bottom w:val="single" w:sz="4" w:space="0" w:color="D9D9D9" w:themeColor="background1" w:themeShade="D9"/>
            </w:tcBorders>
          </w:tcPr>
          <w:p w14:paraId="0831825A" w14:textId="6E7AF81B" w:rsidR="006F0592" w:rsidRPr="005A7EDA" w:rsidRDefault="006F0592" w:rsidP="006F0592">
            <w:pPr>
              <w:spacing w:before="120" w:after="120"/>
            </w:pPr>
            <w:r w:rsidRPr="002D70CA">
              <w:t>Complex wound dressings</w:t>
            </w:r>
          </w:p>
        </w:tc>
        <w:tc>
          <w:tcPr>
            <w:tcW w:w="2357" w:type="dxa"/>
            <w:tcBorders>
              <w:bottom w:val="single" w:sz="4" w:space="0" w:color="D9D9D9" w:themeColor="background1" w:themeShade="D9"/>
            </w:tcBorders>
          </w:tcPr>
          <w:p w14:paraId="6E626D17" w14:textId="77777777" w:rsidR="006F0592" w:rsidRDefault="006F0592" w:rsidP="006F0592">
            <w:pPr>
              <w:spacing w:before="120" w:after="120"/>
            </w:pPr>
          </w:p>
        </w:tc>
        <w:tc>
          <w:tcPr>
            <w:tcW w:w="4650" w:type="dxa"/>
            <w:tcBorders>
              <w:bottom w:val="single" w:sz="4" w:space="0" w:color="D9D9D9" w:themeColor="background1" w:themeShade="D9"/>
            </w:tcBorders>
          </w:tcPr>
          <w:p w14:paraId="5100069D" w14:textId="77777777" w:rsidR="006F0592" w:rsidRDefault="006F0592" w:rsidP="006F0592">
            <w:pPr>
              <w:spacing w:before="120" w:after="120"/>
            </w:pPr>
          </w:p>
        </w:tc>
      </w:tr>
      <w:tr w:rsidR="006F0592" w14:paraId="695C23CE" w14:textId="77777777" w:rsidTr="00563639">
        <w:tc>
          <w:tcPr>
            <w:tcW w:w="6941" w:type="dxa"/>
            <w:tcBorders>
              <w:bottom w:val="single" w:sz="4" w:space="0" w:color="D9D9D9" w:themeColor="background1" w:themeShade="D9"/>
            </w:tcBorders>
          </w:tcPr>
          <w:p w14:paraId="73F2C63C" w14:textId="6F5458AC" w:rsidR="006F0592" w:rsidRPr="005A7EDA" w:rsidRDefault="006F0592" w:rsidP="006F0592">
            <w:pPr>
              <w:spacing w:before="120" w:after="120"/>
            </w:pPr>
            <w:r w:rsidRPr="002D70CA">
              <w:t>Diabetes (holistic care)</w:t>
            </w:r>
          </w:p>
        </w:tc>
        <w:tc>
          <w:tcPr>
            <w:tcW w:w="2357" w:type="dxa"/>
            <w:tcBorders>
              <w:bottom w:val="single" w:sz="4" w:space="0" w:color="D9D9D9" w:themeColor="background1" w:themeShade="D9"/>
            </w:tcBorders>
          </w:tcPr>
          <w:p w14:paraId="43ABE9E7" w14:textId="77777777" w:rsidR="006F0592" w:rsidRDefault="006F0592" w:rsidP="006F0592">
            <w:pPr>
              <w:spacing w:before="120" w:after="120"/>
            </w:pPr>
          </w:p>
        </w:tc>
        <w:tc>
          <w:tcPr>
            <w:tcW w:w="4650" w:type="dxa"/>
            <w:tcBorders>
              <w:bottom w:val="single" w:sz="4" w:space="0" w:color="D9D9D9" w:themeColor="background1" w:themeShade="D9"/>
            </w:tcBorders>
          </w:tcPr>
          <w:p w14:paraId="3539115E" w14:textId="77777777" w:rsidR="006F0592" w:rsidRDefault="006F0592" w:rsidP="006F0592">
            <w:pPr>
              <w:spacing w:before="120" w:after="120"/>
            </w:pPr>
          </w:p>
        </w:tc>
      </w:tr>
      <w:tr w:rsidR="006F0592" w14:paraId="657E52D3" w14:textId="77777777" w:rsidTr="00563639">
        <w:tc>
          <w:tcPr>
            <w:tcW w:w="6941" w:type="dxa"/>
            <w:tcBorders>
              <w:bottom w:val="single" w:sz="4" w:space="0" w:color="D9D9D9" w:themeColor="background1" w:themeShade="D9"/>
            </w:tcBorders>
          </w:tcPr>
          <w:p w14:paraId="0ED67BD1" w14:textId="08F89E4F" w:rsidR="006F0592" w:rsidRPr="005A7EDA" w:rsidRDefault="006F0592" w:rsidP="006F0592">
            <w:pPr>
              <w:spacing w:before="120" w:after="120"/>
            </w:pPr>
            <w:r w:rsidRPr="002D70CA">
              <w:t>Diabetes (initiation of insulin)</w:t>
            </w:r>
          </w:p>
        </w:tc>
        <w:tc>
          <w:tcPr>
            <w:tcW w:w="2357" w:type="dxa"/>
            <w:tcBorders>
              <w:bottom w:val="single" w:sz="4" w:space="0" w:color="D9D9D9" w:themeColor="background1" w:themeShade="D9"/>
            </w:tcBorders>
          </w:tcPr>
          <w:p w14:paraId="5558BC91" w14:textId="77777777" w:rsidR="006F0592" w:rsidRDefault="006F0592" w:rsidP="006F0592">
            <w:pPr>
              <w:spacing w:before="120" w:after="120"/>
            </w:pPr>
          </w:p>
        </w:tc>
        <w:tc>
          <w:tcPr>
            <w:tcW w:w="4650" w:type="dxa"/>
            <w:tcBorders>
              <w:bottom w:val="single" w:sz="4" w:space="0" w:color="D9D9D9" w:themeColor="background1" w:themeShade="D9"/>
            </w:tcBorders>
          </w:tcPr>
          <w:p w14:paraId="4846F6FE" w14:textId="77777777" w:rsidR="006F0592" w:rsidRDefault="006F0592" w:rsidP="006F0592">
            <w:pPr>
              <w:spacing w:before="120" w:after="120"/>
            </w:pPr>
          </w:p>
        </w:tc>
      </w:tr>
      <w:tr w:rsidR="006F0592" w14:paraId="49692724" w14:textId="77777777" w:rsidTr="00563639">
        <w:tc>
          <w:tcPr>
            <w:tcW w:w="6941" w:type="dxa"/>
            <w:tcBorders>
              <w:bottom w:val="single" w:sz="4" w:space="0" w:color="D9D9D9" w:themeColor="background1" w:themeShade="D9"/>
            </w:tcBorders>
          </w:tcPr>
          <w:p w14:paraId="3A3C5FB7" w14:textId="7DB5F71E" w:rsidR="006F0592" w:rsidRPr="005A7EDA" w:rsidRDefault="006F0592" w:rsidP="006F0592">
            <w:pPr>
              <w:spacing w:before="120" w:after="120"/>
            </w:pPr>
            <w:r w:rsidRPr="002D70CA">
              <w:t>Drug Monitoring</w:t>
            </w:r>
          </w:p>
        </w:tc>
        <w:tc>
          <w:tcPr>
            <w:tcW w:w="2357" w:type="dxa"/>
            <w:tcBorders>
              <w:bottom w:val="single" w:sz="4" w:space="0" w:color="D9D9D9" w:themeColor="background1" w:themeShade="D9"/>
            </w:tcBorders>
          </w:tcPr>
          <w:p w14:paraId="3930BB02" w14:textId="77777777" w:rsidR="006F0592" w:rsidRDefault="006F0592" w:rsidP="006F0592">
            <w:pPr>
              <w:spacing w:before="120" w:after="120"/>
            </w:pPr>
          </w:p>
        </w:tc>
        <w:tc>
          <w:tcPr>
            <w:tcW w:w="4650" w:type="dxa"/>
            <w:tcBorders>
              <w:bottom w:val="single" w:sz="4" w:space="0" w:color="D9D9D9" w:themeColor="background1" w:themeShade="D9"/>
            </w:tcBorders>
          </w:tcPr>
          <w:p w14:paraId="1D83192A" w14:textId="77777777" w:rsidR="006F0592" w:rsidRDefault="006F0592" w:rsidP="006F0592">
            <w:pPr>
              <w:spacing w:before="120" w:after="120"/>
            </w:pPr>
          </w:p>
        </w:tc>
      </w:tr>
      <w:tr w:rsidR="006F0592" w14:paraId="0047F3C2" w14:textId="77777777" w:rsidTr="00563639">
        <w:tc>
          <w:tcPr>
            <w:tcW w:w="6941" w:type="dxa"/>
            <w:tcBorders>
              <w:bottom w:val="single" w:sz="4" w:space="0" w:color="D9D9D9" w:themeColor="background1" w:themeShade="D9"/>
            </w:tcBorders>
          </w:tcPr>
          <w:p w14:paraId="620F6379" w14:textId="1C0DC866" w:rsidR="006F0592" w:rsidRPr="005A7EDA" w:rsidRDefault="006F0592" w:rsidP="006F0592">
            <w:pPr>
              <w:spacing w:before="120" w:after="120"/>
            </w:pPr>
            <w:r w:rsidRPr="002D70CA">
              <w:t>Ear irrigation</w:t>
            </w:r>
          </w:p>
        </w:tc>
        <w:tc>
          <w:tcPr>
            <w:tcW w:w="2357" w:type="dxa"/>
            <w:tcBorders>
              <w:bottom w:val="single" w:sz="4" w:space="0" w:color="D9D9D9" w:themeColor="background1" w:themeShade="D9"/>
            </w:tcBorders>
          </w:tcPr>
          <w:p w14:paraId="0367F92B" w14:textId="77777777" w:rsidR="006F0592" w:rsidRDefault="006F0592" w:rsidP="006F0592">
            <w:pPr>
              <w:spacing w:before="120" w:after="120"/>
            </w:pPr>
          </w:p>
        </w:tc>
        <w:tc>
          <w:tcPr>
            <w:tcW w:w="4650" w:type="dxa"/>
            <w:tcBorders>
              <w:bottom w:val="single" w:sz="4" w:space="0" w:color="D9D9D9" w:themeColor="background1" w:themeShade="D9"/>
            </w:tcBorders>
          </w:tcPr>
          <w:p w14:paraId="46CEA2CA" w14:textId="77777777" w:rsidR="006F0592" w:rsidRDefault="006F0592" w:rsidP="006F0592">
            <w:pPr>
              <w:spacing w:before="120" w:after="120"/>
            </w:pPr>
          </w:p>
        </w:tc>
      </w:tr>
      <w:tr w:rsidR="006F0592" w14:paraId="0A473278" w14:textId="77777777" w:rsidTr="00563639">
        <w:tc>
          <w:tcPr>
            <w:tcW w:w="6941" w:type="dxa"/>
            <w:tcBorders>
              <w:bottom w:val="single" w:sz="4" w:space="0" w:color="D9D9D9" w:themeColor="background1" w:themeShade="D9"/>
            </w:tcBorders>
          </w:tcPr>
          <w:p w14:paraId="635EFAD1" w14:textId="58EDFF08" w:rsidR="006F0592" w:rsidRPr="005A7EDA" w:rsidRDefault="006F0592" w:rsidP="006F0592">
            <w:pPr>
              <w:spacing w:before="120" w:after="120"/>
            </w:pPr>
            <w:r w:rsidRPr="002D70CA">
              <w:t>Influenza vaccination (for at risk groups)</w:t>
            </w:r>
          </w:p>
        </w:tc>
        <w:tc>
          <w:tcPr>
            <w:tcW w:w="2357" w:type="dxa"/>
            <w:tcBorders>
              <w:bottom w:val="single" w:sz="4" w:space="0" w:color="D9D9D9" w:themeColor="background1" w:themeShade="D9"/>
            </w:tcBorders>
          </w:tcPr>
          <w:p w14:paraId="4DC91D9C" w14:textId="77777777" w:rsidR="006F0592" w:rsidRDefault="006F0592" w:rsidP="006F0592">
            <w:pPr>
              <w:spacing w:before="120" w:after="120"/>
            </w:pPr>
          </w:p>
        </w:tc>
        <w:tc>
          <w:tcPr>
            <w:tcW w:w="4650" w:type="dxa"/>
            <w:tcBorders>
              <w:bottom w:val="single" w:sz="4" w:space="0" w:color="D9D9D9" w:themeColor="background1" w:themeShade="D9"/>
            </w:tcBorders>
          </w:tcPr>
          <w:p w14:paraId="3781D14C" w14:textId="77777777" w:rsidR="006F0592" w:rsidRDefault="006F0592" w:rsidP="006F0592">
            <w:pPr>
              <w:spacing w:before="120" w:after="120"/>
            </w:pPr>
          </w:p>
        </w:tc>
      </w:tr>
      <w:tr w:rsidR="006F0592" w14:paraId="5DBA3A92" w14:textId="77777777" w:rsidTr="00563639">
        <w:tc>
          <w:tcPr>
            <w:tcW w:w="6941" w:type="dxa"/>
            <w:tcBorders>
              <w:bottom w:val="single" w:sz="4" w:space="0" w:color="D9D9D9" w:themeColor="background1" w:themeShade="D9"/>
            </w:tcBorders>
          </w:tcPr>
          <w:p w14:paraId="1E6B9866" w14:textId="238D2D90" w:rsidR="006F0592" w:rsidRPr="005A7EDA" w:rsidRDefault="006F0592" w:rsidP="006F0592">
            <w:pPr>
              <w:spacing w:before="120" w:after="120"/>
            </w:pPr>
            <w:r w:rsidRPr="00B17542">
              <w:t>Long Acting Reversible Contraception (LARC) non-contraceptive purposes</w:t>
            </w:r>
          </w:p>
        </w:tc>
        <w:tc>
          <w:tcPr>
            <w:tcW w:w="2357" w:type="dxa"/>
            <w:tcBorders>
              <w:bottom w:val="single" w:sz="4" w:space="0" w:color="D9D9D9" w:themeColor="background1" w:themeShade="D9"/>
            </w:tcBorders>
          </w:tcPr>
          <w:p w14:paraId="20C24877" w14:textId="77777777" w:rsidR="006F0592" w:rsidRDefault="006F0592" w:rsidP="006F0592">
            <w:pPr>
              <w:spacing w:before="120" w:after="120"/>
            </w:pPr>
          </w:p>
        </w:tc>
        <w:tc>
          <w:tcPr>
            <w:tcW w:w="4650" w:type="dxa"/>
            <w:tcBorders>
              <w:bottom w:val="single" w:sz="4" w:space="0" w:color="D9D9D9" w:themeColor="background1" w:themeShade="D9"/>
            </w:tcBorders>
          </w:tcPr>
          <w:p w14:paraId="5862B4AD" w14:textId="77777777" w:rsidR="006F0592" w:rsidRDefault="006F0592" w:rsidP="006F0592">
            <w:pPr>
              <w:spacing w:before="120" w:after="120"/>
            </w:pPr>
          </w:p>
        </w:tc>
      </w:tr>
      <w:tr w:rsidR="006F0592" w14:paraId="37B0529D" w14:textId="77777777" w:rsidTr="00563639">
        <w:tc>
          <w:tcPr>
            <w:tcW w:w="6941" w:type="dxa"/>
            <w:tcBorders>
              <w:bottom w:val="single" w:sz="4" w:space="0" w:color="D9D9D9" w:themeColor="background1" w:themeShade="D9"/>
            </w:tcBorders>
          </w:tcPr>
          <w:p w14:paraId="4C65D831" w14:textId="2240829F" w:rsidR="006F0592" w:rsidRPr="005A7EDA" w:rsidRDefault="006F0592" w:rsidP="006F0592">
            <w:pPr>
              <w:spacing w:before="120" w:after="120"/>
            </w:pPr>
            <w:r w:rsidRPr="00B17542">
              <w:lastRenderedPageBreak/>
              <w:t>Influenza (response to localized community outbreak – in and out of season periods)</w:t>
            </w:r>
          </w:p>
        </w:tc>
        <w:tc>
          <w:tcPr>
            <w:tcW w:w="2357" w:type="dxa"/>
            <w:tcBorders>
              <w:bottom w:val="single" w:sz="4" w:space="0" w:color="D9D9D9" w:themeColor="background1" w:themeShade="D9"/>
            </w:tcBorders>
          </w:tcPr>
          <w:p w14:paraId="7A23B1E1" w14:textId="77777777" w:rsidR="006F0592" w:rsidRDefault="006F0592" w:rsidP="006F0592">
            <w:pPr>
              <w:spacing w:before="120" w:after="120"/>
            </w:pPr>
          </w:p>
        </w:tc>
        <w:tc>
          <w:tcPr>
            <w:tcW w:w="4650" w:type="dxa"/>
            <w:tcBorders>
              <w:bottom w:val="single" w:sz="4" w:space="0" w:color="D9D9D9" w:themeColor="background1" w:themeShade="D9"/>
            </w:tcBorders>
          </w:tcPr>
          <w:p w14:paraId="466BFC06" w14:textId="77777777" w:rsidR="006F0592" w:rsidRDefault="006F0592" w:rsidP="006F0592">
            <w:pPr>
              <w:spacing w:before="120" w:after="120"/>
            </w:pPr>
          </w:p>
        </w:tc>
      </w:tr>
      <w:tr w:rsidR="006F0592" w14:paraId="48428154" w14:textId="77777777" w:rsidTr="00563639">
        <w:tc>
          <w:tcPr>
            <w:tcW w:w="6941" w:type="dxa"/>
            <w:tcBorders>
              <w:bottom w:val="single" w:sz="4" w:space="0" w:color="D9D9D9" w:themeColor="background1" w:themeShade="D9"/>
            </w:tcBorders>
          </w:tcPr>
          <w:p w14:paraId="025E221D" w14:textId="4C63E7F7" w:rsidR="006F0592" w:rsidRPr="005A7EDA" w:rsidRDefault="006F0592" w:rsidP="006F0592">
            <w:pPr>
              <w:spacing w:before="120" w:after="120"/>
            </w:pPr>
            <w:r w:rsidRPr="00B17542">
              <w:t>Leg Ulcer management</w:t>
            </w:r>
          </w:p>
        </w:tc>
        <w:tc>
          <w:tcPr>
            <w:tcW w:w="2357" w:type="dxa"/>
            <w:tcBorders>
              <w:bottom w:val="single" w:sz="4" w:space="0" w:color="D9D9D9" w:themeColor="background1" w:themeShade="D9"/>
            </w:tcBorders>
          </w:tcPr>
          <w:p w14:paraId="704F542D" w14:textId="77777777" w:rsidR="006F0592" w:rsidRDefault="006F0592" w:rsidP="006F0592">
            <w:pPr>
              <w:spacing w:before="120" w:after="120"/>
            </w:pPr>
          </w:p>
        </w:tc>
        <w:tc>
          <w:tcPr>
            <w:tcW w:w="4650" w:type="dxa"/>
            <w:tcBorders>
              <w:bottom w:val="single" w:sz="4" w:space="0" w:color="D9D9D9" w:themeColor="background1" w:themeShade="D9"/>
            </w:tcBorders>
          </w:tcPr>
          <w:p w14:paraId="2E5D318C" w14:textId="77777777" w:rsidR="006F0592" w:rsidRDefault="006F0592" w:rsidP="006F0592">
            <w:pPr>
              <w:spacing w:before="120" w:after="120"/>
            </w:pPr>
          </w:p>
        </w:tc>
      </w:tr>
      <w:tr w:rsidR="006F0592" w14:paraId="163DE76E" w14:textId="77777777" w:rsidTr="00563639">
        <w:tc>
          <w:tcPr>
            <w:tcW w:w="6941" w:type="dxa"/>
            <w:tcBorders>
              <w:bottom w:val="single" w:sz="4" w:space="0" w:color="D9D9D9" w:themeColor="background1" w:themeShade="D9"/>
            </w:tcBorders>
          </w:tcPr>
          <w:p w14:paraId="3A685992" w14:textId="0348B8A0" w:rsidR="006F0592" w:rsidRPr="005A7EDA" w:rsidRDefault="006F0592" w:rsidP="006F0592">
            <w:pPr>
              <w:spacing w:before="120" w:after="120"/>
            </w:pPr>
            <w:r w:rsidRPr="00B17542">
              <w:t>Mental health plus</w:t>
            </w:r>
          </w:p>
        </w:tc>
        <w:tc>
          <w:tcPr>
            <w:tcW w:w="2357" w:type="dxa"/>
            <w:tcBorders>
              <w:bottom w:val="single" w:sz="4" w:space="0" w:color="D9D9D9" w:themeColor="background1" w:themeShade="D9"/>
            </w:tcBorders>
          </w:tcPr>
          <w:p w14:paraId="5040F8A6" w14:textId="77777777" w:rsidR="006F0592" w:rsidRDefault="006F0592" w:rsidP="006F0592">
            <w:pPr>
              <w:spacing w:before="120" w:after="120"/>
            </w:pPr>
          </w:p>
        </w:tc>
        <w:tc>
          <w:tcPr>
            <w:tcW w:w="4650" w:type="dxa"/>
            <w:tcBorders>
              <w:bottom w:val="single" w:sz="4" w:space="0" w:color="D9D9D9" w:themeColor="background1" w:themeShade="D9"/>
            </w:tcBorders>
          </w:tcPr>
          <w:p w14:paraId="678FE480" w14:textId="77777777" w:rsidR="006F0592" w:rsidRDefault="006F0592" w:rsidP="006F0592">
            <w:pPr>
              <w:spacing w:before="120" w:after="120"/>
            </w:pPr>
          </w:p>
        </w:tc>
      </w:tr>
      <w:tr w:rsidR="006F0592" w14:paraId="5FD8B556" w14:textId="77777777" w:rsidTr="00563639">
        <w:tc>
          <w:tcPr>
            <w:tcW w:w="6941" w:type="dxa"/>
            <w:tcBorders>
              <w:bottom w:val="single" w:sz="4" w:space="0" w:color="D9D9D9" w:themeColor="background1" w:themeShade="D9"/>
            </w:tcBorders>
          </w:tcPr>
          <w:p w14:paraId="5FE43423" w14:textId="457788B4" w:rsidR="006F0592" w:rsidRPr="005A7EDA" w:rsidRDefault="006F0592" w:rsidP="006F0592">
            <w:pPr>
              <w:spacing w:before="120" w:after="120"/>
            </w:pPr>
            <w:r w:rsidRPr="00B17542">
              <w:t>Nepali Support</w:t>
            </w:r>
          </w:p>
        </w:tc>
        <w:tc>
          <w:tcPr>
            <w:tcW w:w="2357" w:type="dxa"/>
            <w:tcBorders>
              <w:bottom w:val="single" w:sz="4" w:space="0" w:color="D9D9D9" w:themeColor="background1" w:themeShade="D9"/>
            </w:tcBorders>
          </w:tcPr>
          <w:p w14:paraId="50B10000" w14:textId="77777777" w:rsidR="006F0592" w:rsidRDefault="006F0592" w:rsidP="006F0592">
            <w:pPr>
              <w:spacing w:before="120" w:after="120"/>
            </w:pPr>
          </w:p>
        </w:tc>
        <w:tc>
          <w:tcPr>
            <w:tcW w:w="4650" w:type="dxa"/>
            <w:tcBorders>
              <w:bottom w:val="single" w:sz="4" w:space="0" w:color="D9D9D9" w:themeColor="background1" w:themeShade="D9"/>
            </w:tcBorders>
          </w:tcPr>
          <w:p w14:paraId="3159DF4F" w14:textId="77777777" w:rsidR="006F0592" w:rsidRDefault="006F0592" w:rsidP="006F0592">
            <w:pPr>
              <w:spacing w:before="120" w:after="120"/>
            </w:pPr>
          </w:p>
        </w:tc>
      </w:tr>
      <w:tr w:rsidR="006F0592" w14:paraId="4DA4557F" w14:textId="77777777" w:rsidTr="00563639">
        <w:tc>
          <w:tcPr>
            <w:tcW w:w="6941" w:type="dxa"/>
            <w:tcBorders>
              <w:bottom w:val="single" w:sz="4" w:space="0" w:color="D9D9D9" w:themeColor="background1" w:themeShade="D9"/>
            </w:tcBorders>
          </w:tcPr>
          <w:p w14:paraId="2FC06F3E" w14:textId="23726451" w:rsidR="006F0592" w:rsidRPr="005A7EDA" w:rsidRDefault="006F0592" w:rsidP="006F0592">
            <w:pPr>
              <w:spacing w:before="120" w:after="120"/>
            </w:pPr>
            <w:r w:rsidRPr="00B17542">
              <w:t>Pessary fitting / removal</w:t>
            </w:r>
          </w:p>
        </w:tc>
        <w:tc>
          <w:tcPr>
            <w:tcW w:w="2357" w:type="dxa"/>
            <w:tcBorders>
              <w:bottom w:val="single" w:sz="4" w:space="0" w:color="D9D9D9" w:themeColor="background1" w:themeShade="D9"/>
            </w:tcBorders>
          </w:tcPr>
          <w:p w14:paraId="04786B4E" w14:textId="77777777" w:rsidR="006F0592" w:rsidRDefault="006F0592" w:rsidP="006F0592">
            <w:pPr>
              <w:spacing w:before="120" w:after="120"/>
            </w:pPr>
          </w:p>
        </w:tc>
        <w:tc>
          <w:tcPr>
            <w:tcW w:w="4650" w:type="dxa"/>
            <w:tcBorders>
              <w:bottom w:val="single" w:sz="4" w:space="0" w:color="D9D9D9" w:themeColor="background1" w:themeShade="D9"/>
            </w:tcBorders>
          </w:tcPr>
          <w:p w14:paraId="1AB93148" w14:textId="77777777" w:rsidR="006F0592" w:rsidRDefault="006F0592" w:rsidP="006F0592">
            <w:pPr>
              <w:spacing w:before="120" w:after="120"/>
            </w:pPr>
          </w:p>
        </w:tc>
      </w:tr>
      <w:tr w:rsidR="006F0592" w14:paraId="32533C8C" w14:textId="77777777" w:rsidTr="00563639">
        <w:tc>
          <w:tcPr>
            <w:tcW w:w="6941" w:type="dxa"/>
            <w:tcBorders>
              <w:bottom w:val="single" w:sz="4" w:space="0" w:color="D9D9D9" w:themeColor="background1" w:themeShade="D9"/>
            </w:tcBorders>
          </w:tcPr>
          <w:p w14:paraId="33D66776" w14:textId="0E32612E" w:rsidR="006F0592" w:rsidRPr="005A7EDA" w:rsidRDefault="006F0592" w:rsidP="006F0592">
            <w:pPr>
              <w:spacing w:before="120" w:after="120"/>
            </w:pPr>
            <w:r w:rsidRPr="00B17542">
              <w:t>Phlebotomy</w:t>
            </w:r>
          </w:p>
        </w:tc>
        <w:tc>
          <w:tcPr>
            <w:tcW w:w="2357" w:type="dxa"/>
            <w:tcBorders>
              <w:bottom w:val="single" w:sz="4" w:space="0" w:color="D9D9D9" w:themeColor="background1" w:themeShade="D9"/>
            </w:tcBorders>
          </w:tcPr>
          <w:p w14:paraId="434BEA6A" w14:textId="77777777" w:rsidR="006F0592" w:rsidRDefault="006F0592" w:rsidP="006F0592">
            <w:pPr>
              <w:spacing w:before="120" w:after="120"/>
            </w:pPr>
          </w:p>
        </w:tc>
        <w:tc>
          <w:tcPr>
            <w:tcW w:w="4650" w:type="dxa"/>
            <w:tcBorders>
              <w:bottom w:val="single" w:sz="4" w:space="0" w:color="D9D9D9" w:themeColor="background1" w:themeShade="D9"/>
            </w:tcBorders>
          </w:tcPr>
          <w:p w14:paraId="526CC876" w14:textId="77777777" w:rsidR="006F0592" w:rsidRDefault="006F0592" w:rsidP="006F0592">
            <w:pPr>
              <w:spacing w:before="120" w:after="120"/>
            </w:pPr>
          </w:p>
        </w:tc>
      </w:tr>
      <w:tr w:rsidR="006F0592" w14:paraId="2F3CD1C5" w14:textId="77777777" w:rsidTr="00563639">
        <w:tc>
          <w:tcPr>
            <w:tcW w:w="6941" w:type="dxa"/>
            <w:tcBorders>
              <w:bottom w:val="single" w:sz="4" w:space="0" w:color="D9D9D9" w:themeColor="background1" w:themeShade="D9"/>
            </w:tcBorders>
          </w:tcPr>
          <w:p w14:paraId="3E468CFE" w14:textId="23DBBB78" w:rsidR="006F0592" w:rsidRPr="005A7EDA" w:rsidRDefault="006F0592" w:rsidP="006F0592">
            <w:pPr>
              <w:spacing w:before="120" w:after="120"/>
            </w:pPr>
            <w:r w:rsidRPr="00B17542">
              <w:t>PSA monitoring</w:t>
            </w:r>
          </w:p>
        </w:tc>
        <w:tc>
          <w:tcPr>
            <w:tcW w:w="2357" w:type="dxa"/>
            <w:tcBorders>
              <w:bottom w:val="single" w:sz="4" w:space="0" w:color="D9D9D9" w:themeColor="background1" w:themeShade="D9"/>
            </w:tcBorders>
          </w:tcPr>
          <w:p w14:paraId="339BC6B7" w14:textId="77777777" w:rsidR="006F0592" w:rsidRDefault="006F0592" w:rsidP="006F0592">
            <w:pPr>
              <w:spacing w:before="120" w:after="120"/>
            </w:pPr>
          </w:p>
        </w:tc>
        <w:tc>
          <w:tcPr>
            <w:tcW w:w="4650" w:type="dxa"/>
            <w:tcBorders>
              <w:bottom w:val="single" w:sz="4" w:space="0" w:color="D9D9D9" w:themeColor="background1" w:themeShade="D9"/>
            </w:tcBorders>
          </w:tcPr>
          <w:p w14:paraId="7A23172B" w14:textId="77777777" w:rsidR="006F0592" w:rsidRDefault="006F0592" w:rsidP="006F0592">
            <w:pPr>
              <w:spacing w:before="120" w:after="120"/>
            </w:pPr>
          </w:p>
        </w:tc>
      </w:tr>
      <w:tr w:rsidR="006F0592" w14:paraId="4E32FDC4" w14:textId="77777777" w:rsidTr="00563639">
        <w:tc>
          <w:tcPr>
            <w:tcW w:w="6941" w:type="dxa"/>
            <w:tcBorders>
              <w:bottom w:val="single" w:sz="4" w:space="0" w:color="D9D9D9" w:themeColor="background1" w:themeShade="D9"/>
            </w:tcBorders>
          </w:tcPr>
          <w:p w14:paraId="55559494" w14:textId="5353D556" w:rsidR="006F0592" w:rsidRPr="005A7EDA" w:rsidRDefault="006F0592" w:rsidP="006F0592">
            <w:pPr>
              <w:spacing w:before="120" w:after="120"/>
            </w:pPr>
            <w:r w:rsidRPr="00B17542">
              <w:t>Working at scale</w:t>
            </w:r>
          </w:p>
        </w:tc>
        <w:tc>
          <w:tcPr>
            <w:tcW w:w="2357" w:type="dxa"/>
            <w:tcBorders>
              <w:bottom w:val="single" w:sz="4" w:space="0" w:color="D9D9D9" w:themeColor="background1" w:themeShade="D9"/>
            </w:tcBorders>
          </w:tcPr>
          <w:p w14:paraId="4F31D87E" w14:textId="77777777" w:rsidR="006F0592" w:rsidRDefault="006F0592" w:rsidP="006F0592">
            <w:pPr>
              <w:spacing w:before="120" w:after="120"/>
            </w:pPr>
          </w:p>
        </w:tc>
        <w:tc>
          <w:tcPr>
            <w:tcW w:w="4650" w:type="dxa"/>
            <w:tcBorders>
              <w:bottom w:val="single" w:sz="4" w:space="0" w:color="D9D9D9" w:themeColor="background1" w:themeShade="D9"/>
            </w:tcBorders>
          </w:tcPr>
          <w:p w14:paraId="464B34BC" w14:textId="77777777" w:rsidR="006F0592" w:rsidRDefault="006F0592" w:rsidP="006F0592">
            <w:pPr>
              <w:spacing w:before="120" w:after="120"/>
            </w:pPr>
          </w:p>
        </w:tc>
      </w:tr>
      <w:tr w:rsidR="006F0592" w14:paraId="230F51A0" w14:textId="77777777" w:rsidTr="00321556">
        <w:tc>
          <w:tcPr>
            <w:tcW w:w="13948" w:type="dxa"/>
            <w:gridSpan w:val="3"/>
            <w:tcBorders>
              <w:left w:val="nil"/>
              <w:right w:val="nil"/>
            </w:tcBorders>
          </w:tcPr>
          <w:p w14:paraId="02236611" w14:textId="77777777" w:rsidR="006F0592" w:rsidRDefault="006F0592" w:rsidP="006F0592"/>
        </w:tc>
      </w:tr>
      <w:tr w:rsidR="006F0592" w:rsidRPr="009A711D" w14:paraId="3059D334" w14:textId="77777777" w:rsidTr="00321556">
        <w:tc>
          <w:tcPr>
            <w:tcW w:w="13948" w:type="dxa"/>
            <w:gridSpan w:val="3"/>
            <w:shd w:val="clear" w:color="auto" w:fill="1F4E79" w:themeFill="accent5" w:themeFillShade="80"/>
          </w:tcPr>
          <w:p w14:paraId="1DBB2A7E" w14:textId="615A677C"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Plan &amp; Achieve DES</w:t>
            </w:r>
          </w:p>
        </w:tc>
      </w:tr>
      <w:tr w:rsidR="006F0592" w14:paraId="0D704986" w14:textId="77777777" w:rsidTr="00563639">
        <w:tc>
          <w:tcPr>
            <w:tcW w:w="6941" w:type="dxa"/>
            <w:tcBorders>
              <w:bottom w:val="single" w:sz="4" w:space="0" w:color="D9D9D9" w:themeColor="background1" w:themeShade="D9"/>
            </w:tcBorders>
          </w:tcPr>
          <w:p w14:paraId="1616F04D" w14:textId="7A970EF4" w:rsidR="006F0592" w:rsidRPr="00B17542" w:rsidRDefault="006F0592" w:rsidP="006F0592">
            <w:pPr>
              <w:spacing w:before="120" w:after="120"/>
            </w:pPr>
            <w:r w:rsidRPr="00B17542">
              <w:t>Extended Hours Access Scheme</w:t>
            </w:r>
          </w:p>
        </w:tc>
        <w:tc>
          <w:tcPr>
            <w:tcW w:w="2357" w:type="dxa"/>
            <w:tcBorders>
              <w:bottom w:val="single" w:sz="4" w:space="0" w:color="D9D9D9" w:themeColor="background1" w:themeShade="D9"/>
            </w:tcBorders>
          </w:tcPr>
          <w:p w14:paraId="090D7C4A" w14:textId="77777777" w:rsidR="006F0592" w:rsidRDefault="006F0592" w:rsidP="006F0592">
            <w:pPr>
              <w:spacing w:before="120" w:after="120"/>
            </w:pPr>
          </w:p>
        </w:tc>
        <w:tc>
          <w:tcPr>
            <w:tcW w:w="4650" w:type="dxa"/>
            <w:tcBorders>
              <w:bottom w:val="single" w:sz="4" w:space="0" w:color="D9D9D9" w:themeColor="background1" w:themeShade="D9"/>
            </w:tcBorders>
          </w:tcPr>
          <w:p w14:paraId="6565CCD7" w14:textId="77777777" w:rsidR="006F0592" w:rsidRDefault="006F0592" w:rsidP="006F0592">
            <w:pPr>
              <w:spacing w:before="120" w:after="120"/>
            </w:pPr>
          </w:p>
        </w:tc>
      </w:tr>
      <w:tr w:rsidR="006F0592" w14:paraId="33DA3409" w14:textId="77777777" w:rsidTr="00563639">
        <w:tc>
          <w:tcPr>
            <w:tcW w:w="6941" w:type="dxa"/>
            <w:tcBorders>
              <w:bottom w:val="single" w:sz="4" w:space="0" w:color="D9D9D9" w:themeColor="background1" w:themeShade="D9"/>
            </w:tcBorders>
          </w:tcPr>
          <w:p w14:paraId="29DBC70F" w14:textId="394998F8" w:rsidR="006F0592" w:rsidRPr="00B17542" w:rsidRDefault="006F0592" w:rsidP="006F0592">
            <w:pPr>
              <w:spacing w:before="120" w:after="120"/>
            </w:pPr>
            <w:r w:rsidRPr="00B17542">
              <w:t>Network Contract (PCN) Scheme</w:t>
            </w:r>
          </w:p>
        </w:tc>
        <w:tc>
          <w:tcPr>
            <w:tcW w:w="2357" w:type="dxa"/>
            <w:tcBorders>
              <w:bottom w:val="single" w:sz="4" w:space="0" w:color="D9D9D9" w:themeColor="background1" w:themeShade="D9"/>
            </w:tcBorders>
          </w:tcPr>
          <w:p w14:paraId="6F70639C" w14:textId="77777777" w:rsidR="006F0592" w:rsidRDefault="006F0592" w:rsidP="006F0592">
            <w:pPr>
              <w:spacing w:before="120" w:after="120"/>
            </w:pPr>
          </w:p>
        </w:tc>
        <w:tc>
          <w:tcPr>
            <w:tcW w:w="4650" w:type="dxa"/>
            <w:tcBorders>
              <w:bottom w:val="single" w:sz="4" w:space="0" w:color="D9D9D9" w:themeColor="background1" w:themeShade="D9"/>
            </w:tcBorders>
          </w:tcPr>
          <w:p w14:paraId="45AA5DB8" w14:textId="77777777" w:rsidR="006F0592" w:rsidRDefault="006F0592" w:rsidP="006F0592">
            <w:pPr>
              <w:spacing w:before="120" w:after="120"/>
            </w:pPr>
          </w:p>
        </w:tc>
      </w:tr>
      <w:tr w:rsidR="006F0592" w14:paraId="4AD52358" w14:textId="77777777" w:rsidTr="00563639">
        <w:tc>
          <w:tcPr>
            <w:tcW w:w="6941" w:type="dxa"/>
            <w:tcBorders>
              <w:bottom w:val="single" w:sz="4" w:space="0" w:color="D9D9D9" w:themeColor="background1" w:themeShade="D9"/>
            </w:tcBorders>
          </w:tcPr>
          <w:p w14:paraId="24A10974" w14:textId="7465702A" w:rsidR="006F0592" w:rsidRPr="00B17542" w:rsidRDefault="006F0592" w:rsidP="006F0592">
            <w:pPr>
              <w:spacing w:before="120" w:after="120"/>
            </w:pPr>
            <w:r w:rsidRPr="00B17542">
              <w:t>Learning Disability Health Check Scheme</w:t>
            </w:r>
          </w:p>
        </w:tc>
        <w:tc>
          <w:tcPr>
            <w:tcW w:w="2357" w:type="dxa"/>
            <w:tcBorders>
              <w:bottom w:val="single" w:sz="4" w:space="0" w:color="D9D9D9" w:themeColor="background1" w:themeShade="D9"/>
            </w:tcBorders>
          </w:tcPr>
          <w:p w14:paraId="50F46C26" w14:textId="77777777" w:rsidR="006F0592" w:rsidRDefault="006F0592" w:rsidP="006F0592">
            <w:pPr>
              <w:spacing w:before="120" w:after="120"/>
            </w:pPr>
          </w:p>
        </w:tc>
        <w:tc>
          <w:tcPr>
            <w:tcW w:w="4650" w:type="dxa"/>
            <w:tcBorders>
              <w:bottom w:val="single" w:sz="4" w:space="0" w:color="D9D9D9" w:themeColor="background1" w:themeShade="D9"/>
            </w:tcBorders>
          </w:tcPr>
          <w:p w14:paraId="4BE5D2CF" w14:textId="77777777" w:rsidR="006F0592" w:rsidRDefault="006F0592" w:rsidP="006F0592">
            <w:pPr>
              <w:spacing w:before="120" w:after="120"/>
            </w:pPr>
          </w:p>
        </w:tc>
      </w:tr>
      <w:tr w:rsidR="006F0592" w14:paraId="1A60C5B1" w14:textId="77777777" w:rsidTr="00563639">
        <w:tc>
          <w:tcPr>
            <w:tcW w:w="6941" w:type="dxa"/>
            <w:tcBorders>
              <w:bottom w:val="single" w:sz="4" w:space="0" w:color="D9D9D9" w:themeColor="background1" w:themeShade="D9"/>
            </w:tcBorders>
          </w:tcPr>
          <w:p w14:paraId="6DB9C022" w14:textId="3514F509" w:rsidR="006F0592" w:rsidRPr="00B17542" w:rsidRDefault="006F0592" w:rsidP="006F0592">
            <w:pPr>
              <w:spacing w:before="120" w:after="120"/>
            </w:pPr>
            <w:r w:rsidRPr="00B17542">
              <w:t>Minor Surgery Scheme</w:t>
            </w:r>
          </w:p>
        </w:tc>
        <w:tc>
          <w:tcPr>
            <w:tcW w:w="2357" w:type="dxa"/>
            <w:tcBorders>
              <w:bottom w:val="single" w:sz="4" w:space="0" w:color="D9D9D9" w:themeColor="background1" w:themeShade="D9"/>
            </w:tcBorders>
          </w:tcPr>
          <w:p w14:paraId="0A0CB80A" w14:textId="77777777" w:rsidR="006F0592" w:rsidRDefault="006F0592" w:rsidP="006F0592">
            <w:pPr>
              <w:spacing w:before="120" w:after="120"/>
            </w:pPr>
          </w:p>
        </w:tc>
        <w:tc>
          <w:tcPr>
            <w:tcW w:w="4650" w:type="dxa"/>
            <w:tcBorders>
              <w:bottom w:val="single" w:sz="4" w:space="0" w:color="D9D9D9" w:themeColor="background1" w:themeShade="D9"/>
            </w:tcBorders>
          </w:tcPr>
          <w:p w14:paraId="24FD0976" w14:textId="77777777" w:rsidR="006F0592" w:rsidRDefault="006F0592" w:rsidP="006F0592">
            <w:pPr>
              <w:spacing w:before="120" w:after="120"/>
            </w:pPr>
          </w:p>
        </w:tc>
      </w:tr>
      <w:tr w:rsidR="006F0592" w14:paraId="5E9AF1AF" w14:textId="77777777" w:rsidTr="00563639">
        <w:tc>
          <w:tcPr>
            <w:tcW w:w="6941" w:type="dxa"/>
            <w:tcBorders>
              <w:bottom w:val="single" w:sz="4" w:space="0" w:color="D9D9D9" w:themeColor="background1" w:themeShade="D9"/>
            </w:tcBorders>
          </w:tcPr>
          <w:p w14:paraId="60060E0F" w14:textId="52351705" w:rsidR="006F0592" w:rsidRPr="00B17542" w:rsidRDefault="006F0592" w:rsidP="006F0592">
            <w:pPr>
              <w:spacing w:before="120" w:after="120"/>
            </w:pPr>
            <w:r w:rsidRPr="00B17542">
              <w:t>Childhood Immunisation Scheme</w:t>
            </w:r>
          </w:p>
        </w:tc>
        <w:tc>
          <w:tcPr>
            <w:tcW w:w="2357" w:type="dxa"/>
            <w:tcBorders>
              <w:bottom w:val="single" w:sz="4" w:space="0" w:color="D9D9D9" w:themeColor="background1" w:themeShade="D9"/>
            </w:tcBorders>
          </w:tcPr>
          <w:p w14:paraId="63563A73" w14:textId="77777777" w:rsidR="006F0592" w:rsidRDefault="006F0592" w:rsidP="006F0592">
            <w:pPr>
              <w:spacing w:before="120" w:after="120"/>
            </w:pPr>
          </w:p>
        </w:tc>
        <w:tc>
          <w:tcPr>
            <w:tcW w:w="4650" w:type="dxa"/>
            <w:tcBorders>
              <w:bottom w:val="single" w:sz="4" w:space="0" w:color="D9D9D9" w:themeColor="background1" w:themeShade="D9"/>
            </w:tcBorders>
          </w:tcPr>
          <w:p w14:paraId="7E0D4848" w14:textId="77777777" w:rsidR="006F0592" w:rsidRDefault="006F0592" w:rsidP="006F0592">
            <w:pPr>
              <w:spacing w:before="120" w:after="120"/>
            </w:pPr>
          </w:p>
        </w:tc>
      </w:tr>
      <w:tr w:rsidR="006F0592" w14:paraId="18CDFDA3" w14:textId="77777777" w:rsidTr="00563639">
        <w:tc>
          <w:tcPr>
            <w:tcW w:w="6941" w:type="dxa"/>
            <w:tcBorders>
              <w:bottom w:val="single" w:sz="4" w:space="0" w:color="D9D9D9" w:themeColor="background1" w:themeShade="D9"/>
            </w:tcBorders>
          </w:tcPr>
          <w:p w14:paraId="7936A668" w14:textId="65BC6692" w:rsidR="006F0592" w:rsidRPr="00B17542" w:rsidRDefault="006F0592" w:rsidP="006F0592">
            <w:pPr>
              <w:spacing w:before="120" w:after="120"/>
            </w:pPr>
            <w:r w:rsidRPr="00B17542">
              <w:lastRenderedPageBreak/>
              <w:t>Hepatitis B at risk new-born babies</w:t>
            </w:r>
          </w:p>
        </w:tc>
        <w:tc>
          <w:tcPr>
            <w:tcW w:w="2357" w:type="dxa"/>
            <w:tcBorders>
              <w:bottom w:val="single" w:sz="4" w:space="0" w:color="D9D9D9" w:themeColor="background1" w:themeShade="D9"/>
            </w:tcBorders>
          </w:tcPr>
          <w:p w14:paraId="409AC9D5" w14:textId="77777777" w:rsidR="006F0592" w:rsidRDefault="006F0592" w:rsidP="006F0592">
            <w:pPr>
              <w:spacing w:before="120" w:after="120"/>
            </w:pPr>
          </w:p>
        </w:tc>
        <w:tc>
          <w:tcPr>
            <w:tcW w:w="4650" w:type="dxa"/>
            <w:tcBorders>
              <w:bottom w:val="single" w:sz="4" w:space="0" w:color="D9D9D9" w:themeColor="background1" w:themeShade="D9"/>
            </w:tcBorders>
          </w:tcPr>
          <w:p w14:paraId="0D3DD982" w14:textId="77777777" w:rsidR="006F0592" w:rsidRDefault="006F0592" w:rsidP="006F0592">
            <w:pPr>
              <w:spacing w:before="120" w:after="120"/>
            </w:pPr>
          </w:p>
        </w:tc>
      </w:tr>
      <w:tr w:rsidR="006F0592" w14:paraId="5B9E9BC3" w14:textId="77777777" w:rsidTr="00563639">
        <w:tc>
          <w:tcPr>
            <w:tcW w:w="6941" w:type="dxa"/>
            <w:tcBorders>
              <w:bottom w:val="single" w:sz="4" w:space="0" w:color="D9D9D9" w:themeColor="background1" w:themeShade="D9"/>
            </w:tcBorders>
          </w:tcPr>
          <w:p w14:paraId="31880C8A" w14:textId="22049292" w:rsidR="006F0592" w:rsidRPr="00B17542" w:rsidRDefault="006F0592" w:rsidP="006F0592">
            <w:pPr>
              <w:spacing w:before="120" w:after="120"/>
            </w:pPr>
            <w:r w:rsidRPr="00B17542">
              <w:t>HPV completing dose</w:t>
            </w:r>
          </w:p>
        </w:tc>
        <w:tc>
          <w:tcPr>
            <w:tcW w:w="2357" w:type="dxa"/>
            <w:tcBorders>
              <w:bottom w:val="single" w:sz="4" w:space="0" w:color="D9D9D9" w:themeColor="background1" w:themeShade="D9"/>
            </w:tcBorders>
          </w:tcPr>
          <w:p w14:paraId="4B55D80F" w14:textId="77777777" w:rsidR="006F0592" w:rsidRDefault="006F0592" w:rsidP="006F0592">
            <w:pPr>
              <w:spacing w:before="120" w:after="120"/>
            </w:pPr>
          </w:p>
        </w:tc>
        <w:tc>
          <w:tcPr>
            <w:tcW w:w="4650" w:type="dxa"/>
            <w:tcBorders>
              <w:bottom w:val="single" w:sz="4" w:space="0" w:color="D9D9D9" w:themeColor="background1" w:themeShade="D9"/>
            </w:tcBorders>
          </w:tcPr>
          <w:p w14:paraId="374E8DB1" w14:textId="77777777" w:rsidR="006F0592" w:rsidRDefault="006F0592" w:rsidP="006F0592">
            <w:pPr>
              <w:spacing w:before="120" w:after="120"/>
            </w:pPr>
          </w:p>
        </w:tc>
      </w:tr>
      <w:tr w:rsidR="006F0592" w14:paraId="3AEA4301" w14:textId="77777777" w:rsidTr="00563639">
        <w:tc>
          <w:tcPr>
            <w:tcW w:w="6941" w:type="dxa"/>
            <w:tcBorders>
              <w:bottom w:val="single" w:sz="4" w:space="0" w:color="D9D9D9" w:themeColor="background1" w:themeShade="D9"/>
            </w:tcBorders>
          </w:tcPr>
          <w:p w14:paraId="6ECA6739" w14:textId="7C32CD4F" w:rsidR="006F0592" w:rsidRPr="00B17542" w:rsidRDefault="006F0592" w:rsidP="006F0592">
            <w:pPr>
              <w:spacing w:before="120" w:after="120"/>
            </w:pPr>
            <w:r w:rsidRPr="00B17542">
              <w:t>Meningococcal ACWY Freshers</w:t>
            </w:r>
          </w:p>
        </w:tc>
        <w:tc>
          <w:tcPr>
            <w:tcW w:w="2357" w:type="dxa"/>
            <w:tcBorders>
              <w:bottom w:val="single" w:sz="4" w:space="0" w:color="D9D9D9" w:themeColor="background1" w:themeShade="D9"/>
            </w:tcBorders>
          </w:tcPr>
          <w:p w14:paraId="65E6D850" w14:textId="77777777" w:rsidR="006F0592" w:rsidRDefault="006F0592" w:rsidP="006F0592">
            <w:pPr>
              <w:spacing w:before="120" w:after="120"/>
            </w:pPr>
          </w:p>
        </w:tc>
        <w:tc>
          <w:tcPr>
            <w:tcW w:w="4650" w:type="dxa"/>
            <w:tcBorders>
              <w:bottom w:val="single" w:sz="4" w:space="0" w:color="D9D9D9" w:themeColor="background1" w:themeShade="D9"/>
            </w:tcBorders>
          </w:tcPr>
          <w:p w14:paraId="64055066" w14:textId="77777777" w:rsidR="006F0592" w:rsidRDefault="006F0592" w:rsidP="006F0592">
            <w:pPr>
              <w:spacing w:before="120" w:after="120"/>
            </w:pPr>
          </w:p>
        </w:tc>
      </w:tr>
      <w:tr w:rsidR="006F0592" w14:paraId="1E853FA9" w14:textId="77777777" w:rsidTr="00563639">
        <w:tc>
          <w:tcPr>
            <w:tcW w:w="6941" w:type="dxa"/>
            <w:tcBorders>
              <w:bottom w:val="single" w:sz="4" w:space="0" w:color="D9D9D9" w:themeColor="background1" w:themeShade="D9"/>
            </w:tcBorders>
          </w:tcPr>
          <w:p w14:paraId="4C36DEFD" w14:textId="53A07BFB" w:rsidR="006F0592" w:rsidRPr="00B17542" w:rsidRDefault="006F0592" w:rsidP="006F0592">
            <w:pPr>
              <w:spacing w:before="120" w:after="120"/>
            </w:pPr>
            <w:r w:rsidRPr="00B17542">
              <w:t>Meningococcal B</w:t>
            </w:r>
          </w:p>
        </w:tc>
        <w:tc>
          <w:tcPr>
            <w:tcW w:w="2357" w:type="dxa"/>
            <w:tcBorders>
              <w:bottom w:val="single" w:sz="4" w:space="0" w:color="D9D9D9" w:themeColor="background1" w:themeShade="D9"/>
            </w:tcBorders>
          </w:tcPr>
          <w:p w14:paraId="70156FE4" w14:textId="77777777" w:rsidR="006F0592" w:rsidRDefault="006F0592" w:rsidP="006F0592">
            <w:pPr>
              <w:spacing w:before="120" w:after="120"/>
            </w:pPr>
          </w:p>
        </w:tc>
        <w:tc>
          <w:tcPr>
            <w:tcW w:w="4650" w:type="dxa"/>
            <w:tcBorders>
              <w:bottom w:val="single" w:sz="4" w:space="0" w:color="D9D9D9" w:themeColor="background1" w:themeShade="D9"/>
            </w:tcBorders>
          </w:tcPr>
          <w:p w14:paraId="017271D2" w14:textId="77777777" w:rsidR="006F0592" w:rsidRDefault="006F0592" w:rsidP="006F0592">
            <w:pPr>
              <w:spacing w:before="120" w:after="120"/>
            </w:pPr>
          </w:p>
        </w:tc>
      </w:tr>
      <w:tr w:rsidR="006F0592" w14:paraId="0078B6C3" w14:textId="77777777" w:rsidTr="00563639">
        <w:tc>
          <w:tcPr>
            <w:tcW w:w="6941" w:type="dxa"/>
            <w:tcBorders>
              <w:bottom w:val="single" w:sz="4" w:space="0" w:color="D9D9D9" w:themeColor="background1" w:themeShade="D9"/>
            </w:tcBorders>
          </w:tcPr>
          <w:p w14:paraId="78E7FCFA" w14:textId="61306196" w:rsidR="006F0592" w:rsidRPr="00B17542" w:rsidRDefault="006F0592" w:rsidP="006F0592">
            <w:pPr>
              <w:spacing w:before="120" w:after="120"/>
            </w:pPr>
            <w:r w:rsidRPr="00B17542">
              <w:t>Meningococcal completing dose</w:t>
            </w:r>
          </w:p>
        </w:tc>
        <w:tc>
          <w:tcPr>
            <w:tcW w:w="2357" w:type="dxa"/>
            <w:tcBorders>
              <w:bottom w:val="single" w:sz="4" w:space="0" w:color="D9D9D9" w:themeColor="background1" w:themeShade="D9"/>
            </w:tcBorders>
          </w:tcPr>
          <w:p w14:paraId="76E0EC34" w14:textId="77777777" w:rsidR="006F0592" w:rsidRDefault="006F0592" w:rsidP="006F0592">
            <w:pPr>
              <w:spacing w:before="120" w:after="120"/>
            </w:pPr>
          </w:p>
        </w:tc>
        <w:tc>
          <w:tcPr>
            <w:tcW w:w="4650" w:type="dxa"/>
            <w:tcBorders>
              <w:bottom w:val="single" w:sz="4" w:space="0" w:color="D9D9D9" w:themeColor="background1" w:themeShade="D9"/>
            </w:tcBorders>
          </w:tcPr>
          <w:p w14:paraId="2DD28658" w14:textId="77777777" w:rsidR="006F0592" w:rsidRDefault="006F0592" w:rsidP="006F0592">
            <w:pPr>
              <w:spacing w:before="120" w:after="120"/>
            </w:pPr>
          </w:p>
        </w:tc>
      </w:tr>
      <w:tr w:rsidR="006F0592" w14:paraId="03241CB8" w14:textId="77777777" w:rsidTr="00563639">
        <w:tc>
          <w:tcPr>
            <w:tcW w:w="6941" w:type="dxa"/>
            <w:tcBorders>
              <w:bottom w:val="single" w:sz="4" w:space="0" w:color="D9D9D9" w:themeColor="background1" w:themeShade="D9"/>
            </w:tcBorders>
          </w:tcPr>
          <w:p w14:paraId="320813AF" w14:textId="2C90F530" w:rsidR="006F0592" w:rsidRPr="00B17542" w:rsidRDefault="006F0592" w:rsidP="006F0592">
            <w:pPr>
              <w:spacing w:before="120" w:after="120"/>
            </w:pPr>
            <w:r w:rsidRPr="00B17542">
              <w:t>MMR</w:t>
            </w:r>
          </w:p>
        </w:tc>
        <w:tc>
          <w:tcPr>
            <w:tcW w:w="2357" w:type="dxa"/>
            <w:tcBorders>
              <w:bottom w:val="single" w:sz="4" w:space="0" w:color="D9D9D9" w:themeColor="background1" w:themeShade="D9"/>
            </w:tcBorders>
          </w:tcPr>
          <w:p w14:paraId="7AE7E6EE" w14:textId="77777777" w:rsidR="006F0592" w:rsidRDefault="006F0592" w:rsidP="006F0592">
            <w:pPr>
              <w:spacing w:before="120" w:after="120"/>
            </w:pPr>
          </w:p>
        </w:tc>
        <w:tc>
          <w:tcPr>
            <w:tcW w:w="4650" w:type="dxa"/>
            <w:tcBorders>
              <w:bottom w:val="single" w:sz="4" w:space="0" w:color="D9D9D9" w:themeColor="background1" w:themeShade="D9"/>
            </w:tcBorders>
          </w:tcPr>
          <w:p w14:paraId="2D93334F" w14:textId="77777777" w:rsidR="006F0592" w:rsidRDefault="006F0592" w:rsidP="006F0592">
            <w:pPr>
              <w:spacing w:before="120" w:after="120"/>
            </w:pPr>
          </w:p>
        </w:tc>
      </w:tr>
      <w:tr w:rsidR="006F0592" w14:paraId="280376A3" w14:textId="77777777" w:rsidTr="00563639">
        <w:tc>
          <w:tcPr>
            <w:tcW w:w="6941" w:type="dxa"/>
            <w:tcBorders>
              <w:bottom w:val="single" w:sz="4" w:space="0" w:color="D9D9D9" w:themeColor="background1" w:themeShade="D9"/>
            </w:tcBorders>
          </w:tcPr>
          <w:p w14:paraId="1B6E691B" w14:textId="69869174" w:rsidR="006F0592" w:rsidRPr="00B17542" w:rsidRDefault="006F0592" w:rsidP="006F0592">
            <w:pPr>
              <w:spacing w:before="120" w:after="120"/>
            </w:pPr>
            <w:r w:rsidRPr="00B17542">
              <w:t>Rotavirus</w:t>
            </w:r>
          </w:p>
        </w:tc>
        <w:tc>
          <w:tcPr>
            <w:tcW w:w="2357" w:type="dxa"/>
            <w:tcBorders>
              <w:bottom w:val="single" w:sz="4" w:space="0" w:color="D9D9D9" w:themeColor="background1" w:themeShade="D9"/>
            </w:tcBorders>
          </w:tcPr>
          <w:p w14:paraId="75C2F55E" w14:textId="77777777" w:rsidR="006F0592" w:rsidRDefault="006F0592" w:rsidP="006F0592">
            <w:pPr>
              <w:spacing w:before="120" w:after="120"/>
            </w:pPr>
          </w:p>
        </w:tc>
        <w:tc>
          <w:tcPr>
            <w:tcW w:w="4650" w:type="dxa"/>
            <w:tcBorders>
              <w:bottom w:val="single" w:sz="4" w:space="0" w:color="D9D9D9" w:themeColor="background1" w:themeShade="D9"/>
            </w:tcBorders>
          </w:tcPr>
          <w:p w14:paraId="534C0FB5" w14:textId="77777777" w:rsidR="006F0592" w:rsidRDefault="006F0592" w:rsidP="006F0592">
            <w:pPr>
              <w:spacing w:before="120" w:after="120"/>
            </w:pPr>
          </w:p>
        </w:tc>
      </w:tr>
      <w:tr w:rsidR="006F0592" w14:paraId="4301DA63" w14:textId="77777777" w:rsidTr="00563639">
        <w:tc>
          <w:tcPr>
            <w:tcW w:w="6941" w:type="dxa"/>
            <w:tcBorders>
              <w:bottom w:val="single" w:sz="4" w:space="0" w:color="D9D9D9" w:themeColor="background1" w:themeShade="D9"/>
            </w:tcBorders>
          </w:tcPr>
          <w:p w14:paraId="27EB0390" w14:textId="6C6C879E" w:rsidR="006F0592" w:rsidRPr="00B17542" w:rsidRDefault="006F0592" w:rsidP="006F0592">
            <w:pPr>
              <w:spacing w:before="120" w:after="120"/>
            </w:pPr>
            <w:r w:rsidRPr="00B17542">
              <w:t>Routine Shingles</w:t>
            </w:r>
          </w:p>
        </w:tc>
        <w:tc>
          <w:tcPr>
            <w:tcW w:w="2357" w:type="dxa"/>
            <w:tcBorders>
              <w:bottom w:val="single" w:sz="4" w:space="0" w:color="D9D9D9" w:themeColor="background1" w:themeShade="D9"/>
            </w:tcBorders>
          </w:tcPr>
          <w:p w14:paraId="7DF47590" w14:textId="77777777" w:rsidR="006F0592" w:rsidRDefault="006F0592" w:rsidP="006F0592">
            <w:pPr>
              <w:spacing w:before="120" w:after="120"/>
            </w:pPr>
          </w:p>
        </w:tc>
        <w:tc>
          <w:tcPr>
            <w:tcW w:w="4650" w:type="dxa"/>
            <w:tcBorders>
              <w:bottom w:val="single" w:sz="4" w:space="0" w:color="D9D9D9" w:themeColor="background1" w:themeShade="D9"/>
            </w:tcBorders>
          </w:tcPr>
          <w:p w14:paraId="264F15BE" w14:textId="77777777" w:rsidR="006F0592" w:rsidRDefault="006F0592" w:rsidP="006F0592">
            <w:pPr>
              <w:spacing w:before="120" w:after="120"/>
            </w:pPr>
          </w:p>
        </w:tc>
      </w:tr>
      <w:tr w:rsidR="006F0592" w14:paraId="728C47AA" w14:textId="77777777" w:rsidTr="00563639">
        <w:tc>
          <w:tcPr>
            <w:tcW w:w="6941" w:type="dxa"/>
            <w:tcBorders>
              <w:bottom w:val="single" w:sz="4" w:space="0" w:color="D9D9D9" w:themeColor="background1" w:themeShade="D9"/>
            </w:tcBorders>
          </w:tcPr>
          <w:p w14:paraId="3923E2EE" w14:textId="5A36886E" w:rsidR="006F0592" w:rsidRPr="00B17542" w:rsidRDefault="006F0592" w:rsidP="006F0592">
            <w:pPr>
              <w:spacing w:before="120" w:after="120"/>
            </w:pPr>
            <w:r w:rsidRPr="00B17542">
              <w:t>Shingles catch-up</w:t>
            </w:r>
          </w:p>
        </w:tc>
        <w:tc>
          <w:tcPr>
            <w:tcW w:w="2357" w:type="dxa"/>
            <w:tcBorders>
              <w:bottom w:val="single" w:sz="4" w:space="0" w:color="D9D9D9" w:themeColor="background1" w:themeShade="D9"/>
            </w:tcBorders>
          </w:tcPr>
          <w:p w14:paraId="30C58B92" w14:textId="77777777" w:rsidR="006F0592" w:rsidRDefault="006F0592" w:rsidP="006F0592">
            <w:pPr>
              <w:spacing w:before="120" w:after="120"/>
            </w:pPr>
          </w:p>
        </w:tc>
        <w:tc>
          <w:tcPr>
            <w:tcW w:w="4650" w:type="dxa"/>
            <w:tcBorders>
              <w:bottom w:val="single" w:sz="4" w:space="0" w:color="D9D9D9" w:themeColor="background1" w:themeShade="D9"/>
            </w:tcBorders>
          </w:tcPr>
          <w:p w14:paraId="258821FA" w14:textId="77777777" w:rsidR="006F0592" w:rsidRDefault="006F0592" w:rsidP="006F0592">
            <w:pPr>
              <w:spacing w:before="120" w:after="120"/>
            </w:pPr>
          </w:p>
        </w:tc>
      </w:tr>
      <w:tr w:rsidR="006F0592" w14:paraId="44083AEF" w14:textId="77777777" w:rsidTr="00563639">
        <w:tc>
          <w:tcPr>
            <w:tcW w:w="6941" w:type="dxa"/>
            <w:tcBorders>
              <w:bottom w:val="single" w:sz="4" w:space="0" w:color="D9D9D9" w:themeColor="background1" w:themeShade="D9"/>
            </w:tcBorders>
          </w:tcPr>
          <w:p w14:paraId="0AA6286B" w14:textId="528046F9" w:rsidR="006F0592" w:rsidRPr="00B17542" w:rsidRDefault="006F0592" w:rsidP="006F0592">
            <w:pPr>
              <w:spacing w:before="120" w:after="120"/>
            </w:pPr>
            <w:r w:rsidRPr="00B17542">
              <w:t>Childhood seasonal influenza</w:t>
            </w:r>
          </w:p>
        </w:tc>
        <w:tc>
          <w:tcPr>
            <w:tcW w:w="2357" w:type="dxa"/>
            <w:tcBorders>
              <w:bottom w:val="single" w:sz="4" w:space="0" w:color="D9D9D9" w:themeColor="background1" w:themeShade="D9"/>
            </w:tcBorders>
          </w:tcPr>
          <w:p w14:paraId="23693477" w14:textId="77777777" w:rsidR="006F0592" w:rsidRDefault="006F0592" w:rsidP="006F0592">
            <w:pPr>
              <w:spacing w:before="120" w:after="120"/>
            </w:pPr>
          </w:p>
        </w:tc>
        <w:tc>
          <w:tcPr>
            <w:tcW w:w="4650" w:type="dxa"/>
            <w:tcBorders>
              <w:bottom w:val="single" w:sz="4" w:space="0" w:color="D9D9D9" w:themeColor="background1" w:themeShade="D9"/>
            </w:tcBorders>
          </w:tcPr>
          <w:p w14:paraId="160E776D" w14:textId="77777777" w:rsidR="006F0592" w:rsidRDefault="006F0592" w:rsidP="006F0592">
            <w:pPr>
              <w:spacing w:before="120" w:after="120"/>
            </w:pPr>
          </w:p>
        </w:tc>
      </w:tr>
      <w:tr w:rsidR="006F0592" w14:paraId="29B0E458" w14:textId="77777777" w:rsidTr="00563639">
        <w:tc>
          <w:tcPr>
            <w:tcW w:w="6941" w:type="dxa"/>
            <w:tcBorders>
              <w:bottom w:val="single" w:sz="4" w:space="0" w:color="D9D9D9" w:themeColor="background1" w:themeShade="D9"/>
            </w:tcBorders>
          </w:tcPr>
          <w:p w14:paraId="0AC9AE5B" w14:textId="7C3935BC" w:rsidR="006F0592" w:rsidRPr="00B17542" w:rsidRDefault="006F0592" w:rsidP="006F0592">
            <w:pPr>
              <w:spacing w:before="120" w:after="120"/>
            </w:pPr>
            <w:r w:rsidRPr="00B17542">
              <w:t>Pertussis</w:t>
            </w:r>
          </w:p>
        </w:tc>
        <w:tc>
          <w:tcPr>
            <w:tcW w:w="2357" w:type="dxa"/>
            <w:tcBorders>
              <w:bottom w:val="single" w:sz="4" w:space="0" w:color="D9D9D9" w:themeColor="background1" w:themeShade="D9"/>
            </w:tcBorders>
          </w:tcPr>
          <w:p w14:paraId="76329021" w14:textId="77777777" w:rsidR="006F0592" w:rsidRDefault="006F0592" w:rsidP="006F0592">
            <w:pPr>
              <w:spacing w:before="120" w:after="120"/>
            </w:pPr>
          </w:p>
        </w:tc>
        <w:tc>
          <w:tcPr>
            <w:tcW w:w="4650" w:type="dxa"/>
            <w:tcBorders>
              <w:bottom w:val="single" w:sz="4" w:space="0" w:color="D9D9D9" w:themeColor="background1" w:themeShade="D9"/>
            </w:tcBorders>
          </w:tcPr>
          <w:p w14:paraId="0CD02F3D" w14:textId="77777777" w:rsidR="006F0592" w:rsidRDefault="006F0592" w:rsidP="006F0592">
            <w:pPr>
              <w:spacing w:before="120" w:after="120"/>
            </w:pPr>
          </w:p>
        </w:tc>
      </w:tr>
      <w:tr w:rsidR="006F0592" w14:paraId="6F022567" w14:textId="77777777" w:rsidTr="00563639">
        <w:tc>
          <w:tcPr>
            <w:tcW w:w="6941" w:type="dxa"/>
            <w:tcBorders>
              <w:bottom w:val="single" w:sz="4" w:space="0" w:color="D9D9D9" w:themeColor="background1" w:themeShade="D9"/>
            </w:tcBorders>
          </w:tcPr>
          <w:p w14:paraId="411DA8B8" w14:textId="1389EDFB" w:rsidR="006F0592" w:rsidRPr="00B17542" w:rsidRDefault="006F0592" w:rsidP="006F0592">
            <w:pPr>
              <w:spacing w:before="120" w:after="120"/>
            </w:pPr>
            <w:r w:rsidRPr="00B17542">
              <w:t>Seasonal influenza and pneumococcal polysaccharide</w:t>
            </w:r>
          </w:p>
        </w:tc>
        <w:tc>
          <w:tcPr>
            <w:tcW w:w="2357" w:type="dxa"/>
            <w:tcBorders>
              <w:bottom w:val="single" w:sz="4" w:space="0" w:color="D9D9D9" w:themeColor="background1" w:themeShade="D9"/>
            </w:tcBorders>
          </w:tcPr>
          <w:p w14:paraId="29DE7A14" w14:textId="77777777" w:rsidR="006F0592" w:rsidRDefault="006F0592" w:rsidP="006F0592">
            <w:pPr>
              <w:spacing w:before="120" w:after="120"/>
            </w:pPr>
          </w:p>
        </w:tc>
        <w:tc>
          <w:tcPr>
            <w:tcW w:w="4650" w:type="dxa"/>
            <w:tcBorders>
              <w:bottom w:val="single" w:sz="4" w:space="0" w:color="D9D9D9" w:themeColor="background1" w:themeShade="D9"/>
            </w:tcBorders>
          </w:tcPr>
          <w:p w14:paraId="56FE25EF" w14:textId="77777777" w:rsidR="006F0592" w:rsidRDefault="006F0592" w:rsidP="006F0592">
            <w:pPr>
              <w:spacing w:before="120" w:after="120"/>
            </w:pPr>
          </w:p>
        </w:tc>
      </w:tr>
      <w:tr w:rsidR="006F0592" w14:paraId="4BD0E33E" w14:textId="77777777" w:rsidTr="000D7255">
        <w:tc>
          <w:tcPr>
            <w:tcW w:w="13948" w:type="dxa"/>
            <w:gridSpan w:val="3"/>
            <w:tcBorders>
              <w:left w:val="nil"/>
            </w:tcBorders>
          </w:tcPr>
          <w:p w14:paraId="42838D4F" w14:textId="77777777" w:rsidR="006F0592" w:rsidRDefault="006F0592" w:rsidP="006F0592"/>
        </w:tc>
      </w:tr>
      <w:tr w:rsidR="006F0592" w:rsidRPr="009A711D" w14:paraId="63ED290E" w14:textId="77777777" w:rsidTr="000D7255">
        <w:tc>
          <w:tcPr>
            <w:tcW w:w="13948" w:type="dxa"/>
            <w:gridSpan w:val="3"/>
            <w:shd w:val="clear" w:color="auto" w:fill="1F4E79" w:themeFill="accent5" w:themeFillShade="80"/>
          </w:tcPr>
          <w:p w14:paraId="1C181BBF" w14:textId="3BB58819" w:rsidR="006F0592" w:rsidRPr="009A711D" w:rsidRDefault="006F0592" w:rsidP="006F0592">
            <w:pPr>
              <w:spacing w:before="120" w:after="120"/>
              <w:rPr>
                <w:b/>
                <w:bCs/>
                <w:color w:val="FFFFFF" w:themeColor="background1"/>
                <w:sz w:val="24"/>
                <w:szCs w:val="24"/>
              </w:rPr>
            </w:pPr>
            <w:bookmarkStart w:id="6" w:name="_Hlk52900621"/>
            <w:r>
              <w:rPr>
                <w:b/>
                <w:bCs/>
                <w:color w:val="FFFFFF" w:themeColor="background1"/>
                <w:sz w:val="24"/>
                <w:szCs w:val="24"/>
              </w:rPr>
              <w:t>Partnership &amp; Salaried</w:t>
            </w:r>
          </w:p>
        </w:tc>
      </w:tr>
      <w:bookmarkEnd w:id="6"/>
      <w:tr w:rsidR="006F0592" w14:paraId="4D52D35E" w14:textId="77777777" w:rsidTr="009A711D">
        <w:tc>
          <w:tcPr>
            <w:tcW w:w="6941" w:type="dxa"/>
          </w:tcPr>
          <w:p w14:paraId="27AAAFAB" w14:textId="3137B6DC" w:rsidR="006F0592" w:rsidRDefault="006F0592" w:rsidP="006F0592">
            <w:pPr>
              <w:spacing w:before="120" w:after="120"/>
            </w:pPr>
            <w:r>
              <w:t>Prepare information for annual accounts</w:t>
            </w:r>
          </w:p>
        </w:tc>
        <w:tc>
          <w:tcPr>
            <w:tcW w:w="2357" w:type="dxa"/>
          </w:tcPr>
          <w:p w14:paraId="5A220D69" w14:textId="5A458960" w:rsidR="006F0592" w:rsidRDefault="006F0592" w:rsidP="006F0592">
            <w:pPr>
              <w:spacing w:before="120" w:after="120"/>
            </w:pPr>
            <w:r>
              <w:t>Annually</w:t>
            </w:r>
          </w:p>
        </w:tc>
        <w:tc>
          <w:tcPr>
            <w:tcW w:w="4650" w:type="dxa"/>
          </w:tcPr>
          <w:p w14:paraId="67694A43" w14:textId="77777777" w:rsidR="006F0592" w:rsidRDefault="006F0592" w:rsidP="006F0592">
            <w:pPr>
              <w:spacing w:before="120" w:after="120"/>
            </w:pPr>
          </w:p>
        </w:tc>
      </w:tr>
      <w:tr w:rsidR="006F0592" w14:paraId="49FB8D11" w14:textId="77777777" w:rsidTr="009A711D">
        <w:tc>
          <w:tcPr>
            <w:tcW w:w="6941" w:type="dxa"/>
          </w:tcPr>
          <w:p w14:paraId="7D838D9E" w14:textId="05026B40" w:rsidR="006F0592" w:rsidRDefault="006F0592" w:rsidP="006F0592">
            <w:pPr>
              <w:spacing w:before="120" w:after="120"/>
            </w:pPr>
            <w:r>
              <w:t>Arrange &amp; present annual account meeting</w:t>
            </w:r>
          </w:p>
        </w:tc>
        <w:tc>
          <w:tcPr>
            <w:tcW w:w="2357" w:type="dxa"/>
          </w:tcPr>
          <w:p w14:paraId="3ADCE9C0" w14:textId="07EE8E0C" w:rsidR="006F0592" w:rsidRDefault="006F0592" w:rsidP="006F0592">
            <w:pPr>
              <w:spacing w:before="120" w:after="120"/>
            </w:pPr>
            <w:r w:rsidRPr="007833F8">
              <w:t>Annually</w:t>
            </w:r>
          </w:p>
        </w:tc>
        <w:tc>
          <w:tcPr>
            <w:tcW w:w="4650" w:type="dxa"/>
          </w:tcPr>
          <w:p w14:paraId="48002E43" w14:textId="77777777" w:rsidR="006F0592" w:rsidRDefault="006F0592" w:rsidP="006F0592">
            <w:pPr>
              <w:spacing w:before="120" w:after="120"/>
            </w:pPr>
          </w:p>
        </w:tc>
      </w:tr>
      <w:tr w:rsidR="006F0592" w14:paraId="669276AD" w14:textId="77777777" w:rsidTr="009A711D">
        <w:tc>
          <w:tcPr>
            <w:tcW w:w="6941" w:type="dxa"/>
          </w:tcPr>
          <w:p w14:paraId="525F9F04" w14:textId="2D325C89" w:rsidR="006F0592" w:rsidRDefault="006F0592" w:rsidP="006F0592">
            <w:pPr>
              <w:spacing w:before="120" w:after="120"/>
            </w:pPr>
            <w:r>
              <w:lastRenderedPageBreak/>
              <w:t>Distribute annual accounts</w:t>
            </w:r>
          </w:p>
        </w:tc>
        <w:tc>
          <w:tcPr>
            <w:tcW w:w="2357" w:type="dxa"/>
          </w:tcPr>
          <w:p w14:paraId="39642E20" w14:textId="121C38FF" w:rsidR="006F0592" w:rsidRDefault="006F0592" w:rsidP="006F0592">
            <w:pPr>
              <w:spacing w:before="120" w:after="120"/>
            </w:pPr>
            <w:r w:rsidRPr="007833F8">
              <w:t>Annually</w:t>
            </w:r>
          </w:p>
        </w:tc>
        <w:tc>
          <w:tcPr>
            <w:tcW w:w="4650" w:type="dxa"/>
          </w:tcPr>
          <w:p w14:paraId="534A5B03" w14:textId="77777777" w:rsidR="006F0592" w:rsidRDefault="006F0592" w:rsidP="006F0592">
            <w:pPr>
              <w:spacing w:before="120" w:after="120"/>
            </w:pPr>
          </w:p>
        </w:tc>
      </w:tr>
      <w:tr w:rsidR="006F0592" w14:paraId="43DA74CF" w14:textId="77777777" w:rsidTr="009A711D">
        <w:tc>
          <w:tcPr>
            <w:tcW w:w="6941" w:type="dxa"/>
          </w:tcPr>
          <w:p w14:paraId="1BDFBCF7" w14:textId="4373622D" w:rsidR="006F0592" w:rsidRDefault="006F0592" w:rsidP="006F0592">
            <w:pPr>
              <w:spacing w:before="120" w:after="120"/>
            </w:pPr>
            <w:r w:rsidRPr="00A83C7C">
              <w:t>Submit partners/salaried GP superannuation forms</w:t>
            </w:r>
          </w:p>
        </w:tc>
        <w:tc>
          <w:tcPr>
            <w:tcW w:w="2357" w:type="dxa"/>
          </w:tcPr>
          <w:p w14:paraId="71611BB4" w14:textId="4963D3DE" w:rsidR="006F0592" w:rsidRDefault="006F0592" w:rsidP="006F0592">
            <w:pPr>
              <w:spacing w:before="120" w:after="120"/>
            </w:pPr>
            <w:r w:rsidRPr="007833F8">
              <w:t>Annually</w:t>
            </w:r>
            <w:r>
              <w:t xml:space="preserve"> &amp; As </w:t>
            </w:r>
            <w:proofErr w:type="spellStart"/>
            <w:r>
              <w:t>Req’d</w:t>
            </w:r>
            <w:proofErr w:type="spellEnd"/>
          </w:p>
        </w:tc>
        <w:tc>
          <w:tcPr>
            <w:tcW w:w="4650" w:type="dxa"/>
          </w:tcPr>
          <w:p w14:paraId="3570CFA3" w14:textId="77777777" w:rsidR="006F0592" w:rsidRDefault="006F0592" w:rsidP="006F0592">
            <w:pPr>
              <w:spacing w:before="120" w:after="120"/>
            </w:pPr>
          </w:p>
        </w:tc>
      </w:tr>
      <w:tr w:rsidR="006F0592" w14:paraId="3592B24C" w14:textId="77777777" w:rsidTr="009A711D">
        <w:tc>
          <w:tcPr>
            <w:tcW w:w="6941" w:type="dxa"/>
          </w:tcPr>
          <w:p w14:paraId="2EC005D0" w14:textId="171C20BA" w:rsidR="006F0592" w:rsidRDefault="006F0592" w:rsidP="006F0592">
            <w:pPr>
              <w:spacing w:before="120" w:after="120"/>
            </w:pPr>
            <w:r>
              <w:t>Partner account - reconciliation</w:t>
            </w:r>
          </w:p>
        </w:tc>
        <w:tc>
          <w:tcPr>
            <w:tcW w:w="2357" w:type="dxa"/>
          </w:tcPr>
          <w:p w14:paraId="17ABC386" w14:textId="77777777" w:rsidR="006F0592" w:rsidRDefault="006F0592" w:rsidP="006F0592">
            <w:pPr>
              <w:spacing w:before="120" w:after="120"/>
            </w:pPr>
          </w:p>
        </w:tc>
        <w:tc>
          <w:tcPr>
            <w:tcW w:w="4650" w:type="dxa"/>
          </w:tcPr>
          <w:p w14:paraId="33789FAE" w14:textId="77777777" w:rsidR="006F0592" w:rsidRDefault="006F0592" w:rsidP="006F0592">
            <w:pPr>
              <w:spacing w:before="120" w:after="120"/>
            </w:pPr>
          </w:p>
        </w:tc>
      </w:tr>
      <w:tr w:rsidR="006F0592" w14:paraId="68E48161" w14:textId="77777777" w:rsidTr="009A711D">
        <w:tc>
          <w:tcPr>
            <w:tcW w:w="6941" w:type="dxa"/>
          </w:tcPr>
          <w:p w14:paraId="57CEF083" w14:textId="7162E1E0" w:rsidR="006F0592" w:rsidRDefault="006F0592" w:rsidP="006F0592">
            <w:pPr>
              <w:spacing w:before="120" w:after="120"/>
            </w:pPr>
            <w:r>
              <w:t>New partner – CQC countersigned DBS</w:t>
            </w:r>
          </w:p>
        </w:tc>
        <w:tc>
          <w:tcPr>
            <w:tcW w:w="2357" w:type="dxa"/>
          </w:tcPr>
          <w:p w14:paraId="38EDC8CD" w14:textId="77777777" w:rsidR="006F0592" w:rsidRDefault="006F0592" w:rsidP="006F0592">
            <w:pPr>
              <w:spacing w:before="120" w:after="120"/>
            </w:pPr>
          </w:p>
        </w:tc>
        <w:tc>
          <w:tcPr>
            <w:tcW w:w="4650" w:type="dxa"/>
          </w:tcPr>
          <w:p w14:paraId="153D39F1" w14:textId="77777777" w:rsidR="006F0592" w:rsidRDefault="006F0592" w:rsidP="006F0592">
            <w:pPr>
              <w:spacing w:before="120" w:after="120"/>
            </w:pPr>
          </w:p>
        </w:tc>
      </w:tr>
      <w:tr w:rsidR="006F0592" w14:paraId="063E628A" w14:textId="77777777" w:rsidTr="009A711D">
        <w:tc>
          <w:tcPr>
            <w:tcW w:w="6941" w:type="dxa"/>
          </w:tcPr>
          <w:p w14:paraId="2144543C" w14:textId="76CAE91C" w:rsidR="006F0592" w:rsidRDefault="006F0592" w:rsidP="006F0592">
            <w:pPr>
              <w:spacing w:before="120" w:after="120"/>
            </w:pPr>
            <w:r>
              <w:t>New to partnership form</w:t>
            </w:r>
          </w:p>
        </w:tc>
        <w:tc>
          <w:tcPr>
            <w:tcW w:w="2357" w:type="dxa"/>
          </w:tcPr>
          <w:p w14:paraId="55604E26" w14:textId="77777777" w:rsidR="006F0592" w:rsidRDefault="006F0592" w:rsidP="006F0592">
            <w:pPr>
              <w:spacing w:before="120" w:after="120"/>
            </w:pPr>
          </w:p>
        </w:tc>
        <w:tc>
          <w:tcPr>
            <w:tcW w:w="4650" w:type="dxa"/>
          </w:tcPr>
          <w:p w14:paraId="6AA2E52A" w14:textId="77777777" w:rsidR="006F0592" w:rsidRDefault="006F0592" w:rsidP="006F0592">
            <w:pPr>
              <w:spacing w:before="120" w:after="120"/>
            </w:pPr>
          </w:p>
        </w:tc>
      </w:tr>
      <w:tr w:rsidR="006F0592" w14:paraId="48281FFD" w14:textId="77777777" w:rsidTr="009A711D">
        <w:tc>
          <w:tcPr>
            <w:tcW w:w="6941" w:type="dxa"/>
          </w:tcPr>
          <w:p w14:paraId="41C84F83" w14:textId="35712BCD" w:rsidR="006F0592" w:rsidRDefault="006F0592" w:rsidP="006F0592">
            <w:pPr>
              <w:spacing w:before="120" w:after="120"/>
            </w:pPr>
            <w:r>
              <w:t>Salaried GP leaver &amp; joiner NL3</w:t>
            </w:r>
          </w:p>
        </w:tc>
        <w:tc>
          <w:tcPr>
            <w:tcW w:w="2357" w:type="dxa"/>
          </w:tcPr>
          <w:p w14:paraId="3C9F286F" w14:textId="77777777" w:rsidR="006F0592" w:rsidRDefault="006F0592" w:rsidP="006F0592">
            <w:pPr>
              <w:spacing w:before="120" w:after="120"/>
            </w:pPr>
          </w:p>
        </w:tc>
        <w:tc>
          <w:tcPr>
            <w:tcW w:w="4650" w:type="dxa"/>
          </w:tcPr>
          <w:p w14:paraId="40DF0DFB" w14:textId="77777777" w:rsidR="006F0592" w:rsidRDefault="006F0592" w:rsidP="006F0592">
            <w:pPr>
              <w:spacing w:before="120" w:after="120"/>
            </w:pPr>
          </w:p>
        </w:tc>
      </w:tr>
      <w:tr w:rsidR="006F0592" w14:paraId="3DC1E4C8" w14:textId="77777777" w:rsidTr="009A711D">
        <w:tc>
          <w:tcPr>
            <w:tcW w:w="6941" w:type="dxa"/>
          </w:tcPr>
          <w:p w14:paraId="46600387" w14:textId="2F36D775" w:rsidR="006F0592" w:rsidRDefault="006F0592" w:rsidP="006F0592">
            <w:pPr>
              <w:spacing w:before="120" w:after="120"/>
            </w:pPr>
            <w:r>
              <w:t>Estimate of pensionable profits form</w:t>
            </w:r>
          </w:p>
        </w:tc>
        <w:tc>
          <w:tcPr>
            <w:tcW w:w="2357" w:type="dxa"/>
          </w:tcPr>
          <w:p w14:paraId="6C742AFB" w14:textId="77777777" w:rsidR="006F0592" w:rsidRDefault="006F0592" w:rsidP="006F0592">
            <w:pPr>
              <w:spacing w:before="120" w:after="120"/>
            </w:pPr>
          </w:p>
        </w:tc>
        <w:tc>
          <w:tcPr>
            <w:tcW w:w="4650" w:type="dxa"/>
          </w:tcPr>
          <w:p w14:paraId="3FA1D053" w14:textId="77777777" w:rsidR="006F0592" w:rsidRDefault="006F0592" w:rsidP="006F0592">
            <w:pPr>
              <w:spacing w:before="120" w:after="120"/>
            </w:pPr>
          </w:p>
        </w:tc>
      </w:tr>
      <w:tr w:rsidR="006F0592" w14:paraId="53859E33" w14:textId="77777777" w:rsidTr="000F1495">
        <w:tc>
          <w:tcPr>
            <w:tcW w:w="6941" w:type="dxa"/>
            <w:tcBorders>
              <w:bottom w:val="single" w:sz="4" w:space="0" w:color="D9D9D9" w:themeColor="background1" w:themeShade="D9"/>
            </w:tcBorders>
          </w:tcPr>
          <w:p w14:paraId="5272A452" w14:textId="1ED07119" w:rsidR="006F0592" w:rsidRDefault="006F0592" w:rsidP="006F0592">
            <w:pPr>
              <w:spacing w:before="120" w:after="120"/>
            </w:pPr>
            <w:r>
              <w:t>Bank set up / removal for partners</w:t>
            </w:r>
          </w:p>
        </w:tc>
        <w:tc>
          <w:tcPr>
            <w:tcW w:w="2357" w:type="dxa"/>
            <w:tcBorders>
              <w:bottom w:val="single" w:sz="4" w:space="0" w:color="D9D9D9" w:themeColor="background1" w:themeShade="D9"/>
            </w:tcBorders>
          </w:tcPr>
          <w:p w14:paraId="1316CB90" w14:textId="77777777" w:rsidR="006F0592" w:rsidRDefault="006F0592" w:rsidP="006F0592">
            <w:pPr>
              <w:spacing w:before="120" w:after="120"/>
            </w:pPr>
          </w:p>
        </w:tc>
        <w:tc>
          <w:tcPr>
            <w:tcW w:w="4650" w:type="dxa"/>
            <w:tcBorders>
              <w:bottom w:val="single" w:sz="4" w:space="0" w:color="D9D9D9" w:themeColor="background1" w:themeShade="D9"/>
            </w:tcBorders>
          </w:tcPr>
          <w:p w14:paraId="6C8C0AC2" w14:textId="77777777" w:rsidR="006F0592" w:rsidRDefault="006F0592" w:rsidP="006F0592">
            <w:pPr>
              <w:spacing w:before="120" w:after="120"/>
            </w:pPr>
          </w:p>
        </w:tc>
      </w:tr>
      <w:tr w:rsidR="006F0592" w14:paraId="71661C8A" w14:textId="77777777" w:rsidTr="000F1495">
        <w:tc>
          <w:tcPr>
            <w:tcW w:w="6941" w:type="dxa"/>
            <w:tcBorders>
              <w:bottom w:val="single" w:sz="4" w:space="0" w:color="D9D9D9" w:themeColor="background1" w:themeShade="D9"/>
            </w:tcBorders>
          </w:tcPr>
          <w:p w14:paraId="698C522E" w14:textId="7F1BA7B1" w:rsidR="006F0592" w:rsidRDefault="006F0592" w:rsidP="006F0592">
            <w:pPr>
              <w:spacing w:before="120" w:after="120"/>
            </w:pPr>
            <w:r>
              <w:t>Change of partnership board &amp; headed paper</w:t>
            </w:r>
          </w:p>
        </w:tc>
        <w:tc>
          <w:tcPr>
            <w:tcW w:w="2357" w:type="dxa"/>
            <w:tcBorders>
              <w:bottom w:val="single" w:sz="4" w:space="0" w:color="D9D9D9" w:themeColor="background1" w:themeShade="D9"/>
            </w:tcBorders>
          </w:tcPr>
          <w:p w14:paraId="473994EA" w14:textId="77777777" w:rsidR="006F0592" w:rsidRDefault="006F0592" w:rsidP="006F0592">
            <w:pPr>
              <w:spacing w:before="120" w:after="120"/>
            </w:pPr>
          </w:p>
        </w:tc>
        <w:tc>
          <w:tcPr>
            <w:tcW w:w="4650" w:type="dxa"/>
            <w:tcBorders>
              <w:bottom w:val="single" w:sz="4" w:space="0" w:color="D9D9D9" w:themeColor="background1" w:themeShade="D9"/>
            </w:tcBorders>
          </w:tcPr>
          <w:p w14:paraId="0712A58F" w14:textId="77777777" w:rsidR="006F0592" w:rsidRDefault="006F0592" w:rsidP="006F0592">
            <w:pPr>
              <w:spacing w:before="120" w:after="120"/>
            </w:pPr>
          </w:p>
        </w:tc>
      </w:tr>
      <w:tr w:rsidR="006F0592" w14:paraId="6F4E1142" w14:textId="77777777" w:rsidTr="000F1495">
        <w:tc>
          <w:tcPr>
            <w:tcW w:w="6941" w:type="dxa"/>
            <w:tcBorders>
              <w:bottom w:val="single" w:sz="4" w:space="0" w:color="D9D9D9" w:themeColor="background1" w:themeShade="D9"/>
            </w:tcBorders>
          </w:tcPr>
          <w:p w14:paraId="7561BFCF" w14:textId="6D9AE462" w:rsidR="006F0592" w:rsidRDefault="006F0592" w:rsidP="006F0592">
            <w:pPr>
              <w:spacing w:before="120" w:after="120"/>
            </w:pPr>
            <w:r>
              <w:t>Change of partnership agreement</w:t>
            </w:r>
          </w:p>
        </w:tc>
        <w:tc>
          <w:tcPr>
            <w:tcW w:w="2357" w:type="dxa"/>
            <w:tcBorders>
              <w:bottom w:val="single" w:sz="4" w:space="0" w:color="D9D9D9" w:themeColor="background1" w:themeShade="D9"/>
            </w:tcBorders>
          </w:tcPr>
          <w:p w14:paraId="420854C5" w14:textId="77777777" w:rsidR="006F0592" w:rsidRDefault="006F0592" w:rsidP="006F0592">
            <w:pPr>
              <w:spacing w:before="120" w:after="120"/>
            </w:pPr>
          </w:p>
        </w:tc>
        <w:tc>
          <w:tcPr>
            <w:tcW w:w="4650" w:type="dxa"/>
            <w:tcBorders>
              <w:bottom w:val="single" w:sz="4" w:space="0" w:color="D9D9D9" w:themeColor="background1" w:themeShade="D9"/>
            </w:tcBorders>
          </w:tcPr>
          <w:p w14:paraId="54A8EB0C" w14:textId="77777777" w:rsidR="006F0592" w:rsidRDefault="006F0592" w:rsidP="006F0592">
            <w:pPr>
              <w:spacing w:before="120" w:after="120"/>
            </w:pPr>
          </w:p>
        </w:tc>
      </w:tr>
      <w:tr w:rsidR="006F0592" w14:paraId="046BEEA3" w14:textId="77777777" w:rsidTr="000F1495">
        <w:tc>
          <w:tcPr>
            <w:tcW w:w="6941" w:type="dxa"/>
            <w:tcBorders>
              <w:bottom w:val="single" w:sz="4" w:space="0" w:color="D9D9D9" w:themeColor="background1" w:themeShade="D9"/>
            </w:tcBorders>
          </w:tcPr>
          <w:p w14:paraId="20F91261" w14:textId="16F1E967" w:rsidR="006F0592" w:rsidRDefault="006F0592" w:rsidP="006F0592">
            <w:pPr>
              <w:spacing w:before="120" w:after="120"/>
            </w:pPr>
            <w:r>
              <w:t>Update website &amp; booklet</w:t>
            </w:r>
          </w:p>
        </w:tc>
        <w:tc>
          <w:tcPr>
            <w:tcW w:w="2357" w:type="dxa"/>
            <w:tcBorders>
              <w:bottom w:val="single" w:sz="4" w:space="0" w:color="D9D9D9" w:themeColor="background1" w:themeShade="D9"/>
            </w:tcBorders>
          </w:tcPr>
          <w:p w14:paraId="0E42E164" w14:textId="77777777" w:rsidR="006F0592" w:rsidRDefault="006F0592" w:rsidP="006F0592">
            <w:pPr>
              <w:spacing w:before="120" w:after="120"/>
            </w:pPr>
          </w:p>
        </w:tc>
        <w:tc>
          <w:tcPr>
            <w:tcW w:w="4650" w:type="dxa"/>
            <w:tcBorders>
              <w:bottom w:val="single" w:sz="4" w:space="0" w:color="D9D9D9" w:themeColor="background1" w:themeShade="D9"/>
            </w:tcBorders>
          </w:tcPr>
          <w:p w14:paraId="36CD7E1D" w14:textId="77777777" w:rsidR="006F0592" w:rsidRDefault="006F0592" w:rsidP="006F0592">
            <w:pPr>
              <w:spacing w:before="120" w:after="120"/>
            </w:pPr>
          </w:p>
        </w:tc>
      </w:tr>
      <w:tr w:rsidR="006F0592" w14:paraId="3DC8F5B1" w14:textId="77777777" w:rsidTr="000F1495">
        <w:tc>
          <w:tcPr>
            <w:tcW w:w="6941" w:type="dxa"/>
            <w:tcBorders>
              <w:bottom w:val="single" w:sz="4" w:space="0" w:color="D9D9D9" w:themeColor="background1" w:themeShade="D9"/>
            </w:tcBorders>
          </w:tcPr>
          <w:p w14:paraId="44EF6B80" w14:textId="1DB27623" w:rsidR="006F0592" w:rsidRDefault="006F0592" w:rsidP="006F0592">
            <w:pPr>
              <w:spacing w:before="120" w:after="120"/>
            </w:pPr>
            <w:r>
              <w:t>Add / remove to partnership loans</w:t>
            </w:r>
          </w:p>
        </w:tc>
        <w:tc>
          <w:tcPr>
            <w:tcW w:w="2357" w:type="dxa"/>
            <w:tcBorders>
              <w:bottom w:val="single" w:sz="4" w:space="0" w:color="D9D9D9" w:themeColor="background1" w:themeShade="D9"/>
            </w:tcBorders>
          </w:tcPr>
          <w:p w14:paraId="2FFBDC07" w14:textId="77777777" w:rsidR="006F0592" w:rsidRDefault="006F0592" w:rsidP="006F0592">
            <w:pPr>
              <w:spacing w:before="120" w:after="120"/>
            </w:pPr>
          </w:p>
        </w:tc>
        <w:tc>
          <w:tcPr>
            <w:tcW w:w="4650" w:type="dxa"/>
            <w:tcBorders>
              <w:bottom w:val="single" w:sz="4" w:space="0" w:color="D9D9D9" w:themeColor="background1" w:themeShade="D9"/>
            </w:tcBorders>
          </w:tcPr>
          <w:p w14:paraId="6C34B9CE" w14:textId="77777777" w:rsidR="006F0592" w:rsidRDefault="006F0592" w:rsidP="006F0592">
            <w:pPr>
              <w:spacing w:before="120" w:after="120"/>
            </w:pPr>
          </w:p>
        </w:tc>
      </w:tr>
      <w:tr w:rsidR="006F0592" w14:paraId="17BEC042" w14:textId="77777777" w:rsidTr="000F1495">
        <w:tc>
          <w:tcPr>
            <w:tcW w:w="13948" w:type="dxa"/>
            <w:gridSpan w:val="3"/>
            <w:tcBorders>
              <w:left w:val="nil"/>
              <w:right w:val="nil"/>
            </w:tcBorders>
          </w:tcPr>
          <w:p w14:paraId="11342010" w14:textId="77777777" w:rsidR="006F0592" w:rsidRDefault="006F0592" w:rsidP="006F0592"/>
        </w:tc>
      </w:tr>
      <w:tr w:rsidR="006F0592" w:rsidRPr="009A711D" w14:paraId="112C19CE" w14:textId="77777777" w:rsidTr="000D7255">
        <w:tc>
          <w:tcPr>
            <w:tcW w:w="13948" w:type="dxa"/>
            <w:gridSpan w:val="3"/>
            <w:shd w:val="clear" w:color="auto" w:fill="1F4E79" w:themeFill="accent5" w:themeFillShade="80"/>
          </w:tcPr>
          <w:p w14:paraId="1CCD75C7" w14:textId="5BC29E97"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Premises</w:t>
            </w:r>
          </w:p>
        </w:tc>
      </w:tr>
      <w:tr w:rsidR="006F0592" w14:paraId="6644976D" w14:textId="77777777" w:rsidTr="009A711D">
        <w:tc>
          <w:tcPr>
            <w:tcW w:w="6941" w:type="dxa"/>
          </w:tcPr>
          <w:p w14:paraId="0BE27188" w14:textId="19323A03" w:rsidR="006F0592" w:rsidRDefault="006F0592" w:rsidP="006F0592">
            <w:pPr>
              <w:spacing w:before="120" w:after="120"/>
            </w:pPr>
            <w:r w:rsidRPr="000F1495">
              <w:t>Emergency lighting check</w:t>
            </w:r>
          </w:p>
        </w:tc>
        <w:tc>
          <w:tcPr>
            <w:tcW w:w="2357" w:type="dxa"/>
          </w:tcPr>
          <w:p w14:paraId="092A21D0" w14:textId="77777777" w:rsidR="006F0592" w:rsidRDefault="006F0592" w:rsidP="006F0592">
            <w:pPr>
              <w:spacing w:before="120" w:after="120"/>
            </w:pPr>
          </w:p>
        </w:tc>
        <w:tc>
          <w:tcPr>
            <w:tcW w:w="4650" w:type="dxa"/>
          </w:tcPr>
          <w:p w14:paraId="305FCCE7" w14:textId="77777777" w:rsidR="006F0592" w:rsidRDefault="006F0592" w:rsidP="006F0592">
            <w:pPr>
              <w:spacing w:before="120" w:after="120"/>
            </w:pPr>
          </w:p>
        </w:tc>
      </w:tr>
      <w:tr w:rsidR="006F0592" w14:paraId="03D2F6E8" w14:textId="77777777" w:rsidTr="009A711D">
        <w:tc>
          <w:tcPr>
            <w:tcW w:w="6941" w:type="dxa"/>
          </w:tcPr>
          <w:p w14:paraId="707224CF" w14:textId="487E9624" w:rsidR="006F0592" w:rsidRDefault="006F0592" w:rsidP="006F0592">
            <w:pPr>
              <w:spacing w:before="120" w:after="120"/>
            </w:pPr>
            <w:r w:rsidRPr="000F1495">
              <w:t>Fire alarms check</w:t>
            </w:r>
          </w:p>
        </w:tc>
        <w:tc>
          <w:tcPr>
            <w:tcW w:w="2357" w:type="dxa"/>
          </w:tcPr>
          <w:p w14:paraId="65FB0ED6" w14:textId="77777777" w:rsidR="006F0592" w:rsidRDefault="006F0592" w:rsidP="006F0592">
            <w:pPr>
              <w:spacing w:before="120" w:after="120"/>
            </w:pPr>
          </w:p>
        </w:tc>
        <w:tc>
          <w:tcPr>
            <w:tcW w:w="4650" w:type="dxa"/>
          </w:tcPr>
          <w:p w14:paraId="6B750879" w14:textId="77777777" w:rsidR="006F0592" w:rsidRDefault="006F0592" w:rsidP="006F0592">
            <w:pPr>
              <w:spacing w:before="120" w:after="120"/>
            </w:pPr>
          </w:p>
        </w:tc>
      </w:tr>
      <w:tr w:rsidR="006F0592" w14:paraId="397683BF" w14:textId="77777777" w:rsidTr="009A711D">
        <w:tc>
          <w:tcPr>
            <w:tcW w:w="6941" w:type="dxa"/>
          </w:tcPr>
          <w:p w14:paraId="4F56D9F4" w14:textId="2F35CD59" w:rsidR="006F0592" w:rsidRDefault="006F0592" w:rsidP="006F0592">
            <w:pPr>
              <w:spacing w:before="120" w:after="120"/>
            </w:pPr>
            <w:r w:rsidRPr="000F1495">
              <w:lastRenderedPageBreak/>
              <w:t>Cleaning schedules upload</w:t>
            </w:r>
          </w:p>
        </w:tc>
        <w:tc>
          <w:tcPr>
            <w:tcW w:w="2357" w:type="dxa"/>
          </w:tcPr>
          <w:p w14:paraId="51F43DE8" w14:textId="77777777" w:rsidR="006F0592" w:rsidRDefault="006F0592" w:rsidP="006F0592">
            <w:pPr>
              <w:spacing w:before="120" w:after="120"/>
            </w:pPr>
          </w:p>
        </w:tc>
        <w:tc>
          <w:tcPr>
            <w:tcW w:w="4650" w:type="dxa"/>
          </w:tcPr>
          <w:p w14:paraId="21F7C613" w14:textId="77777777" w:rsidR="006F0592" w:rsidRDefault="006F0592" w:rsidP="006F0592">
            <w:pPr>
              <w:spacing w:before="120" w:after="120"/>
            </w:pPr>
          </w:p>
        </w:tc>
      </w:tr>
      <w:tr w:rsidR="006F0592" w14:paraId="06746818" w14:textId="77777777" w:rsidTr="009A711D">
        <w:tc>
          <w:tcPr>
            <w:tcW w:w="6941" w:type="dxa"/>
          </w:tcPr>
          <w:p w14:paraId="12A8FCBF" w14:textId="49D2CF78" w:rsidR="006F0592" w:rsidRDefault="006F0592" w:rsidP="006F0592">
            <w:pPr>
              <w:spacing w:before="120" w:after="120"/>
            </w:pPr>
            <w:r>
              <w:t>Fire safety check</w:t>
            </w:r>
          </w:p>
        </w:tc>
        <w:tc>
          <w:tcPr>
            <w:tcW w:w="2357" w:type="dxa"/>
          </w:tcPr>
          <w:p w14:paraId="77F4F45D" w14:textId="77777777" w:rsidR="006F0592" w:rsidRDefault="006F0592" w:rsidP="006F0592">
            <w:pPr>
              <w:spacing w:before="120" w:after="120"/>
            </w:pPr>
          </w:p>
        </w:tc>
        <w:tc>
          <w:tcPr>
            <w:tcW w:w="4650" w:type="dxa"/>
          </w:tcPr>
          <w:p w14:paraId="0B4F90D8" w14:textId="77777777" w:rsidR="006F0592" w:rsidRDefault="006F0592" w:rsidP="006F0592">
            <w:pPr>
              <w:spacing w:before="120" w:after="120"/>
            </w:pPr>
          </w:p>
        </w:tc>
      </w:tr>
      <w:tr w:rsidR="006F0592" w14:paraId="3F859FAD" w14:textId="77777777" w:rsidTr="009A711D">
        <w:tc>
          <w:tcPr>
            <w:tcW w:w="6941" w:type="dxa"/>
          </w:tcPr>
          <w:p w14:paraId="3ACA07FB" w14:textId="43FEF6D0" w:rsidR="006F0592" w:rsidRDefault="006F0592" w:rsidP="006F0592">
            <w:pPr>
              <w:spacing w:before="120" w:after="120"/>
            </w:pPr>
            <w:r>
              <w:t>Health &amp; safety check</w:t>
            </w:r>
          </w:p>
        </w:tc>
        <w:tc>
          <w:tcPr>
            <w:tcW w:w="2357" w:type="dxa"/>
          </w:tcPr>
          <w:p w14:paraId="73A108EA" w14:textId="77777777" w:rsidR="006F0592" w:rsidRDefault="006F0592" w:rsidP="006F0592">
            <w:pPr>
              <w:spacing w:before="120" w:after="120"/>
            </w:pPr>
          </w:p>
        </w:tc>
        <w:tc>
          <w:tcPr>
            <w:tcW w:w="4650" w:type="dxa"/>
          </w:tcPr>
          <w:p w14:paraId="03DFE5F5" w14:textId="77777777" w:rsidR="006F0592" w:rsidRDefault="006F0592" w:rsidP="006F0592">
            <w:pPr>
              <w:spacing w:before="120" w:after="120"/>
            </w:pPr>
          </w:p>
        </w:tc>
      </w:tr>
      <w:tr w:rsidR="006F0592" w14:paraId="064AA335" w14:textId="77777777" w:rsidTr="009A711D">
        <w:tc>
          <w:tcPr>
            <w:tcW w:w="6941" w:type="dxa"/>
          </w:tcPr>
          <w:p w14:paraId="49CE53B5" w14:textId="10CA7C07" w:rsidR="006F0592" w:rsidRPr="000F1495" w:rsidRDefault="006F0592" w:rsidP="006F0592">
            <w:pPr>
              <w:spacing w:before="120" w:after="120"/>
            </w:pPr>
            <w:r>
              <w:t>Infection control audit</w:t>
            </w:r>
          </w:p>
        </w:tc>
        <w:tc>
          <w:tcPr>
            <w:tcW w:w="2357" w:type="dxa"/>
          </w:tcPr>
          <w:p w14:paraId="0B6E1FEC" w14:textId="77777777" w:rsidR="006F0592" w:rsidRDefault="006F0592" w:rsidP="006F0592">
            <w:pPr>
              <w:spacing w:before="120" w:after="120"/>
            </w:pPr>
          </w:p>
        </w:tc>
        <w:tc>
          <w:tcPr>
            <w:tcW w:w="4650" w:type="dxa"/>
          </w:tcPr>
          <w:p w14:paraId="1ACB5A0F" w14:textId="77777777" w:rsidR="006F0592" w:rsidRDefault="006F0592" w:rsidP="006F0592">
            <w:pPr>
              <w:spacing w:before="120" w:after="120"/>
            </w:pPr>
          </w:p>
        </w:tc>
      </w:tr>
      <w:tr w:rsidR="006F0592" w14:paraId="6605D7C7" w14:textId="77777777" w:rsidTr="009A711D">
        <w:tc>
          <w:tcPr>
            <w:tcW w:w="6941" w:type="dxa"/>
          </w:tcPr>
          <w:p w14:paraId="044B881E" w14:textId="2C6B8F2B" w:rsidR="006F0592" w:rsidRDefault="006F0592" w:rsidP="006F0592">
            <w:pPr>
              <w:spacing w:before="120" w:after="120"/>
            </w:pPr>
            <w:r w:rsidRPr="000F1495">
              <w:t xml:space="preserve">Asbestos </w:t>
            </w:r>
            <w:r>
              <w:t>a</w:t>
            </w:r>
            <w:r w:rsidRPr="000F1495">
              <w:t>udit</w:t>
            </w:r>
          </w:p>
        </w:tc>
        <w:tc>
          <w:tcPr>
            <w:tcW w:w="2357" w:type="dxa"/>
          </w:tcPr>
          <w:p w14:paraId="60B19953" w14:textId="77777777" w:rsidR="006F0592" w:rsidRDefault="006F0592" w:rsidP="006F0592">
            <w:pPr>
              <w:spacing w:before="120" w:after="120"/>
            </w:pPr>
          </w:p>
        </w:tc>
        <w:tc>
          <w:tcPr>
            <w:tcW w:w="4650" w:type="dxa"/>
          </w:tcPr>
          <w:p w14:paraId="1853E85C" w14:textId="77777777" w:rsidR="006F0592" w:rsidRDefault="006F0592" w:rsidP="006F0592">
            <w:pPr>
              <w:spacing w:before="120" w:after="120"/>
            </w:pPr>
          </w:p>
        </w:tc>
      </w:tr>
      <w:tr w:rsidR="006F0592" w14:paraId="63569975" w14:textId="77777777" w:rsidTr="009A711D">
        <w:tc>
          <w:tcPr>
            <w:tcW w:w="6941" w:type="dxa"/>
          </w:tcPr>
          <w:p w14:paraId="0933DCA4" w14:textId="630D042E" w:rsidR="006F0592" w:rsidRDefault="006F0592" w:rsidP="006F0592">
            <w:pPr>
              <w:spacing w:before="120" w:after="120"/>
            </w:pPr>
            <w:r>
              <w:t>Wiring safety certificate</w:t>
            </w:r>
          </w:p>
        </w:tc>
        <w:tc>
          <w:tcPr>
            <w:tcW w:w="2357" w:type="dxa"/>
          </w:tcPr>
          <w:p w14:paraId="25A42FE9" w14:textId="77777777" w:rsidR="006F0592" w:rsidRDefault="006F0592" w:rsidP="006F0592">
            <w:pPr>
              <w:spacing w:before="120" w:after="120"/>
            </w:pPr>
          </w:p>
        </w:tc>
        <w:tc>
          <w:tcPr>
            <w:tcW w:w="4650" w:type="dxa"/>
          </w:tcPr>
          <w:p w14:paraId="26CEB731" w14:textId="77777777" w:rsidR="006F0592" w:rsidRDefault="006F0592" w:rsidP="006F0592">
            <w:pPr>
              <w:spacing w:before="120" w:after="120"/>
            </w:pPr>
          </w:p>
        </w:tc>
      </w:tr>
      <w:tr w:rsidR="006F0592" w14:paraId="3F35DE20" w14:textId="77777777" w:rsidTr="009A711D">
        <w:tc>
          <w:tcPr>
            <w:tcW w:w="6941" w:type="dxa"/>
          </w:tcPr>
          <w:p w14:paraId="0C4A025C" w14:textId="3C6B0274" w:rsidR="006F0592" w:rsidRDefault="006F0592" w:rsidP="006F0592">
            <w:pPr>
              <w:spacing w:before="120" w:after="120"/>
            </w:pPr>
            <w:r w:rsidRPr="000F1495">
              <w:t>Automatic door service</w:t>
            </w:r>
          </w:p>
        </w:tc>
        <w:tc>
          <w:tcPr>
            <w:tcW w:w="2357" w:type="dxa"/>
          </w:tcPr>
          <w:p w14:paraId="0E4949A2" w14:textId="77777777" w:rsidR="006F0592" w:rsidRDefault="006F0592" w:rsidP="006F0592">
            <w:pPr>
              <w:spacing w:before="120" w:after="120"/>
            </w:pPr>
          </w:p>
        </w:tc>
        <w:tc>
          <w:tcPr>
            <w:tcW w:w="4650" w:type="dxa"/>
          </w:tcPr>
          <w:p w14:paraId="2C9A86E6" w14:textId="77777777" w:rsidR="006F0592" w:rsidRDefault="006F0592" w:rsidP="006F0592">
            <w:pPr>
              <w:spacing w:before="120" w:after="120"/>
            </w:pPr>
          </w:p>
        </w:tc>
      </w:tr>
      <w:tr w:rsidR="006F0592" w14:paraId="0D55EB53" w14:textId="77777777" w:rsidTr="009A711D">
        <w:tc>
          <w:tcPr>
            <w:tcW w:w="6941" w:type="dxa"/>
          </w:tcPr>
          <w:p w14:paraId="109750CA" w14:textId="1010C0D6" w:rsidR="006F0592" w:rsidRDefault="006F0592" w:rsidP="006F0592">
            <w:pPr>
              <w:spacing w:before="120" w:after="120"/>
            </w:pPr>
            <w:r w:rsidRPr="000F1495">
              <w:t xml:space="preserve">Burglar </w:t>
            </w:r>
            <w:r>
              <w:t>a</w:t>
            </w:r>
            <w:r w:rsidRPr="000F1495">
              <w:t xml:space="preserve">larm </w:t>
            </w:r>
            <w:r>
              <w:t>s</w:t>
            </w:r>
            <w:r w:rsidRPr="000F1495">
              <w:t>ervice</w:t>
            </w:r>
          </w:p>
        </w:tc>
        <w:tc>
          <w:tcPr>
            <w:tcW w:w="2357" w:type="dxa"/>
          </w:tcPr>
          <w:p w14:paraId="1802FCB9" w14:textId="77777777" w:rsidR="006F0592" w:rsidRDefault="006F0592" w:rsidP="006F0592">
            <w:pPr>
              <w:spacing w:before="120" w:after="120"/>
            </w:pPr>
          </w:p>
        </w:tc>
        <w:tc>
          <w:tcPr>
            <w:tcW w:w="4650" w:type="dxa"/>
          </w:tcPr>
          <w:p w14:paraId="45A6068B" w14:textId="77777777" w:rsidR="006F0592" w:rsidRDefault="006F0592" w:rsidP="006F0592">
            <w:pPr>
              <w:spacing w:before="120" w:after="120"/>
            </w:pPr>
          </w:p>
        </w:tc>
      </w:tr>
      <w:tr w:rsidR="006F0592" w14:paraId="027C0CB6" w14:textId="77777777" w:rsidTr="009A711D">
        <w:tc>
          <w:tcPr>
            <w:tcW w:w="6941" w:type="dxa"/>
          </w:tcPr>
          <w:p w14:paraId="3431870D" w14:textId="494A1272" w:rsidR="006F0592" w:rsidRDefault="006F0592" w:rsidP="006F0592">
            <w:pPr>
              <w:spacing w:before="120" w:after="120"/>
            </w:pPr>
            <w:r w:rsidRPr="000F1495">
              <w:t>Fire Alarm Annual Service</w:t>
            </w:r>
          </w:p>
        </w:tc>
        <w:tc>
          <w:tcPr>
            <w:tcW w:w="2357" w:type="dxa"/>
          </w:tcPr>
          <w:p w14:paraId="6B16C487" w14:textId="34E32408" w:rsidR="006F0592" w:rsidRDefault="006F0592" w:rsidP="006F0592">
            <w:pPr>
              <w:spacing w:before="120" w:after="120"/>
            </w:pPr>
            <w:r>
              <w:t>6 months</w:t>
            </w:r>
          </w:p>
        </w:tc>
        <w:tc>
          <w:tcPr>
            <w:tcW w:w="4650" w:type="dxa"/>
          </w:tcPr>
          <w:p w14:paraId="637E61D5" w14:textId="77777777" w:rsidR="006F0592" w:rsidRDefault="006F0592" w:rsidP="006F0592">
            <w:pPr>
              <w:spacing w:before="120" w:after="120"/>
            </w:pPr>
          </w:p>
        </w:tc>
      </w:tr>
      <w:tr w:rsidR="006F0592" w14:paraId="52DEE65F" w14:textId="77777777" w:rsidTr="009A711D">
        <w:tc>
          <w:tcPr>
            <w:tcW w:w="6941" w:type="dxa"/>
          </w:tcPr>
          <w:p w14:paraId="6C005DE8" w14:textId="553119E4" w:rsidR="006F0592" w:rsidRDefault="006F0592" w:rsidP="006F0592">
            <w:pPr>
              <w:spacing w:before="120" w:after="120"/>
            </w:pPr>
            <w:r w:rsidRPr="000F1495">
              <w:t>Boiler service</w:t>
            </w:r>
          </w:p>
        </w:tc>
        <w:tc>
          <w:tcPr>
            <w:tcW w:w="2357" w:type="dxa"/>
          </w:tcPr>
          <w:p w14:paraId="651F8B89" w14:textId="1294887C" w:rsidR="006F0592" w:rsidRDefault="006F0592" w:rsidP="006F0592">
            <w:pPr>
              <w:spacing w:before="120" w:after="120"/>
            </w:pPr>
            <w:r>
              <w:t>Annually</w:t>
            </w:r>
          </w:p>
        </w:tc>
        <w:tc>
          <w:tcPr>
            <w:tcW w:w="4650" w:type="dxa"/>
          </w:tcPr>
          <w:p w14:paraId="0638FA17" w14:textId="77777777" w:rsidR="006F0592" w:rsidRDefault="006F0592" w:rsidP="006F0592">
            <w:pPr>
              <w:spacing w:before="120" w:after="120"/>
            </w:pPr>
          </w:p>
        </w:tc>
      </w:tr>
      <w:tr w:rsidR="006F0592" w14:paraId="52CF519E" w14:textId="77777777" w:rsidTr="009A711D">
        <w:tc>
          <w:tcPr>
            <w:tcW w:w="6941" w:type="dxa"/>
          </w:tcPr>
          <w:p w14:paraId="4C38B62F" w14:textId="04188FD4" w:rsidR="006F0592" w:rsidRDefault="006F0592" w:rsidP="006F0592">
            <w:pPr>
              <w:spacing w:before="120" w:after="120"/>
            </w:pPr>
            <w:r w:rsidRPr="000F1495">
              <w:t>Legionella water sampling</w:t>
            </w:r>
          </w:p>
        </w:tc>
        <w:tc>
          <w:tcPr>
            <w:tcW w:w="2357" w:type="dxa"/>
          </w:tcPr>
          <w:p w14:paraId="36B20397" w14:textId="06AF76CA" w:rsidR="006F0592" w:rsidRDefault="006F0592" w:rsidP="006F0592">
            <w:pPr>
              <w:spacing w:before="120" w:after="120"/>
            </w:pPr>
            <w:r>
              <w:t>Monthly</w:t>
            </w:r>
          </w:p>
        </w:tc>
        <w:tc>
          <w:tcPr>
            <w:tcW w:w="4650" w:type="dxa"/>
          </w:tcPr>
          <w:p w14:paraId="66407B84" w14:textId="77777777" w:rsidR="006F0592" w:rsidRDefault="006F0592" w:rsidP="006F0592">
            <w:pPr>
              <w:spacing w:before="120" w:after="120"/>
            </w:pPr>
          </w:p>
        </w:tc>
      </w:tr>
      <w:tr w:rsidR="006F0592" w14:paraId="110045E2" w14:textId="77777777" w:rsidTr="009A711D">
        <w:tc>
          <w:tcPr>
            <w:tcW w:w="6941" w:type="dxa"/>
          </w:tcPr>
          <w:p w14:paraId="1EA178DC" w14:textId="62D9DC0A" w:rsidR="006F0592" w:rsidRPr="000F1495" w:rsidRDefault="006F0592" w:rsidP="006F0592">
            <w:pPr>
              <w:spacing w:before="120" w:after="120"/>
            </w:pPr>
            <w:r w:rsidRPr="004E1F36">
              <w:t>Cleaning contract review</w:t>
            </w:r>
          </w:p>
        </w:tc>
        <w:tc>
          <w:tcPr>
            <w:tcW w:w="2357" w:type="dxa"/>
          </w:tcPr>
          <w:p w14:paraId="33A65C20" w14:textId="36300E7A" w:rsidR="006F0592" w:rsidRDefault="006F0592" w:rsidP="006F0592">
            <w:pPr>
              <w:spacing w:before="120" w:after="120"/>
            </w:pPr>
            <w:r>
              <w:t>Annually</w:t>
            </w:r>
          </w:p>
        </w:tc>
        <w:tc>
          <w:tcPr>
            <w:tcW w:w="4650" w:type="dxa"/>
          </w:tcPr>
          <w:p w14:paraId="1029070D" w14:textId="77777777" w:rsidR="006F0592" w:rsidRDefault="006F0592" w:rsidP="006F0592">
            <w:pPr>
              <w:spacing w:before="120" w:after="120"/>
            </w:pPr>
          </w:p>
        </w:tc>
      </w:tr>
      <w:tr w:rsidR="006F0592" w14:paraId="4290302D" w14:textId="77777777" w:rsidTr="009A711D">
        <w:tc>
          <w:tcPr>
            <w:tcW w:w="6941" w:type="dxa"/>
          </w:tcPr>
          <w:p w14:paraId="52859F81" w14:textId="699E83A3" w:rsidR="006F0592" w:rsidRPr="000F1495" w:rsidRDefault="006F0592" w:rsidP="006F0592">
            <w:pPr>
              <w:spacing w:before="120" w:after="120"/>
            </w:pPr>
            <w:r w:rsidRPr="004E1F36">
              <w:t>Fire extinguishers check</w:t>
            </w:r>
          </w:p>
        </w:tc>
        <w:tc>
          <w:tcPr>
            <w:tcW w:w="2357" w:type="dxa"/>
          </w:tcPr>
          <w:p w14:paraId="6B44FEBD" w14:textId="6BF670B3" w:rsidR="006F0592" w:rsidRDefault="006F0592" w:rsidP="006F0592">
            <w:pPr>
              <w:spacing w:before="120" w:after="120"/>
            </w:pPr>
            <w:r>
              <w:t>Annually</w:t>
            </w:r>
          </w:p>
        </w:tc>
        <w:tc>
          <w:tcPr>
            <w:tcW w:w="4650" w:type="dxa"/>
          </w:tcPr>
          <w:p w14:paraId="50ED818F" w14:textId="77777777" w:rsidR="006F0592" w:rsidRDefault="006F0592" w:rsidP="006F0592">
            <w:pPr>
              <w:spacing w:before="120" w:after="120"/>
            </w:pPr>
          </w:p>
        </w:tc>
      </w:tr>
      <w:tr w:rsidR="006F0592" w14:paraId="548F7DB3" w14:textId="77777777" w:rsidTr="009A711D">
        <w:tc>
          <w:tcPr>
            <w:tcW w:w="6941" w:type="dxa"/>
          </w:tcPr>
          <w:p w14:paraId="30951766" w14:textId="79CBC678" w:rsidR="006F0592" w:rsidRPr="000F1495" w:rsidRDefault="006F0592" w:rsidP="006F0592">
            <w:pPr>
              <w:spacing w:before="120" w:after="120"/>
            </w:pPr>
            <w:r w:rsidRPr="004E1F36">
              <w:t>COSHH updates</w:t>
            </w:r>
          </w:p>
        </w:tc>
        <w:tc>
          <w:tcPr>
            <w:tcW w:w="2357" w:type="dxa"/>
          </w:tcPr>
          <w:p w14:paraId="62AF70DB" w14:textId="2AFEA2E4" w:rsidR="006F0592" w:rsidRDefault="006F0592" w:rsidP="006F0592">
            <w:pPr>
              <w:spacing w:before="120" w:after="120"/>
            </w:pPr>
            <w:r>
              <w:t>Monthly</w:t>
            </w:r>
          </w:p>
        </w:tc>
        <w:tc>
          <w:tcPr>
            <w:tcW w:w="4650" w:type="dxa"/>
          </w:tcPr>
          <w:p w14:paraId="7F89625D" w14:textId="77777777" w:rsidR="006F0592" w:rsidRDefault="006F0592" w:rsidP="006F0592">
            <w:pPr>
              <w:spacing w:before="120" w:after="120"/>
            </w:pPr>
          </w:p>
        </w:tc>
      </w:tr>
      <w:tr w:rsidR="006F0592" w14:paraId="246B1903" w14:textId="77777777" w:rsidTr="009A711D">
        <w:tc>
          <w:tcPr>
            <w:tcW w:w="6941" w:type="dxa"/>
          </w:tcPr>
          <w:p w14:paraId="1FD615DE" w14:textId="248A3518" w:rsidR="006F0592" w:rsidRPr="000F1495" w:rsidRDefault="006F0592" w:rsidP="006F0592">
            <w:pPr>
              <w:spacing w:before="120" w:after="120"/>
            </w:pPr>
            <w:r>
              <w:t>Equipment calibration</w:t>
            </w:r>
          </w:p>
        </w:tc>
        <w:tc>
          <w:tcPr>
            <w:tcW w:w="2357" w:type="dxa"/>
          </w:tcPr>
          <w:p w14:paraId="7311B751" w14:textId="1F35E0C0" w:rsidR="006F0592" w:rsidRDefault="006F0592" w:rsidP="006F0592">
            <w:pPr>
              <w:spacing w:before="120" w:after="120"/>
            </w:pPr>
            <w:r>
              <w:t>Annually</w:t>
            </w:r>
          </w:p>
        </w:tc>
        <w:tc>
          <w:tcPr>
            <w:tcW w:w="4650" w:type="dxa"/>
          </w:tcPr>
          <w:p w14:paraId="09B29E2F" w14:textId="77777777" w:rsidR="006F0592" w:rsidRDefault="006F0592" w:rsidP="006F0592">
            <w:pPr>
              <w:spacing w:before="120" w:after="120"/>
            </w:pPr>
          </w:p>
        </w:tc>
      </w:tr>
      <w:tr w:rsidR="006F0592" w14:paraId="0AE051FD" w14:textId="77777777" w:rsidTr="009A711D">
        <w:tc>
          <w:tcPr>
            <w:tcW w:w="6941" w:type="dxa"/>
          </w:tcPr>
          <w:p w14:paraId="3BAB5AD0" w14:textId="2E154C05" w:rsidR="006F0592" w:rsidRPr="000F1495" w:rsidRDefault="006F0592" w:rsidP="006F0592">
            <w:pPr>
              <w:spacing w:before="120" w:after="120"/>
            </w:pPr>
            <w:r>
              <w:lastRenderedPageBreak/>
              <w:t>PAT testing</w:t>
            </w:r>
          </w:p>
        </w:tc>
        <w:tc>
          <w:tcPr>
            <w:tcW w:w="2357" w:type="dxa"/>
          </w:tcPr>
          <w:p w14:paraId="37C7A56B" w14:textId="679FF320" w:rsidR="006F0592" w:rsidRDefault="006F0592" w:rsidP="006F0592">
            <w:pPr>
              <w:spacing w:before="120" w:after="120"/>
            </w:pPr>
            <w:r>
              <w:t>Annually</w:t>
            </w:r>
          </w:p>
        </w:tc>
        <w:tc>
          <w:tcPr>
            <w:tcW w:w="4650" w:type="dxa"/>
          </w:tcPr>
          <w:p w14:paraId="0121DB22" w14:textId="77777777" w:rsidR="006F0592" w:rsidRDefault="006F0592" w:rsidP="006F0592">
            <w:pPr>
              <w:spacing w:before="120" w:after="120"/>
            </w:pPr>
          </w:p>
        </w:tc>
      </w:tr>
      <w:tr w:rsidR="006F0592" w14:paraId="7BA06A62" w14:textId="77777777" w:rsidTr="009A711D">
        <w:tc>
          <w:tcPr>
            <w:tcW w:w="6941" w:type="dxa"/>
          </w:tcPr>
          <w:p w14:paraId="5AB617F3" w14:textId="11CB5256" w:rsidR="006F0592" w:rsidRPr="000F1495" w:rsidRDefault="006F0592" w:rsidP="006F0592">
            <w:pPr>
              <w:spacing w:before="120" w:after="120"/>
            </w:pPr>
            <w:r w:rsidRPr="004E1F36">
              <w:t>Legionella water temperature checks</w:t>
            </w:r>
          </w:p>
        </w:tc>
        <w:tc>
          <w:tcPr>
            <w:tcW w:w="2357" w:type="dxa"/>
          </w:tcPr>
          <w:p w14:paraId="16C19DBC" w14:textId="57E2188A" w:rsidR="006F0592" w:rsidRDefault="006F0592" w:rsidP="006F0592">
            <w:pPr>
              <w:spacing w:before="120" w:after="120"/>
            </w:pPr>
            <w:r>
              <w:t>Monthly</w:t>
            </w:r>
          </w:p>
        </w:tc>
        <w:tc>
          <w:tcPr>
            <w:tcW w:w="4650" w:type="dxa"/>
          </w:tcPr>
          <w:p w14:paraId="1CCCE601" w14:textId="77777777" w:rsidR="006F0592" w:rsidRDefault="006F0592" w:rsidP="006F0592">
            <w:pPr>
              <w:spacing w:before="120" w:after="120"/>
            </w:pPr>
          </w:p>
        </w:tc>
      </w:tr>
      <w:tr w:rsidR="006F0592" w14:paraId="07CD30C6" w14:textId="77777777" w:rsidTr="009A711D">
        <w:tc>
          <w:tcPr>
            <w:tcW w:w="6941" w:type="dxa"/>
          </w:tcPr>
          <w:p w14:paraId="541E3061" w14:textId="4228A982" w:rsidR="006F0592" w:rsidRPr="000F1495" w:rsidRDefault="006F0592" w:rsidP="006F0592">
            <w:pPr>
              <w:spacing w:before="120" w:after="120"/>
            </w:pPr>
            <w:r w:rsidRPr="004E1F36">
              <w:t>Panic alarm testing</w:t>
            </w:r>
          </w:p>
        </w:tc>
        <w:tc>
          <w:tcPr>
            <w:tcW w:w="2357" w:type="dxa"/>
          </w:tcPr>
          <w:p w14:paraId="2532DFF8" w14:textId="17582B75" w:rsidR="006F0592" w:rsidRDefault="006F0592" w:rsidP="006F0592">
            <w:pPr>
              <w:spacing w:before="120" w:after="120"/>
            </w:pPr>
            <w:r>
              <w:t>6 months</w:t>
            </w:r>
          </w:p>
        </w:tc>
        <w:tc>
          <w:tcPr>
            <w:tcW w:w="4650" w:type="dxa"/>
          </w:tcPr>
          <w:p w14:paraId="2BC6E1B2" w14:textId="77777777" w:rsidR="006F0592" w:rsidRDefault="006F0592" w:rsidP="006F0592">
            <w:pPr>
              <w:spacing w:before="120" w:after="120"/>
            </w:pPr>
          </w:p>
        </w:tc>
      </w:tr>
      <w:tr w:rsidR="006F0592" w14:paraId="649EFFC3" w14:textId="77777777" w:rsidTr="009A711D">
        <w:tc>
          <w:tcPr>
            <w:tcW w:w="6941" w:type="dxa"/>
          </w:tcPr>
          <w:p w14:paraId="65D4DDDD" w14:textId="06EF4D3B" w:rsidR="006F0592" w:rsidRPr="004E1F36" w:rsidRDefault="006F0592" w:rsidP="006F0592">
            <w:pPr>
              <w:spacing w:before="120" w:after="120"/>
              <w:rPr>
                <w:rFonts w:ascii="Calibri" w:hAnsi="Calibri" w:cs="Calibri"/>
                <w:color w:val="000000"/>
              </w:rPr>
            </w:pPr>
            <w:r>
              <w:rPr>
                <w:rFonts w:ascii="Calibri" w:hAnsi="Calibri" w:cs="Calibri"/>
                <w:color w:val="000000"/>
              </w:rPr>
              <w:t>Fridge data loggers checks</w:t>
            </w:r>
          </w:p>
        </w:tc>
        <w:tc>
          <w:tcPr>
            <w:tcW w:w="2357" w:type="dxa"/>
          </w:tcPr>
          <w:p w14:paraId="3250617F" w14:textId="40C09CF5" w:rsidR="006F0592" w:rsidRDefault="006F0592" w:rsidP="006F0592">
            <w:pPr>
              <w:spacing w:before="120" w:after="120"/>
            </w:pPr>
            <w:r>
              <w:t>Daily</w:t>
            </w:r>
          </w:p>
        </w:tc>
        <w:tc>
          <w:tcPr>
            <w:tcW w:w="4650" w:type="dxa"/>
          </w:tcPr>
          <w:p w14:paraId="50B9026D" w14:textId="77777777" w:rsidR="006F0592" w:rsidRDefault="006F0592" w:rsidP="006F0592">
            <w:pPr>
              <w:spacing w:before="120" w:after="120"/>
            </w:pPr>
          </w:p>
        </w:tc>
      </w:tr>
      <w:tr w:rsidR="006F0592" w14:paraId="5337A718" w14:textId="77777777" w:rsidTr="009A711D">
        <w:tc>
          <w:tcPr>
            <w:tcW w:w="6941" w:type="dxa"/>
          </w:tcPr>
          <w:p w14:paraId="42C6D8D2" w14:textId="20476FFF" w:rsidR="006F0592" w:rsidRPr="000F1495" w:rsidRDefault="006F0592" w:rsidP="006F0592">
            <w:pPr>
              <w:spacing w:before="120" w:after="120"/>
            </w:pPr>
            <w:r w:rsidRPr="00D37EF4">
              <w:t>First Aid box contents</w:t>
            </w:r>
          </w:p>
        </w:tc>
        <w:tc>
          <w:tcPr>
            <w:tcW w:w="2357" w:type="dxa"/>
          </w:tcPr>
          <w:p w14:paraId="6178C93A" w14:textId="77777777" w:rsidR="006F0592" w:rsidRDefault="006F0592" w:rsidP="006F0592">
            <w:pPr>
              <w:spacing w:before="120" w:after="120"/>
            </w:pPr>
          </w:p>
        </w:tc>
        <w:tc>
          <w:tcPr>
            <w:tcW w:w="4650" w:type="dxa"/>
          </w:tcPr>
          <w:p w14:paraId="71CCA736" w14:textId="77777777" w:rsidR="006F0592" w:rsidRDefault="006F0592" w:rsidP="006F0592">
            <w:pPr>
              <w:spacing w:before="120" w:after="120"/>
            </w:pPr>
          </w:p>
        </w:tc>
      </w:tr>
      <w:tr w:rsidR="006F0592" w14:paraId="6251E3D1" w14:textId="77777777" w:rsidTr="009A711D">
        <w:tc>
          <w:tcPr>
            <w:tcW w:w="6941" w:type="dxa"/>
          </w:tcPr>
          <w:p w14:paraId="191233E4" w14:textId="7B8B251B" w:rsidR="006F0592" w:rsidRPr="000F1495" w:rsidRDefault="006F0592" w:rsidP="006F0592">
            <w:pPr>
              <w:spacing w:before="120" w:after="120"/>
            </w:pPr>
            <w:r w:rsidRPr="00D37EF4">
              <w:t>First aid needs assessment</w:t>
            </w:r>
          </w:p>
        </w:tc>
        <w:tc>
          <w:tcPr>
            <w:tcW w:w="2357" w:type="dxa"/>
          </w:tcPr>
          <w:p w14:paraId="6A5D6214" w14:textId="77777777" w:rsidR="006F0592" w:rsidRDefault="006F0592" w:rsidP="006F0592">
            <w:pPr>
              <w:spacing w:before="120" w:after="120"/>
            </w:pPr>
          </w:p>
        </w:tc>
        <w:tc>
          <w:tcPr>
            <w:tcW w:w="4650" w:type="dxa"/>
          </w:tcPr>
          <w:p w14:paraId="1B889892" w14:textId="77777777" w:rsidR="006F0592" w:rsidRDefault="006F0592" w:rsidP="006F0592">
            <w:pPr>
              <w:spacing w:before="120" w:after="120"/>
            </w:pPr>
          </w:p>
        </w:tc>
      </w:tr>
      <w:tr w:rsidR="006F0592" w14:paraId="0E4B0639" w14:textId="77777777" w:rsidTr="009A711D">
        <w:tc>
          <w:tcPr>
            <w:tcW w:w="6941" w:type="dxa"/>
          </w:tcPr>
          <w:p w14:paraId="7A9DAD67" w14:textId="30BEC15F" w:rsidR="006F0592" w:rsidRPr="000F1495" w:rsidRDefault="006F0592" w:rsidP="006F0592">
            <w:pPr>
              <w:spacing w:before="120" w:after="120"/>
            </w:pPr>
            <w:r w:rsidRPr="00D37EF4">
              <w:t>Fridge service</w:t>
            </w:r>
          </w:p>
        </w:tc>
        <w:tc>
          <w:tcPr>
            <w:tcW w:w="2357" w:type="dxa"/>
          </w:tcPr>
          <w:p w14:paraId="0E123884" w14:textId="77777777" w:rsidR="006F0592" w:rsidRDefault="006F0592" w:rsidP="006F0592">
            <w:pPr>
              <w:spacing w:before="120" w:after="120"/>
            </w:pPr>
          </w:p>
        </w:tc>
        <w:tc>
          <w:tcPr>
            <w:tcW w:w="4650" w:type="dxa"/>
          </w:tcPr>
          <w:p w14:paraId="6C0EC93C" w14:textId="77777777" w:rsidR="006F0592" w:rsidRDefault="006F0592" w:rsidP="006F0592">
            <w:pPr>
              <w:spacing w:before="120" w:after="120"/>
            </w:pPr>
          </w:p>
        </w:tc>
      </w:tr>
      <w:tr w:rsidR="006F0592" w14:paraId="7D694EB5" w14:textId="77777777" w:rsidTr="009A711D">
        <w:tc>
          <w:tcPr>
            <w:tcW w:w="6941" w:type="dxa"/>
          </w:tcPr>
          <w:p w14:paraId="6F3A8342" w14:textId="1AA2C0BE" w:rsidR="006F0592" w:rsidRPr="000F1495" w:rsidRDefault="006F0592" w:rsidP="006F0592">
            <w:pPr>
              <w:spacing w:before="120" w:after="120"/>
            </w:pPr>
            <w:r w:rsidRPr="00D1139C">
              <w:t>Evac Chair and wheelchair service</w:t>
            </w:r>
          </w:p>
        </w:tc>
        <w:tc>
          <w:tcPr>
            <w:tcW w:w="2357" w:type="dxa"/>
          </w:tcPr>
          <w:p w14:paraId="32CA70EA" w14:textId="77777777" w:rsidR="006F0592" w:rsidRDefault="006F0592" w:rsidP="006F0592">
            <w:pPr>
              <w:spacing w:before="120" w:after="120"/>
            </w:pPr>
          </w:p>
        </w:tc>
        <w:tc>
          <w:tcPr>
            <w:tcW w:w="4650" w:type="dxa"/>
          </w:tcPr>
          <w:p w14:paraId="1B5A9741" w14:textId="77777777" w:rsidR="006F0592" w:rsidRDefault="006F0592" w:rsidP="006F0592">
            <w:pPr>
              <w:spacing w:before="120" w:after="120"/>
            </w:pPr>
          </w:p>
        </w:tc>
      </w:tr>
      <w:tr w:rsidR="006F0592" w14:paraId="681F2B3F" w14:textId="77777777" w:rsidTr="009A711D">
        <w:tc>
          <w:tcPr>
            <w:tcW w:w="6941" w:type="dxa"/>
          </w:tcPr>
          <w:p w14:paraId="6D8C8A47" w14:textId="7DE7238B" w:rsidR="006F0592" w:rsidRPr="000F1495" w:rsidRDefault="006F0592" w:rsidP="006F0592">
            <w:pPr>
              <w:spacing w:before="120" w:after="120"/>
            </w:pPr>
            <w:r w:rsidRPr="00D1139C">
              <w:t>Asset register - Hardware</w:t>
            </w:r>
          </w:p>
        </w:tc>
        <w:tc>
          <w:tcPr>
            <w:tcW w:w="2357" w:type="dxa"/>
          </w:tcPr>
          <w:p w14:paraId="43A1C03A" w14:textId="77777777" w:rsidR="006F0592" w:rsidRDefault="006F0592" w:rsidP="006F0592">
            <w:pPr>
              <w:spacing w:before="120" w:after="120"/>
            </w:pPr>
          </w:p>
        </w:tc>
        <w:tc>
          <w:tcPr>
            <w:tcW w:w="4650" w:type="dxa"/>
          </w:tcPr>
          <w:p w14:paraId="2F58436B" w14:textId="77777777" w:rsidR="006F0592" w:rsidRDefault="006F0592" w:rsidP="006F0592">
            <w:pPr>
              <w:spacing w:before="120" w:after="120"/>
            </w:pPr>
          </w:p>
        </w:tc>
      </w:tr>
      <w:tr w:rsidR="006F0592" w14:paraId="54884811" w14:textId="77777777" w:rsidTr="009A711D">
        <w:tc>
          <w:tcPr>
            <w:tcW w:w="6941" w:type="dxa"/>
          </w:tcPr>
          <w:p w14:paraId="0ECB05C1" w14:textId="5E0E3831" w:rsidR="006F0592" w:rsidRPr="000F1495" w:rsidRDefault="006F0592" w:rsidP="006F0592">
            <w:pPr>
              <w:spacing w:before="120" w:after="120"/>
            </w:pPr>
            <w:r w:rsidRPr="00D1139C">
              <w:t>Ladder inspection</w:t>
            </w:r>
          </w:p>
        </w:tc>
        <w:tc>
          <w:tcPr>
            <w:tcW w:w="2357" w:type="dxa"/>
          </w:tcPr>
          <w:p w14:paraId="1DA865E0" w14:textId="77777777" w:rsidR="006F0592" w:rsidRDefault="006F0592" w:rsidP="006F0592">
            <w:pPr>
              <w:spacing w:before="120" w:after="120"/>
            </w:pPr>
          </w:p>
        </w:tc>
        <w:tc>
          <w:tcPr>
            <w:tcW w:w="4650" w:type="dxa"/>
          </w:tcPr>
          <w:p w14:paraId="60591505" w14:textId="77777777" w:rsidR="006F0592" w:rsidRDefault="006F0592" w:rsidP="006F0592">
            <w:pPr>
              <w:spacing w:before="120" w:after="120"/>
            </w:pPr>
          </w:p>
        </w:tc>
      </w:tr>
      <w:tr w:rsidR="006F0592" w14:paraId="7E9C60FA" w14:textId="77777777" w:rsidTr="009A711D">
        <w:tc>
          <w:tcPr>
            <w:tcW w:w="6941" w:type="dxa"/>
          </w:tcPr>
          <w:p w14:paraId="0B41998F" w14:textId="1642565F" w:rsidR="006F0592" w:rsidRPr="000F1495" w:rsidRDefault="006F0592" w:rsidP="006F0592">
            <w:pPr>
              <w:spacing w:before="120" w:after="120"/>
            </w:pPr>
            <w:r w:rsidRPr="00D1139C">
              <w:t>Spill kit review</w:t>
            </w:r>
          </w:p>
        </w:tc>
        <w:tc>
          <w:tcPr>
            <w:tcW w:w="2357" w:type="dxa"/>
          </w:tcPr>
          <w:p w14:paraId="6EACAD35" w14:textId="77777777" w:rsidR="006F0592" w:rsidRDefault="006F0592" w:rsidP="006F0592">
            <w:pPr>
              <w:spacing w:before="120" w:after="120"/>
            </w:pPr>
          </w:p>
        </w:tc>
        <w:tc>
          <w:tcPr>
            <w:tcW w:w="4650" w:type="dxa"/>
          </w:tcPr>
          <w:p w14:paraId="717DB52D" w14:textId="77777777" w:rsidR="006F0592" w:rsidRDefault="006F0592" w:rsidP="006F0592">
            <w:pPr>
              <w:spacing w:before="120" w:after="120"/>
            </w:pPr>
          </w:p>
        </w:tc>
      </w:tr>
      <w:tr w:rsidR="006F0592" w14:paraId="46C5A781" w14:textId="77777777" w:rsidTr="009A711D">
        <w:tc>
          <w:tcPr>
            <w:tcW w:w="6941" w:type="dxa"/>
          </w:tcPr>
          <w:p w14:paraId="50414ABC" w14:textId="011C9863" w:rsidR="006F0592" w:rsidRPr="000F1495" w:rsidRDefault="006F0592" w:rsidP="006F0592">
            <w:pPr>
              <w:spacing w:before="120" w:after="120"/>
            </w:pPr>
            <w:r>
              <w:t>Manage equipment leases and maintenance contracts</w:t>
            </w:r>
          </w:p>
        </w:tc>
        <w:tc>
          <w:tcPr>
            <w:tcW w:w="2357" w:type="dxa"/>
          </w:tcPr>
          <w:p w14:paraId="73DCE822" w14:textId="77777777" w:rsidR="006F0592" w:rsidRDefault="006F0592" w:rsidP="006F0592">
            <w:pPr>
              <w:spacing w:before="120" w:after="120"/>
            </w:pPr>
          </w:p>
        </w:tc>
        <w:tc>
          <w:tcPr>
            <w:tcW w:w="4650" w:type="dxa"/>
          </w:tcPr>
          <w:p w14:paraId="7CC25862" w14:textId="77777777" w:rsidR="006F0592" w:rsidRDefault="006F0592" w:rsidP="006F0592">
            <w:pPr>
              <w:spacing w:before="120" w:after="120"/>
            </w:pPr>
          </w:p>
        </w:tc>
      </w:tr>
      <w:tr w:rsidR="006F0592" w14:paraId="44638CB4" w14:textId="77777777" w:rsidTr="009A711D">
        <w:tc>
          <w:tcPr>
            <w:tcW w:w="6941" w:type="dxa"/>
          </w:tcPr>
          <w:p w14:paraId="7B094BCF" w14:textId="0AC9E2AE" w:rsidR="006F0592" w:rsidRPr="00A83C7C" w:rsidRDefault="006F0592" w:rsidP="006F0592">
            <w:pPr>
              <w:spacing w:before="120" w:after="120"/>
            </w:pPr>
            <w:r w:rsidRPr="00515942">
              <w:t xml:space="preserve">Energy Display Certificate </w:t>
            </w:r>
          </w:p>
        </w:tc>
        <w:tc>
          <w:tcPr>
            <w:tcW w:w="2357" w:type="dxa"/>
          </w:tcPr>
          <w:p w14:paraId="2EAE50C4" w14:textId="3B817D3F" w:rsidR="006F0592" w:rsidRDefault="006F0592" w:rsidP="006F0592">
            <w:pPr>
              <w:spacing w:before="120" w:after="120"/>
            </w:pPr>
            <w:r w:rsidRPr="00515942">
              <w:t>10 years</w:t>
            </w:r>
          </w:p>
        </w:tc>
        <w:tc>
          <w:tcPr>
            <w:tcW w:w="4650" w:type="dxa"/>
          </w:tcPr>
          <w:p w14:paraId="705D3FC0" w14:textId="77777777" w:rsidR="006F0592" w:rsidRDefault="006F0592" w:rsidP="006F0592">
            <w:pPr>
              <w:spacing w:before="120" w:after="120"/>
            </w:pPr>
          </w:p>
        </w:tc>
      </w:tr>
      <w:tr w:rsidR="006F0592" w14:paraId="4AE6E032" w14:textId="77777777" w:rsidTr="009A711D">
        <w:tc>
          <w:tcPr>
            <w:tcW w:w="6941" w:type="dxa"/>
          </w:tcPr>
          <w:p w14:paraId="3A19BB38" w14:textId="7E7CC277" w:rsidR="006F0592" w:rsidRPr="00A83C7C" w:rsidRDefault="006F0592" w:rsidP="006F0592">
            <w:pPr>
              <w:spacing w:before="120" w:after="120"/>
            </w:pPr>
            <w:r>
              <w:t>Maintenance tasks</w:t>
            </w:r>
          </w:p>
        </w:tc>
        <w:tc>
          <w:tcPr>
            <w:tcW w:w="2357" w:type="dxa"/>
          </w:tcPr>
          <w:p w14:paraId="0830276B" w14:textId="29F8064A" w:rsidR="006F0592" w:rsidRDefault="006F0592" w:rsidP="006F0592">
            <w:pPr>
              <w:spacing w:before="120" w:after="120"/>
            </w:pPr>
            <w:r>
              <w:t xml:space="preserve">As </w:t>
            </w:r>
            <w:proofErr w:type="spellStart"/>
            <w:r>
              <w:t>Req’d</w:t>
            </w:r>
            <w:proofErr w:type="spellEnd"/>
          </w:p>
        </w:tc>
        <w:tc>
          <w:tcPr>
            <w:tcW w:w="4650" w:type="dxa"/>
          </w:tcPr>
          <w:p w14:paraId="3A64DFB4" w14:textId="77777777" w:rsidR="006F0592" w:rsidRDefault="006F0592" w:rsidP="006F0592">
            <w:pPr>
              <w:spacing w:before="120" w:after="120"/>
            </w:pPr>
          </w:p>
        </w:tc>
      </w:tr>
      <w:tr w:rsidR="006F0592" w14:paraId="056AD5F2" w14:textId="77777777" w:rsidTr="009A711D">
        <w:tc>
          <w:tcPr>
            <w:tcW w:w="6941" w:type="dxa"/>
          </w:tcPr>
          <w:p w14:paraId="1633B5E8" w14:textId="078A71E3" w:rsidR="006F0592" w:rsidRPr="00A83C7C" w:rsidRDefault="006F0592" w:rsidP="006F0592">
            <w:pPr>
              <w:spacing w:before="120" w:after="120"/>
            </w:pPr>
            <w:r>
              <w:t xml:space="preserve">Notional rent review - </w:t>
            </w:r>
          </w:p>
        </w:tc>
        <w:tc>
          <w:tcPr>
            <w:tcW w:w="2357" w:type="dxa"/>
          </w:tcPr>
          <w:p w14:paraId="58D653A8" w14:textId="32C22023" w:rsidR="006F0592" w:rsidRDefault="006F0592" w:rsidP="006F0592">
            <w:pPr>
              <w:spacing w:before="120" w:after="120"/>
            </w:pPr>
            <w:r>
              <w:t>3 years</w:t>
            </w:r>
          </w:p>
        </w:tc>
        <w:tc>
          <w:tcPr>
            <w:tcW w:w="4650" w:type="dxa"/>
          </w:tcPr>
          <w:p w14:paraId="31542DB9" w14:textId="77777777" w:rsidR="006F0592" w:rsidRDefault="006F0592" w:rsidP="006F0592">
            <w:pPr>
              <w:spacing w:before="120" w:after="120"/>
            </w:pPr>
          </w:p>
        </w:tc>
      </w:tr>
      <w:tr w:rsidR="006F0592" w14:paraId="15C56A63" w14:textId="77777777" w:rsidTr="009A711D">
        <w:tc>
          <w:tcPr>
            <w:tcW w:w="6941" w:type="dxa"/>
          </w:tcPr>
          <w:p w14:paraId="6E9E602E" w14:textId="647811DC" w:rsidR="006F0592" w:rsidRPr="00A83C7C" w:rsidRDefault="006F0592" w:rsidP="006F0592">
            <w:pPr>
              <w:spacing w:before="120" w:after="120"/>
            </w:pPr>
            <w:r w:rsidRPr="00601A3F">
              <w:lastRenderedPageBreak/>
              <w:t>Waste Consignment report</w:t>
            </w:r>
          </w:p>
        </w:tc>
        <w:tc>
          <w:tcPr>
            <w:tcW w:w="2357" w:type="dxa"/>
          </w:tcPr>
          <w:p w14:paraId="4CDCB88D" w14:textId="59EB3ABA" w:rsidR="006F0592" w:rsidRDefault="006F0592" w:rsidP="006F0592">
            <w:pPr>
              <w:spacing w:before="120" w:after="120"/>
            </w:pPr>
            <w:r>
              <w:t>Quarterly</w:t>
            </w:r>
          </w:p>
        </w:tc>
        <w:tc>
          <w:tcPr>
            <w:tcW w:w="4650" w:type="dxa"/>
          </w:tcPr>
          <w:p w14:paraId="4AA0CC2B" w14:textId="77777777" w:rsidR="006F0592" w:rsidRDefault="006F0592" w:rsidP="006F0592">
            <w:pPr>
              <w:spacing w:before="120" w:after="120"/>
            </w:pPr>
          </w:p>
        </w:tc>
      </w:tr>
      <w:tr w:rsidR="006F0592" w14:paraId="4FA34A1D" w14:textId="77777777" w:rsidTr="009A711D">
        <w:tc>
          <w:tcPr>
            <w:tcW w:w="6941" w:type="dxa"/>
          </w:tcPr>
          <w:p w14:paraId="1525D745" w14:textId="14DFB44A" w:rsidR="006F0592" w:rsidRPr="00A83C7C" w:rsidRDefault="006F0592" w:rsidP="006F0592">
            <w:pPr>
              <w:spacing w:before="120" w:after="120"/>
            </w:pPr>
            <w:r w:rsidRPr="003D397E">
              <w:t>Hazardous Waste Notices</w:t>
            </w:r>
          </w:p>
        </w:tc>
        <w:tc>
          <w:tcPr>
            <w:tcW w:w="2357" w:type="dxa"/>
          </w:tcPr>
          <w:p w14:paraId="67C01BE0" w14:textId="77777777" w:rsidR="006F0592" w:rsidRDefault="006F0592" w:rsidP="006F0592">
            <w:pPr>
              <w:spacing w:before="120" w:after="120"/>
            </w:pPr>
          </w:p>
        </w:tc>
        <w:tc>
          <w:tcPr>
            <w:tcW w:w="4650" w:type="dxa"/>
          </w:tcPr>
          <w:p w14:paraId="4FFA47DA" w14:textId="77777777" w:rsidR="006F0592" w:rsidRDefault="006F0592" w:rsidP="006F0592">
            <w:pPr>
              <w:spacing w:before="120" w:after="120"/>
            </w:pPr>
          </w:p>
        </w:tc>
      </w:tr>
      <w:tr w:rsidR="006F0592" w14:paraId="2BD9CEE5" w14:textId="77777777" w:rsidTr="009A711D">
        <w:tc>
          <w:tcPr>
            <w:tcW w:w="6941" w:type="dxa"/>
          </w:tcPr>
          <w:p w14:paraId="465F2528" w14:textId="5E60DD07" w:rsidR="006F0592" w:rsidRPr="00A83C7C" w:rsidRDefault="006F0592" w:rsidP="006F0592">
            <w:pPr>
              <w:spacing w:before="120" w:after="120"/>
            </w:pPr>
            <w:bookmarkStart w:id="7" w:name="_Hlk52904969"/>
            <w:r w:rsidRPr="007848BE">
              <w:t>Policies/Procedures review</w:t>
            </w:r>
          </w:p>
        </w:tc>
        <w:tc>
          <w:tcPr>
            <w:tcW w:w="2357" w:type="dxa"/>
          </w:tcPr>
          <w:p w14:paraId="4B215B94" w14:textId="77777777" w:rsidR="006F0592" w:rsidRDefault="006F0592" w:rsidP="006F0592">
            <w:pPr>
              <w:spacing w:before="120" w:after="120"/>
            </w:pPr>
          </w:p>
        </w:tc>
        <w:tc>
          <w:tcPr>
            <w:tcW w:w="4650" w:type="dxa"/>
          </w:tcPr>
          <w:p w14:paraId="59C313C2" w14:textId="77777777" w:rsidR="006F0592" w:rsidRDefault="006F0592" w:rsidP="006F0592">
            <w:pPr>
              <w:spacing w:before="120" w:after="120"/>
            </w:pPr>
          </w:p>
        </w:tc>
      </w:tr>
      <w:tr w:rsidR="006F0592" w14:paraId="69F2C5D3" w14:textId="77777777" w:rsidTr="009A711D">
        <w:tc>
          <w:tcPr>
            <w:tcW w:w="6941" w:type="dxa"/>
          </w:tcPr>
          <w:p w14:paraId="2C7B746C" w14:textId="6C6D5A7A" w:rsidR="006F0592" w:rsidRPr="00A83C7C" w:rsidRDefault="006F0592" w:rsidP="006F0592">
            <w:pPr>
              <w:spacing w:before="120" w:after="120"/>
            </w:pPr>
            <w:r>
              <w:t>Building and grounds maintenance</w:t>
            </w:r>
          </w:p>
        </w:tc>
        <w:tc>
          <w:tcPr>
            <w:tcW w:w="2357" w:type="dxa"/>
          </w:tcPr>
          <w:p w14:paraId="172E171F" w14:textId="77777777" w:rsidR="006F0592" w:rsidRDefault="006F0592" w:rsidP="006F0592">
            <w:pPr>
              <w:spacing w:before="120" w:after="120"/>
            </w:pPr>
          </w:p>
        </w:tc>
        <w:tc>
          <w:tcPr>
            <w:tcW w:w="4650" w:type="dxa"/>
          </w:tcPr>
          <w:p w14:paraId="5E39C977" w14:textId="77777777" w:rsidR="006F0592" w:rsidRDefault="006F0592" w:rsidP="006F0592">
            <w:pPr>
              <w:spacing w:before="120" w:after="120"/>
            </w:pPr>
          </w:p>
        </w:tc>
      </w:tr>
      <w:bookmarkEnd w:id="7"/>
      <w:tr w:rsidR="006F0592" w14:paraId="5A5A256B" w14:textId="77777777" w:rsidTr="000D7255">
        <w:tc>
          <w:tcPr>
            <w:tcW w:w="13948" w:type="dxa"/>
            <w:gridSpan w:val="3"/>
            <w:tcBorders>
              <w:left w:val="nil"/>
              <w:right w:val="nil"/>
            </w:tcBorders>
          </w:tcPr>
          <w:p w14:paraId="747F7FE3" w14:textId="77777777" w:rsidR="006F0592" w:rsidRDefault="006F0592" w:rsidP="006F0592"/>
        </w:tc>
      </w:tr>
      <w:tr w:rsidR="006F0592" w:rsidRPr="009A711D" w14:paraId="593E6849" w14:textId="77777777" w:rsidTr="000D7255">
        <w:tc>
          <w:tcPr>
            <w:tcW w:w="13948" w:type="dxa"/>
            <w:gridSpan w:val="3"/>
            <w:shd w:val="clear" w:color="auto" w:fill="1F4E79" w:themeFill="accent5" w:themeFillShade="80"/>
          </w:tcPr>
          <w:p w14:paraId="4F5A60BF" w14:textId="77381D59"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Risk Assessments</w:t>
            </w:r>
          </w:p>
        </w:tc>
      </w:tr>
      <w:tr w:rsidR="006F0592" w14:paraId="34BDC80F" w14:textId="77777777" w:rsidTr="009A711D">
        <w:tc>
          <w:tcPr>
            <w:tcW w:w="6941" w:type="dxa"/>
          </w:tcPr>
          <w:p w14:paraId="5DE303BA" w14:textId="726D138C" w:rsidR="006F0592" w:rsidRPr="00A83C7C" w:rsidRDefault="006F0592" w:rsidP="006F0592">
            <w:pPr>
              <w:spacing w:before="120" w:after="120"/>
            </w:pPr>
            <w:r w:rsidRPr="003D397E">
              <w:t>Fire</w:t>
            </w:r>
          </w:p>
        </w:tc>
        <w:tc>
          <w:tcPr>
            <w:tcW w:w="2357" w:type="dxa"/>
          </w:tcPr>
          <w:p w14:paraId="6912DCEC" w14:textId="77777777" w:rsidR="006F0592" w:rsidRDefault="006F0592" w:rsidP="006F0592">
            <w:pPr>
              <w:spacing w:before="120" w:after="120"/>
            </w:pPr>
          </w:p>
        </w:tc>
        <w:tc>
          <w:tcPr>
            <w:tcW w:w="4650" w:type="dxa"/>
          </w:tcPr>
          <w:p w14:paraId="13B22839" w14:textId="77777777" w:rsidR="006F0592" w:rsidRDefault="006F0592" w:rsidP="006F0592">
            <w:pPr>
              <w:spacing w:before="120" w:after="120"/>
            </w:pPr>
          </w:p>
        </w:tc>
      </w:tr>
      <w:tr w:rsidR="006F0592" w14:paraId="3FE80AA7" w14:textId="77777777" w:rsidTr="009A711D">
        <w:tc>
          <w:tcPr>
            <w:tcW w:w="6941" w:type="dxa"/>
          </w:tcPr>
          <w:p w14:paraId="7AAA9637" w14:textId="62CA41A4" w:rsidR="006F0592" w:rsidRPr="00A83C7C" w:rsidRDefault="006F0592" w:rsidP="006F0592">
            <w:pPr>
              <w:spacing w:before="120" w:after="120"/>
            </w:pPr>
            <w:r w:rsidRPr="003D397E">
              <w:t>Legionnaires</w:t>
            </w:r>
          </w:p>
        </w:tc>
        <w:tc>
          <w:tcPr>
            <w:tcW w:w="2357" w:type="dxa"/>
          </w:tcPr>
          <w:p w14:paraId="7D51AFE4" w14:textId="77777777" w:rsidR="006F0592" w:rsidRDefault="006F0592" w:rsidP="006F0592">
            <w:pPr>
              <w:spacing w:before="120" w:after="120"/>
            </w:pPr>
          </w:p>
        </w:tc>
        <w:tc>
          <w:tcPr>
            <w:tcW w:w="4650" w:type="dxa"/>
          </w:tcPr>
          <w:p w14:paraId="41D5BE08" w14:textId="77777777" w:rsidR="006F0592" w:rsidRDefault="006F0592" w:rsidP="006F0592">
            <w:pPr>
              <w:spacing w:before="120" w:after="120"/>
            </w:pPr>
          </w:p>
        </w:tc>
      </w:tr>
      <w:tr w:rsidR="006F0592" w14:paraId="01AB7420" w14:textId="77777777" w:rsidTr="009A711D">
        <w:tc>
          <w:tcPr>
            <w:tcW w:w="6941" w:type="dxa"/>
          </w:tcPr>
          <w:p w14:paraId="7FDB99C7" w14:textId="13D65BB6" w:rsidR="006F0592" w:rsidRPr="00A83C7C" w:rsidRDefault="006F0592" w:rsidP="006F0592">
            <w:pPr>
              <w:spacing w:before="120" w:after="120"/>
            </w:pPr>
            <w:r w:rsidRPr="007B5F6F">
              <w:t>COSHH</w:t>
            </w:r>
          </w:p>
        </w:tc>
        <w:tc>
          <w:tcPr>
            <w:tcW w:w="2357" w:type="dxa"/>
          </w:tcPr>
          <w:p w14:paraId="26A759EF" w14:textId="77777777" w:rsidR="006F0592" w:rsidRDefault="006F0592" w:rsidP="006F0592">
            <w:pPr>
              <w:spacing w:before="120" w:after="120"/>
            </w:pPr>
          </w:p>
        </w:tc>
        <w:tc>
          <w:tcPr>
            <w:tcW w:w="4650" w:type="dxa"/>
          </w:tcPr>
          <w:p w14:paraId="7D31FC5D" w14:textId="77777777" w:rsidR="006F0592" w:rsidRDefault="006F0592" w:rsidP="006F0592">
            <w:pPr>
              <w:spacing w:before="120" w:after="120"/>
            </w:pPr>
          </w:p>
        </w:tc>
      </w:tr>
      <w:tr w:rsidR="006F0592" w14:paraId="046A1636" w14:textId="77777777" w:rsidTr="009A711D">
        <w:tc>
          <w:tcPr>
            <w:tcW w:w="6941" w:type="dxa"/>
          </w:tcPr>
          <w:p w14:paraId="29929850" w14:textId="160E70BE" w:rsidR="006F0592" w:rsidRPr="00A83C7C" w:rsidRDefault="006F0592" w:rsidP="006F0592">
            <w:pPr>
              <w:spacing w:before="120" w:after="120"/>
            </w:pPr>
            <w:r w:rsidRPr="007B5F6F">
              <w:t>Lone working</w:t>
            </w:r>
          </w:p>
        </w:tc>
        <w:tc>
          <w:tcPr>
            <w:tcW w:w="2357" w:type="dxa"/>
          </w:tcPr>
          <w:p w14:paraId="77EA00BD" w14:textId="77777777" w:rsidR="006F0592" w:rsidRDefault="006F0592" w:rsidP="006F0592">
            <w:pPr>
              <w:spacing w:before="120" w:after="120"/>
            </w:pPr>
          </w:p>
        </w:tc>
        <w:tc>
          <w:tcPr>
            <w:tcW w:w="4650" w:type="dxa"/>
          </w:tcPr>
          <w:p w14:paraId="672B5509" w14:textId="77777777" w:rsidR="006F0592" w:rsidRDefault="006F0592" w:rsidP="006F0592">
            <w:pPr>
              <w:spacing w:before="120" w:after="120"/>
            </w:pPr>
          </w:p>
        </w:tc>
      </w:tr>
      <w:tr w:rsidR="006F0592" w14:paraId="39303912" w14:textId="77777777" w:rsidTr="009A711D">
        <w:tc>
          <w:tcPr>
            <w:tcW w:w="6941" w:type="dxa"/>
          </w:tcPr>
          <w:p w14:paraId="54206BC2" w14:textId="645D946A" w:rsidR="006F0592" w:rsidRPr="00A83C7C" w:rsidRDefault="006F0592" w:rsidP="006F0592">
            <w:pPr>
              <w:spacing w:before="120" w:after="120"/>
            </w:pPr>
            <w:r>
              <w:t>S</w:t>
            </w:r>
            <w:r w:rsidRPr="007B5F6F">
              <w:t>lips trips and fall</w:t>
            </w:r>
            <w:r>
              <w:t>s</w:t>
            </w:r>
          </w:p>
        </w:tc>
        <w:tc>
          <w:tcPr>
            <w:tcW w:w="2357" w:type="dxa"/>
          </w:tcPr>
          <w:p w14:paraId="7AD2DE32" w14:textId="77777777" w:rsidR="006F0592" w:rsidRDefault="006F0592" w:rsidP="006F0592">
            <w:pPr>
              <w:spacing w:before="120" w:after="120"/>
            </w:pPr>
          </w:p>
        </w:tc>
        <w:tc>
          <w:tcPr>
            <w:tcW w:w="4650" w:type="dxa"/>
          </w:tcPr>
          <w:p w14:paraId="06A31383" w14:textId="77777777" w:rsidR="006F0592" w:rsidRDefault="006F0592" w:rsidP="006F0592">
            <w:pPr>
              <w:spacing w:before="120" w:after="120"/>
            </w:pPr>
          </w:p>
        </w:tc>
      </w:tr>
      <w:tr w:rsidR="006F0592" w14:paraId="525E88D1" w14:textId="77777777" w:rsidTr="009A711D">
        <w:tc>
          <w:tcPr>
            <w:tcW w:w="6941" w:type="dxa"/>
          </w:tcPr>
          <w:p w14:paraId="0A0A2F06" w14:textId="18A68B35" w:rsidR="006F0592" w:rsidRPr="00A83C7C" w:rsidRDefault="006F0592" w:rsidP="006F0592">
            <w:pPr>
              <w:spacing w:before="120" w:after="120"/>
            </w:pPr>
            <w:r>
              <w:t>DBS</w:t>
            </w:r>
          </w:p>
        </w:tc>
        <w:tc>
          <w:tcPr>
            <w:tcW w:w="2357" w:type="dxa"/>
          </w:tcPr>
          <w:p w14:paraId="43BAB798" w14:textId="77777777" w:rsidR="006F0592" w:rsidRDefault="006F0592" w:rsidP="006F0592">
            <w:pPr>
              <w:spacing w:before="120" w:after="120"/>
            </w:pPr>
          </w:p>
        </w:tc>
        <w:tc>
          <w:tcPr>
            <w:tcW w:w="4650" w:type="dxa"/>
          </w:tcPr>
          <w:p w14:paraId="6D2227D2" w14:textId="77777777" w:rsidR="006F0592" w:rsidRDefault="006F0592" w:rsidP="006F0592">
            <w:pPr>
              <w:spacing w:before="120" w:after="120"/>
            </w:pPr>
          </w:p>
        </w:tc>
      </w:tr>
      <w:tr w:rsidR="006F0592" w14:paraId="3DC04B7B" w14:textId="77777777" w:rsidTr="009A711D">
        <w:tc>
          <w:tcPr>
            <w:tcW w:w="6941" w:type="dxa"/>
          </w:tcPr>
          <w:p w14:paraId="0FB39890" w14:textId="7CAB7B70" w:rsidR="006F0592" w:rsidRPr="00A83C7C" w:rsidRDefault="006F0592" w:rsidP="006F0592">
            <w:pPr>
              <w:spacing w:before="120" w:after="120"/>
            </w:pPr>
            <w:r>
              <w:t>Working at heights</w:t>
            </w:r>
          </w:p>
        </w:tc>
        <w:tc>
          <w:tcPr>
            <w:tcW w:w="2357" w:type="dxa"/>
          </w:tcPr>
          <w:p w14:paraId="77F08F98" w14:textId="77777777" w:rsidR="006F0592" w:rsidRDefault="006F0592" w:rsidP="006F0592">
            <w:pPr>
              <w:spacing w:before="120" w:after="120"/>
            </w:pPr>
          </w:p>
        </w:tc>
        <w:tc>
          <w:tcPr>
            <w:tcW w:w="4650" w:type="dxa"/>
          </w:tcPr>
          <w:p w14:paraId="62C1BEC4" w14:textId="77777777" w:rsidR="006F0592" w:rsidRDefault="006F0592" w:rsidP="006F0592">
            <w:pPr>
              <w:spacing w:before="120" w:after="120"/>
            </w:pPr>
          </w:p>
        </w:tc>
      </w:tr>
      <w:tr w:rsidR="006F0592" w14:paraId="36389AE6" w14:textId="77777777" w:rsidTr="009A711D">
        <w:tc>
          <w:tcPr>
            <w:tcW w:w="6941" w:type="dxa"/>
          </w:tcPr>
          <w:p w14:paraId="79B7E307" w14:textId="15D0187A" w:rsidR="006F0592" w:rsidRPr="00A83C7C" w:rsidRDefault="006F0592" w:rsidP="006F0592">
            <w:pPr>
              <w:spacing w:before="120" w:after="120"/>
            </w:pPr>
            <w:r>
              <w:t>Blood borne viruses</w:t>
            </w:r>
          </w:p>
        </w:tc>
        <w:tc>
          <w:tcPr>
            <w:tcW w:w="2357" w:type="dxa"/>
          </w:tcPr>
          <w:p w14:paraId="1E8D8240" w14:textId="77777777" w:rsidR="006F0592" w:rsidRDefault="006F0592" w:rsidP="006F0592">
            <w:pPr>
              <w:spacing w:before="120" w:after="120"/>
            </w:pPr>
          </w:p>
        </w:tc>
        <w:tc>
          <w:tcPr>
            <w:tcW w:w="4650" w:type="dxa"/>
          </w:tcPr>
          <w:p w14:paraId="35CA8AB9" w14:textId="77777777" w:rsidR="006F0592" w:rsidRDefault="006F0592" w:rsidP="006F0592">
            <w:pPr>
              <w:spacing w:before="120" w:after="120"/>
            </w:pPr>
          </w:p>
        </w:tc>
      </w:tr>
      <w:tr w:rsidR="006F0592" w14:paraId="73B255B6" w14:textId="77777777" w:rsidTr="009A711D">
        <w:tc>
          <w:tcPr>
            <w:tcW w:w="6941" w:type="dxa"/>
          </w:tcPr>
          <w:p w14:paraId="349B2C2B" w14:textId="77B4A234" w:rsidR="006F0592" w:rsidRPr="00A83C7C" w:rsidRDefault="006F0592" w:rsidP="006F0592">
            <w:pPr>
              <w:spacing w:before="120" w:after="120"/>
            </w:pPr>
            <w:r>
              <w:t>COVID 19</w:t>
            </w:r>
          </w:p>
        </w:tc>
        <w:tc>
          <w:tcPr>
            <w:tcW w:w="2357" w:type="dxa"/>
          </w:tcPr>
          <w:p w14:paraId="3FFA3374" w14:textId="77777777" w:rsidR="006F0592" w:rsidRDefault="006F0592" w:rsidP="006F0592">
            <w:pPr>
              <w:spacing w:before="120" w:after="120"/>
            </w:pPr>
          </w:p>
        </w:tc>
        <w:tc>
          <w:tcPr>
            <w:tcW w:w="4650" w:type="dxa"/>
          </w:tcPr>
          <w:p w14:paraId="7C94CE11" w14:textId="77777777" w:rsidR="006F0592" w:rsidRDefault="006F0592" w:rsidP="006F0592">
            <w:pPr>
              <w:spacing w:before="120" w:after="120"/>
            </w:pPr>
          </w:p>
        </w:tc>
      </w:tr>
      <w:tr w:rsidR="006F0592" w14:paraId="03DC83D4" w14:textId="77777777" w:rsidTr="009A711D">
        <w:tc>
          <w:tcPr>
            <w:tcW w:w="6941" w:type="dxa"/>
          </w:tcPr>
          <w:p w14:paraId="1B8F2AEB" w14:textId="6F52E2F3" w:rsidR="006F0592" w:rsidRPr="00A83C7C" w:rsidRDefault="006F0592" w:rsidP="006F0592">
            <w:pPr>
              <w:spacing w:before="120" w:after="120"/>
            </w:pPr>
            <w:r>
              <w:t>Moving &amp; handling</w:t>
            </w:r>
          </w:p>
        </w:tc>
        <w:tc>
          <w:tcPr>
            <w:tcW w:w="2357" w:type="dxa"/>
          </w:tcPr>
          <w:p w14:paraId="5E6E4054" w14:textId="77777777" w:rsidR="006F0592" w:rsidRDefault="006F0592" w:rsidP="006F0592">
            <w:pPr>
              <w:spacing w:before="120" w:after="120"/>
            </w:pPr>
          </w:p>
        </w:tc>
        <w:tc>
          <w:tcPr>
            <w:tcW w:w="4650" w:type="dxa"/>
          </w:tcPr>
          <w:p w14:paraId="46A6B0E1" w14:textId="77777777" w:rsidR="006F0592" w:rsidRDefault="006F0592" w:rsidP="006F0592">
            <w:pPr>
              <w:spacing w:before="120" w:after="120"/>
            </w:pPr>
          </w:p>
        </w:tc>
      </w:tr>
      <w:tr w:rsidR="006F0592" w14:paraId="22D5E199" w14:textId="77777777" w:rsidTr="009A711D">
        <w:tc>
          <w:tcPr>
            <w:tcW w:w="6941" w:type="dxa"/>
          </w:tcPr>
          <w:p w14:paraId="3DBA188F" w14:textId="1BB1DDD4" w:rsidR="006F0592" w:rsidRPr="00A83C7C" w:rsidRDefault="006F0592" w:rsidP="006F0592">
            <w:pPr>
              <w:spacing w:before="120" w:after="120"/>
            </w:pPr>
            <w:r>
              <w:lastRenderedPageBreak/>
              <w:t>Health &amp; safety</w:t>
            </w:r>
          </w:p>
        </w:tc>
        <w:tc>
          <w:tcPr>
            <w:tcW w:w="2357" w:type="dxa"/>
          </w:tcPr>
          <w:p w14:paraId="274CF6CC" w14:textId="77777777" w:rsidR="006F0592" w:rsidRDefault="006F0592" w:rsidP="006F0592">
            <w:pPr>
              <w:spacing w:before="120" w:after="120"/>
            </w:pPr>
          </w:p>
        </w:tc>
        <w:tc>
          <w:tcPr>
            <w:tcW w:w="4650" w:type="dxa"/>
          </w:tcPr>
          <w:p w14:paraId="4EA4C993" w14:textId="77777777" w:rsidR="006F0592" w:rsidRDefault="006F0592" w:rsidP="006F0592">
            <w:pPr>
              <w:spacing w:before="120" w:after="120"/>
            </w:pPr>
          </w:p>
        </w:tc>
      </w:tr>
      <w:tr w:rsidR="006F0592" w14:paraId="3C642771" w14:textId="77777777" w:rsidTr="009A711D">
        <w:tc>
          <w:tcPr>
            <w:tcW w:w="6941" w:type="dxa"/>
          </w:tcPr>
          <w:p w14:paraId="023C7238" w14:textId="7BE4DF91" w:rsidR="006F0592" w:rsidRPr="00A83C7C" w:rsidRDefault="006F0592" w:rsidP="006F0592">
            <w:pPr>
              <w:spacing w:before="120" w:after="120"/>
            </w:pPr>
            <w:r>
              <w:t>Infection control</w:t>
            </w:r>
          </w:p>
        </w:tc>
        <w:tc>
          <w:tcPr>
            <w:tcW w:w="2357" w:type="dxa"/>
          </w:tcPr>
          <w:p w14:paraId="63F67455" w14:textId="77777777" w:rsidR="006F0592" w:rsidRDefault="006F0592" w:rsidP="006F0592">
            <w:pPr>
              <w:spacing w:before="120" w:after="120"/>
            </w:pPr>
          </w:p>
        </w:tc>
        <w:tc>
          <w:tcPr>
            <w:tcW w:w="4650" w:type="dxa"/>
          </w:tcPr>
          <w:p w14:paraId="00D9BE3F" w14:textId="77777777" w:rsidR="006F0592" w:rsidRDefault="006F0592" w:rsidP="006F0592">
            <w:pPr>
              <w:spacing w:before="120" w:after="120"/>
            </w:pPr>
          </w:p>
        </w:tc>
      </w:tr>
      <w:tr w:rsidR="006F0592" w14:paraId="52DAC981" w14:textId="77777777" w:rsidTr="009A711D">
        <w:tc>
          <w:tcPr>
            <w:tcW w:w="6941" w:type="dxa"/>
          </w:tcPr>
          <w:p w14:paraId="6949E880" w14:textId="045A7ECB" w:rsidR="006F0592" w:rsidRPr="00A83C7C" w:rsidRDefault="006F0592" w:rsidP="006F0592">
            <w:pPr>
              <w:spacing w:before="120" w:after="120"/>
            </w:pPr>
            <w:r>
              <w:t>Chaperoning</w:t>
            </w:r>
          </w:p>
        </w:tc>
        <w:tc>
          <w:tcPr>
            <w:tcW w:w="2357" w:type="dxa"/>
          </w:tcPr>
          <w:p w14:paraId="5369629F" w14:textId="77777777" w:rsidR="006F0592" w:rsidRDefault="006F0592" w:rsidP="006F0592">
            <w:pPr>
              <w:spacing w:before="120" w:after="120"/>
            </w:pPr>
          </w:p>
        </w:tc>
        <w:tc>
          <w:tcPr>
            <w:tcW w:w="4650" w:type="dxa"/>
          </w:tcPr>
          <w:p w14:paraId="0CF94BBA" w14:textId="77777777" w:rsidR="006F0592" w:rsidRDefault="006F0592" w:rsidP="006F0592">
            <w:pPr>
              <w:spacing w:before="120" w:after="120"/>
            </w:pPr>
          </w:p>
        </w:tc>
      </w:tr>
      <w:tr w:rsidR="006F0592" w14:paraId="435CB66E" w14:textId="77777777" w:rsidTr="009A711D">
        <w:tc>
          <w:tcPr>
            <w:tcW w:w="6941" w:type="dxa"/>
          </w:tcPr>
          <w:p w14:paraId="2E7136C7" w14:textId="1241D62A" w:rsidR="006F0592" w:rsidRPr="00A83C7C" w:rsidRDefault="006F0592" w:rsidP="006F0592">
            <w:pPr>
              <w:spacing w:before="120" w:after="120"/>
            </w:pPr>
            <w:r>
              <w:t>Pregnancy &amp; working</w:t>
            </w:r>
          </w:p>
        </w:tc>
        <w:tc>
          <w:tcPr>
            <w:tcW w:w="2357" w:type="dxa"/>
          </w:tcPr>
          <w:p w14:paraId="484F2CC3" w14:textId="77777777" w:rsidR="006F0592" w:rsidRDefault="006F0592" w:rsidP="006F0592">
            <w:pPr>
              <w:spacing w:before="120" w:after="120"/>
            </w:pPr>
          </w:p>
        </w:tc>
        <w:tc>
          <w:tcPr>
            <w:tcW w:w="4650" w:type="dxa"/>
          </w:tcPr>
          <w:p w14:paraId="2074FEB9" w14:textId="77777777" w:rsidR="006F0592" w:rsidRDefault="006F0592" w:rsidP="006F0592">
            <w:pPr>
              <w:spacing w:before="120" w:after="120"/>
            </w:pPr>
          </w:p>
        </w:tc>
      </w:tr>
      <w:tr w:rsidR="006F0592" w14:paraId="1ED0DAF0" w14:textId="77777777" w:rsidTr="009A711D">
        <w:tc>
          <w:tcPr>
            <w:tcW w:w="6941" w:type="dxa"/>
          </w:tcPr>
          <w:p w14:paraId="151C8534" w14:textId="305FAA89" w:rsidR="006F0592" w:rsidRPr="00A83C7C" w:rsidRDefault="006F0592" w:rsidP="006F0592">
            <w:pPr>
              <w:spacing w:before="120" w:after="120"/>
            </w:pPr>
            <w:r>
              <w:t>Security</w:t>
            </w:r>
          </w:p>
        </w:tc>
        <w:tc>
          <w:tcPr>
            <w:tcW w:w="2357" w:type="dxa"/>
          </w:tcPr>
          <w:p w14:paraId="022ED55D" w14:textId="77777777" w:rsidR="006F0592" w:rsidRDefault="006F0592" w:rsidP="006F0592">
            <w:pPr>
              <w:spacing w:before="120" w:after="120"/>
            </w:pPr>
          </w:p>
        </w:tc>
        <w:tc>
          <w:tcPr>
            <w:tcW w:w="4650" w:type="dxa"/>
          </w:tcPr>
          <w:p w14:paraId="59BC1079" w14:textId="77777777" w:rsidR="006F0592" w:rsidRDefault="006F0592" w:rsidP="006F0592">
            <w:pPr>
              <w:spacing w:before="120" w:after="120"/>
            </w:pPr>
          </w:p>
        </w:tc>
      </w:tr>
      <w:tr w:rsidR="006F0592" w14:paraId="0D541887" w14:textId="77777777" w:rsidTr="009A711D">
        <w:tc>
          <w:tcPr>
            <w:tcW w:w="6941" w:type="dxa"/>
          </w:tcPr>
          <w:p w14:paraId="50C9B0B3" w14:textId="6FFB9698" w:rsidR="006F0592" w:rsidRPr="00A83C7C" w:rsidRDefault="006F0592" w:rsidP="006F0592">
            <w:pPr>
              <w:spacing w:before="120" w:after="120"/>
            </w:pPr>
            <w:r>
              <w:t>First aid</w:t>
            </w:r>
          </w:p>
        </w:tc>
        <w:tc>
          <w:tcPr>
            <w:tcW w:w="2357" w:type="dxa"/>
          </w:tcPr>
          <w:p w14:paraId="648C9D50" w14:textId="77777777" w:rsidR="006F0592" w:rsidRDefault="006F0592" w:rsidP="006F0592">
            <w:pPr>
              <w:spacing w:before="120" w:after="120"/>
            </w:pPr>
          </w:p>
        </w:tc>
        <w:tc>
          <w:tcPr>
            <w:tcW w:w="4650" w:type="dxa"/>
          </w:tcPr>
          <w:p w14:paraId="017C018C" w14:textId="77777777" w:rsidR="006F0592" w:rsidRDefault="006F0592" w:rsidP="006F0592">
            <w:pPr>
              <w:spacing w:before="120" w:after="120"/>
            </w:pPr>
          </w:p>
        </w:tc>
      </w:tr>
      <w:tr w:rsidR="006F0592" w14:paraId="59A4C431" w14:textId="77777777" w:rsidTr="000D7255">
        <w:tc>
          <w:tcPr>
            <w:tcW w:w="13948" w:type="dxa"/>
            <w:gridSpan w:val="3"/>
            <w:tcBorders>
              <w:left w:val="nil"/>
              <w:right w:val="nil"/>
            </w:tcBorders>
          </w:tcPr>
          <w:p w14:paraId="41725146" w14:textId="77777777" w:rsidR="006F0592" w:rsidRDefault="006F0592" w:rsidP="006F0592"/>
        </w:tc>
      </w:tr>
      <w:tr w:rsidR="006F0592" w:rsidRPr="009A711D" w14:paraId="374E2E29" w14:textId="77777777" w:rsidTr="000D7255">
        <w:tc>
          <w:tcPr>
            <w:tcW w:w="13948" w:type="dxa"/>
            <w:gridSpan w:val="3"/>
            <w:shd w:val="clear" w:color="auto" w:fill="1F4E79" w:themeFill="accent5" w:themeFillShade="80"/>
          </w:tcPr>
          <w:p w14:paraId="21077CDF" w14:textId="5AAC08D0"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Insurance</w:t>
            </w:r>
          </w:p>
        </w:tc>
      </w:tr>
      <w:tr w:rsidR="006F0592" w14:paraId="682932B5" w14:textId="77777777" w:rsidTr="009A711D">
        <w:tc>
          <w:tcPr>
            <w:tcW w:w="6941" w:type="dxa"/>
          </w:tcPr>
          <w:p w14:paraId="4A9F6275" w14:textId="2EC7469B" w:rsidR="006F0592" w:rsidRPr="000F1495" w:rsidRDefault="006F0592" w:rsidP="006F0592">
            <w:pPr>
              <w:spacing w:before="120" w:after="120"/>
            </w:pPr>
            <w:r w:rsidRPr="00D1139C">
              <w:t>Ensure all NMC &amp; GMC registrations valid</w:t>
            </w:r>
          </w:p>
        </w:tc>
        <w:tc>
          <w:tcPr>
            <w:tcW w:w="2357" w:type="dxa"/>
          </w:tcPr>
          <w:p w14:paraId="5F910DA6" w14:textId="77777777" w:rsidR="006F0592" w:rsidRDefault="006F0592" w:rsidP="006F0592">
            <w:pPr>
              <w:spacing w:before="120" w:after="120"/>
            </w:pPr>
          </w:p>
        </w:tc>
        <w:tc>
          <w:tcPr>
            <w:tcW w:w="4650" w:type="dxa"/>
          </w:tcPr>
          <w:p w14:paraId="5AC58FC4" w14:textId="77777777" w:rsidR="006F0592" w:rsidRDefault="006F0592" w:rsidP="006F0592">
            <w:pPr>
              <w:spacing w:before="120" w:after="120"/>
            </w:pPr>
          </w:p>
        </w:tc>
      </w:tr>
      <w:tr w:rsidR="006F0592" w14:paraId="17749099" w14:textId="77777777" w:rsidTr="009A711D">
        <w:tc>
          <w:tcPr>
            <w:tcW w:w="6941" w:type="dxa"/>
          </w:tcPr>
          <w:p w14:paraId="0F8B4829" w14:textId="0B6A3EFF" w:rsidR="006F0592" w:rsidRPr="000F1495" w:rsidRDefault="006F0592" w:rsidP="006F0592">
            <w:pPr>
              <w:spacing w:before="120" w:after="120"/>
            </w:pPr>
            <w:r>
              <w:t>Car insurance check for business use</w:t>
            </w:r>
          </w:p>
        </w:tc>
        <w:tc>
          <w:tcPr>
            <w:tcW w:w="2357" w:type="dxa"/>
          </w:tcPr>
          <w:p w14:paraId="6D5C10C7" w14:textId="77777777" w:rsidR="006F0592" w:rsidRDefault="006F0592" w:rsidP="006F0592">
            <w:pPr>
              <w:spacing w:before="120" w:after="120"/>
            </w:pPr>
          </w:p>
        </w:tc>
        <w:tc>
          <w:tcPr>
            <w:tcW w:w="4650" w:type="dxa"/>
          </w:tcPr>
          <w:p w14:paraId="7FFC91DC" w14:textId="77777777" w:rsidR="006F0592" w:rsidRDefault="006F0592" w:rsidP="006F0592">
            <w:pPr>
              <w:spacing w:before="120" w:after="120"/>
            </w:pPr>
          </w:p>
        </w:tc>
      </w:tr>
      <w:tr w:rsidR="006F0592" w14:paraId="5424CAEB" w14:textId="77777777" w:rsidTr="009A711D">
        <w:tc>
          <w:tcPr>
            <w:tcW w:w="6941" w:type="dxa"/>
          </w:tcPr>
          <w:p w14:paraId="6DDBF1CE" w14:textId="6C967A16" w:rsidR="006F0592" w:rsidRPr="000F1495" w:rsidRDefault="006F0592" w:rsidP="006F0592">
            <w:pPr>
              <w:spacing w:before="120" w:after="120"/>
            </w:pPr>
            <w:r>
              <w:t>Practice insurance – business continuity, building, content, etc</w:t>
            </w:r>
          </w:p>
        </w:tc>
        <w:tc>
          <w:tcPr>
            <w:tcW w:w="2357" w:type="dxa"/>
          </w:tcPr>
          <w:p w14:paraId="29D85CD4" w14:textId="77777777" w:rsidR="006F0592" w:rsidRDefault="006F0592" w:rsidP="006F0592">
            <w:pPr>
              <w:spacing w:before="120" w:after="120"/>
            </w:pPr>
          </w:p>
        </w:tc>
        <w:tc>
          <w:tcPr>
            <w:tcW w:w="4650" w:type="dxa"/>
          </w:tcPr>
          <w:p w14:paraId="6C6E078E" w14:textId="77777777" w:rsidR="006F0592" w:rsidRDefault="006F0592" w:rsidP="006F0592">
            <w:pPr>
              <w:spacing w:before="120" w:after="120"/>
            </w:pPr>
          </w:p>
        </w:tc>
      </w:tr>
      <w:tr w:rsidR="006F0592" w14:paraId="2013F646" w14:textId="77777777" w:rsidTr="009A711D">
        <w:tc>
          <w:tcPr>
            <w:tcW w:w="6941" w:type="dxa"/>
          </w:tcPr>
          <w:p w14:paraId="22898EC9" w14:textId="45520751" w:rsidR="006F0592" w:rsidRPr="000F1495" w:rsidRDefault="006F0592" w:rsidP="006F0592">
            <w:pPr>
              <w:spacing w:before="120" w:after="120"/>
            </w:pPr>
            <w:r w:rsidRPr="00D1139C">
              <w:t>Indemnity renewal</w:t>
            </w:r>
          </w:p>
        </w:tc>
        <w:tc>
          <w:tcPr>
            <w:tcW w:w="2357" w:type="dxa"/>
          </w:tcPr>
          <w:p w14:paraId="123780B3" w14:textId="77777777" w:rsidR="006F0592" w:rsidRDefault="006F0592" w:rsidP="006F0592">
            <w:pPr>
              <w:spacing w:before="120" w:after="120"/>
            </w:pPr>
          </w:p>
        </w:tc>
        <w:tc>
          <w:tcPr>
            <w:tcW w:w="4650" w:type="dxa"/>
          </w:tcPr>
          <w:p w14:paraId="76511809" w14:textId="77777777" w:rsidR="006F0592" w:rsidRDefault="006F0592" w:rsidP="006F0592">
            <w:pPr>
              <w:spacing w:before="120" w:after="120"/>
            </w:pPr>
          </w:p>
        </w:tc>
      </w:tr>
      <w:tr w:rsidR="006F0592" w14:paraId="414CDE8A" w14:textId="77777777" w:rsidTr="009A711D">
        <w:tc>
          <w:tcPr>
            <w:tcW w:w="6941" w:type="dxa"/>
          </w:tcPr>
          <w:p w14:paraId="38DBAF93" w14:textId="552ED1F4" w:rsidR="006F0592" w:rsidRPr="000F1495" w:rsidRDefault="006F0592" w:rsidP="006F0592">
            <w:pPr>
              <w:spacing w:before="120" w:after="120"/>
            </w:pPr>
            <w:r w:rsidRPr="00D1139C">
              <w:t>Locum insurance renewal</w:t>
            </w:r>
          </w:p>
        </w:tc>
        <w:tc>
          <w:tcPr>
            <w:tcW w:w="2357" w:type="dxa"/>
          </w:tcPr>
          <w:p w14:paraId="5EEB7391" w14:textId="77777777" w:rsidR="006F0592" w:rsidRDefault="006F0592" w:rsidP="006F0592">
            <w:pPr>
              <w:spacing w:before="120" w:after="120"/>
            </w:pPr>
          </w:p>
        </w:tc>
        <w:tc>
          <w:tcPr>
            <w:tcW w:w="4650" w:type="dxa"/>
          </w:tcPr>
          <w:p w14:paraId="09BD615D" w14:textId="77777777" w:rsidR="006F0592" w:rsidRDefault="006F0592" w:rsidP="006F0592">
            <w:pPr>
              <w:spacing w:before="120" w:after="120"/>
            </w:pPr>
          </w:p>
        </w:tc>
      </w:tr>
      <w:tr w:rsidR="006F0592" w14:paraId="6691CBD4" w14:textId="77777777" w:rsidTr="000D7255">
        <w:tc>
          <w:tcPr>
            <w:tcW w:w="13948" w:type="dxa"/>
            <w:gridSpan w:val="3"/>
            <w:tcBorders>
              <w:left w:val="nil"/>
              <w:right w:val="nil"/>
            </w:tcBorders>
          </w:tcPr>
          <w:p w14:paraId="1AFC92A0" w14:textId="77777777" w:rsidR="006F0592" w:rsidRDefault="006F0592" w:rsidP="006F0592"/>
        </w:tc>
      </w:tr>
      <w:tr w:rsidR="006F0592" w:rsidRPr="009A711D" w14:paraId="3EF41544" w14:textId="77777777" w:rsidTr="000D7255">
        <w:tc>
          <w:tcPr>
            <w:tcW w:w="13948" w:type="dxa"/>
            <w:gridSpan w:val="3"/>
            <w:shd w:val="clear" w:color="auto" w:fill="1F4E79" w:themeFill="accent5" w:themeFillShade="80"/>
          </w:tcPr>
          <w:p w14:paraId="02457DB4" w14:textId="6DB452D4"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Operational</w:t>
            </w:r>
          </w:p>
        </w:tc>
      </w:tr>
      <w:tr w:rsidR="006F0592" w14:paraId="7903CFFB" w14:textId="77777777" w:rsidTr="009A711D">
        <w:tc>
          <w:tcPr>
            <w:tcW w:w="6941" w:type="dxa"/>
          </w:tcPr>
          <w:p w14:paraId="3EB3644B" w14:textId="272108CB" w:rsidR="006F0592" w:rsidRPr="000F1495" w:rsidRDefault="006F0592" w:rsidP="006F0592">
            <w:pPr>
              <w:spacing w:before="120" w:after="120"/>
            </w:pPr>
            <w:r>
              <w:t>Prepare clinical rota and room allocation</w:t>
            </w:r>
          </w:p>
        </w:tc>
        <w:tc>
          <w:tcPr>
            <w:tcW w:w="2357" w:type="dxa"/>
          </w:tcPr>
          <w:p w14:paraId="031B76DA" w14:textId="2A97594F" w:rsidR="006F0592" w:rsidRDefault="006F0592" w:rsidP="006F0592">
            <w:pPr>
              <w:spacing w:before="120" w:after="120"/>
            </w:pPr>
            <w:r w:rsidRPr="00425787">
              <w:t>Monthly</w:t>
            </w:r>
          </w:p>
        </w:tc>
        <w:tc>
          <w:tcPr>
            <w:tcW w:w="4650" w:type="dxa"/>
          </w:tcPr>
          <w:p w14:paraId="4FAB485C" w14:textId="77777777" w:rsidR="006F0592" w:rsidRDefault="006F0592" w:rsidP="006F0592">
            <w:pPr>
              <w:spacing w:before="120" w:after="120"/>
            </w:pPr>
          </w:p>
        </w:tc>
      </w:tr>
      <w:tr w:rsidR="006F0592" w14:paraId="5B2E63E4" w14:textId="77777777" w:rsidTr="009A711D">
        <w:tc>
          <w:tcPr>
            <w:tcW w:w="6941" w:type="dxa"/>
          </w:tcPr>
          <w:p w14:paraId="224EC9DF" w14:textId="5BBC5C35" w:rsidR="006F0592" w:rsidRPr="000F1495" w:rsidRDefault="006F0592" w:rsidP="006F0592">
            <w:pPr>
              <w:spacing w:before="120" w:after="120"/>
            </w:pPr>
            <w:r>
              <w:lastRenderedPageBreak/>
              <w:t xml:space="preserve">Manage locum staff bookings, orientation, </w:t>
            </w:r>
            <w:proofErr w:type="gramStart"/>
            <w:r>
              <w:t>training</w:t>
            </w:r>
            <w:proofErr w:type="gramEnd"/>
            <w:r>
              <w:t xml:space="preserve"> and performance.</w:t>
            </w:r>
          </w:p>
        </w:tc>
        <w:tc>
          <w:tcPr>
            <w:tcW w:w="2357" w:type="dxa"/>
          </w:tcPr>
          <w:p w14:paraId="43A322E3" w14:textId="0B49F97A" w:rsidR="006F0592" w:rsidRDefault="006F0592" w:rsidP="006F0592">
            <w:pPr>
              <w:spacing w:before="120" w:after="120"/>
            </w:pPr>
            <w:r w:rsidRPr="00425787">
              <w:t>Monthly</w:t>
            </w:r>
          </w:p>
        </w:tc>
        <w:tc>
          <w:tcPr>
            <w:tcW w:w="4650" w:type="dxa"/>
          </w:tcPr>
          <w:p w14:paraId="647E451D" w14:textId="77777777" w:rsidR="006F0592" w:rsidRDefault="006F0592" w:rsidP="006F0592">
            <w:pPr>
              <w:spacing w:before="120" w:after="120"/>
            </w:pPr>
          </w:p>
        </w:tc>
      </w:tr>
      <w:tr w:rsidR="006F0592" w14:paraId="06E20E39" w14:textId="77777777" w:rsidTr="009A711D">
        <w:tc>
          <w:tcPr>
            <w:tcW w:w="6941" w:type="dxa"/>
          </w:tcPr>
          <w:p w14:paraId="1DBB136C" w14:textId="4468EA24" w:rsidR="006F0592" w:rsidRPr="000F1495" w:rsidRDefault="006F0592" w:rsidP="006F0592">
            <w:pPr>
              <w:spacing w:before="120" w:after="120"/>
            </w:pPr>
            <w:r>
              <w:t>Manage staff rota</w:t>
            </w:r>
          </w:p>
        </w:tc>
        <w:tc>
          <w:tcPr>
            <w:tcW w:w="2357" w:type="dxa"/>
          </w:tcPr>
          <w:p w14:paraId="2CE4D7CC" w14:textId="2FF485A1" w:rsidR="006F0592" w:rsidRDefault="006F0592" w:rsidP="006F0592">
            <w:pPr>
              <w:spacing w:before="120" w:after="120"/>
            </w:pPr>
            <w:r w:rsidRPr="00425787">
              <w:t>Monthly</w:t>
            </w:r>
          </w:p>
        </w:tc>
        <w:tc>
          <w:tcPr>
            <w:tcW w:w="4650" w:type="dxa"/>
          </w:tcPr>
          <w:p w14:paraId="62378479" w14:textId="77777777" w:rsidR="006F0592" w:rsidRDefault="006F0592" w:rsidP="006F0592">
            <w:pPr>
              <w:spacing w:before="120" w:after="120"/>
            </w:pPr>
          </w:p>
        </w:tc>
      </w:tr>
      <w:tr w:rsidR="006F0592" w14:paraId="28D9B80F" w14:textId="77777777" w:rsidTr="009A711D">
        <w:tc>
          <w:tcPr>
            <w:tcW w:w="6941" w:type="dxa"/>
          </w:tcPr>
          <w:p w14:paraId="29484247" w14:textId="07970335" w:rsidR="006F0592" w:rsidRPr="000F1495" w:rsidRDefault="006F0592" w:rsidP="006F0592">
            <w:pPr>
              <w:spacing w:before="120" w:after="120"/>
            </w:pPr>
            <w:r>
              <w:t>Manage reception rota</w:t>
            </w:r>
          </w:p>
        </w:tc>
        <w:tc>
          <w:tcPr>
            <w:tcW w:w="2357" w:type="dxa"/>
          </w:tcPr>
          <w:p w14:paraId="54235FA7" w14:textId="52B72FD4" w:rsidR="006F0592" w:rsidRDefault="006F0592" w:rsidP="006F0592">
            <w:pPr>
              <w:spacing w:before="120" w:after="120"/>
            </w:pPr>
            <w:r w:rsidRPr="00425787">
              <w:t>Monthly</w:t>
            </w:r>
          </w:p>
        </w:tc>
        <w:tc>
          <w:tcPr>
            <w:tcW w:w="4650" w:type="dxa"/>
          </w:tcPr>
          <w:p w14:paraId="6C197CE8" w14:textId="77777777" w:rsidR="006F0592" w:rsidRDefault="006F0592" w:rsidP="006F0592">
            <w:pPr>
              <w:spacing w:before="120" w:after="120"/>
            </w:pPr>
          </w:p>
        </w:tc>
      </w:tr>
      <w:tr w:rsidR="006F0592" w14:paraId="1D0375D8" w14:textId="77777777" w:rsidTr="009A711D">
        <w:tc>
          <w:tcPr>
            <w:tcW w:w="6941" w:type="dxa"/>
          </w:tcPr>
          <w:p w14:paraId="4376E0F4" w14:textId="21203DAF" w:rsidR="006F0592" w:rsidRPr="000F1495" w:rsidRDefault="006F0592" w:rsidP="006F0592">
            <w:pPr>
              <w:spacing w:before="120" w:after="120"/>
            </w:pPr>
            <w:r>
              <w:t>Schedule specialist clinics &amp; rooms</w:t>
            </w:r>
          </w:p>
        </w:tc>
        <w:tc>
          <w:tcPr>
            <w:tcW w:w="2357" w:type="dxa"/>
          </w:tcPr>
          <w:p w14:paraId="42A0D1BF" w14:textId="58B2B6A6" w:rsidR="006F0592" w:rsidRDefault="006F0592" w:rsidP="006F0592">
            <w:pPr>
              <w:spacing w:before="120" w:after="120"/>
            </w:pPr>
            <w:r w:rsidRPr="00425787">
              <w:t>Monthly</w:t>
            </w:r>
          </w:p>
        </w:tc>
        <w:tc>
          <w:tcPr>
            <w:tcW w:w="4650" w:type="dxa"/>
          </w:tcPr>
          <w:p w14:paraId="2E9B75D0" w14:textId="77777777" w:rsidR="006F0592" w:rsidRDefault="006F0592" w:rsidP="006F0592">
            <w:pPr>
              <w:spacing w:before="120" w:after="120"/>
            </w:pPr>
          </w:p>
        </w:tc>
      </w:tr>
      <w:tr w:rsidR="006F0592" w14:paraId="2ACE8D3E" w14:textId="77777777" w:rsidTr="009A711D">
        <w:tc>
          <w:tcPr>
            <w:tcW w:w="6941" w:type="dxa"/>
          </w:tcPr>
          <w:p w14:paraId="28CCABAC" w14:textId="28DE3921" w:rsidR="006F0592" w:rsidRPr="000F1495" w:rsidRDefault="006F0592" w:rsidP="006F0592">
            <w:pPr>
              <w:spacing w:before="120" w:after="120"/>
            </w:pPr>
            <w:r w:rsidRPr="00601A3F">
              <w:t>MJOG/</w:t>
            </w:r>
            <w:proofErr w:type="spellStart"/>
            <w:r w:rsidRPr="00601A3F">
              <w:t>Accurx</w:t>
            </w:r>
            <w:proofErr w:type="spellEnd"/>
            <w:r w:rsidRPr="00601A3F">
              <w:t xml:space="preserve"> failed messages </w:t>
            </w:r>
          </w:p>
        </w:tc>
        <w:tc>
          <w:tcPr>
            <w:tcW w:w="2357" w:type="dxa"/>
          </w:tcPr>
          <w:p w14:paraId="4EE2B4E8" w14:textId="5AFFF11A" w:rsidR="006F0592" w:rsidRDefault="006F0592" w:rsidP="006F0592">
            <w:pPr>
              <w:spacing w:before="120" w:after="120"/>
            </w:pPr>
            <w:r>
              <w:t>Weekly</w:t>
            </w:r>
          </w:p>
        </w:tc>
        <w:tc>
          <w:tcPr>
            <w:tcW w:w="4650" w:type="dxa"/>
          </w:tcPr>
          <w:p w14:paraId="6A4316CC" w14:textId="77777777" w:rsidR="006F0592" w:rsidRDefault="006F0592" w:rsidP="006F0592">
            <w:pPr>
              <w:spacing w:before="120" w:after="120"/>
            </w:pPr>
          </w:p>
        </w:tc>
      </w:tr>
      <w:tr w:rsidR="006F0592" w14:paraId="5145D1E1" w14:textId="77777777" w:rsidTr="009A711D">
        <w:tc>
          <w:tcPr>
            <w:tcW w:w="6941" w:type="dxa"/>
          </w:tcPr>
          <w:p w14:paraId="510D4409" w14:textId="688D4A54" w:rsidR="006F0592" w:rsidRPr="000F1495" w:rsidRDefault="006F0592" w:rsidP="006F0592">
            <w:pPr>
              <w:spacing w:before="120" w:after="120"/>
            </w:pPr>
            <w:r>
              <w:t>Maintain complaints register</w:t>
            </w:r>
          </w:p>
        </w:tc>
        <w:tc>
          <w:tcPr>
            <w:tcW w:w="2357" w:type="dxa"/>
          </w:tcPr>
          <w:p w14:paraId="04F7F62C" w14:textId="77777777" w:rsidR="006F0592" w:rsidRDefault="006F0592" w:rsidP="006F0592">
            <w:pPr>
              <w:spacing w:before="120" w:after="120"/>
            </w:pPr>
          </w:p>
        </w:tc>
        <w:tc>
          <w:tcPr>
            <w:tcW w:w="4650" w:type="dxa"/>
          </w:tcPr>
          <w:p w14:paraId="37ABB4DA" w14:textId="77777777" w:rsidR="006F0592" w:rsidRDefault="006F0592" w:rsidP="006F0592">
            <w:pPr>
              <w:spacing w:before="120" w:after="120"/>
            </w:pPr>
          </w:p>
        </w:tc>
      </w:tr>
      <w:tr w:rsidR="006F0592" w14:paraId="18A63907" w14:textId="77777777" w:rsidTr="009A711D">
        <w:tc>
          <w:tcPr>
            <w:tcW w:w="6941" w:type="dxa"/>
          </w:tcPr>
          <w:p w14:paraId="7E9197E6" w14:textId="3C991767" w:rsidR="006F0592" w:rsidRPr="000F1495" w:rsidRDefault="006F0592" w:rsidP="006F0592">
            <w:pPr>
              <w:spacing w:before="120" w:after="120"/>
            </w:pPr>
            <w:r>
              <w:t>Respond to complaints</w:t>
            </w:r>
          </w:p>
        </w:tc>
        <w:tc>
          <w:tcPr>
            <w:tcW w:w="2357" w:type="dxa"/>
          </w:tcPr>
          <w:p w14:paraId="327D59BA" w14:textId="77777777" w:rsidR="006F0592" w:rsidRDefault="006F0592" w:rsidP="006F0592">
            <w:pPr>
              <w:spacing w:before="120" w:after="120"/>
            </w:pPr>
          </w:p>
        </w:tc>
        <w:tc>
          <w:tcPr>
            <w:tcW w:w="4650" w:type="dxa"/>
          </w:tcPr>
          <w:p w14:paraId="0DE80220" w14:textId="77777777" w:rsidR="006F0592" w:rsidRDefault="006F0592" w:rsidP="006F0592">
            <w:pPr>
              <w:spacing w:before="120" w:after="120"/>
            </w:pPr>
          </w:p>
        </w:tc>
      </w:tr>
      <w:tr w:rsidR="006F0592" w14:paraId="3AA18B8E" w14:textId="77777777" w:rsidTr="009A711D">
        <w:tc>
          <w:tcPr>
            <w:tcW w:w="6941" w:type="dxa"/>
          </w:tcPr>
          <w:p w14:paraId="3BE68C3F" w14:textId="51483745" w:rsidR="006F0592" w:rsidRPr="000F1495" w:rsidRDefault="006F0592" w:rsidP="006F0592">
            <w:pPr>
              <w:spacing w:before="120" w:after="120"/>
            </w:pPr>
            <w:r w:rsidRPr="003D397E">
              <w:t>KO41b Complaints Return</w:t>
            </w:r>
          </w:p>
        </w:tc>
        <w:tc>
          <w:tcPr>
            <w:tcW w:w="2357" w:type="dxa"/>
          </w:tcPr>
          <w:p w14:paraId="169F2A66" w14:textId="77777777" w:rsidR="006F0592" w:rsidRDefault="006F0592" w:rsidP="006F0592">
            <w:pPr>
              <w:spacing w:before="120" w:after="120"/>
            </w:pPr>
          </w:p>
        </w:tc>
        <w:tc>
          <w:tcPr>
            <w:tcW w:w="4650" w:type="dxa"/>
          </w:tcPr>
          <w:p w14:paraId="732A58E7" w14:textId="77777777" w:rsidR="006F0592" w:rsidRDefault="006F0592" w:rsidP="006F0592">
            <w:pPr>
              <w:spacing w:before="120" w:after="120"/>
            </w:pPr>
          </w:p>
        </w:tc>
      </w:tr>
      <w:tr w:rsidR="006F0592" w14:paraId="1D085863" w14:textId="77777777" w:rsidTr="009A711D">
        <w:tc>
          <w:tcPr>
            <w:tcW w:w="6941" w:type="dxa"/>
          </w:tcPr>
          <w:p w14:paraId="6273A751" w14:textId="6AFC33F6" w:rsidR="006F0592" w:rsidRPr="000F1495" w:rsidRDefault="006F0592" w:rsidP="006F0592">
            <w:pPr>
              <w:spacing w:before="120" w:after="120"/>
            </w:pPr>
            <w:r>
              <w:t>Maintain significant events register</w:t>
            </w:r>
          </w:p>
        </w:tc>
        <w:tc>
          <w:tcPr>
            <w:tcW w:w="2357" w:type="dxa"/>
          </w:tcPr>
          <w:p w14:paraId="09E6BB60" w14:textId="77777777" w:rsidR="006F0592" w:rsidRDefault="006F0592" w:rsidP="006F0592">
            <w:pPr>
              <w:spacing w:before="120" w:after="120"/>
            </w:pPr>
          </w:p>
        </w:tc>
        <w:tc>
          <w:tcPr>
            <w:tcW w:w="4650" w:type="dxa"/>
          </w:tcPr>
          <w:p w14:paraId="73AF0965" w14:textId="77777777" w:rsidR="006F0592" w:rsidRDefault="006F0592" w:rsidP="006F0592">
            <w:pPr>
              <w:spacing w:before="120" w:after="120"/>
            </w:pPr>
          </w:p>
        </w:tc>
      </w:tr>
      <w:tr w:rsidR="006F0592" w14:paraId="41101E46" w14:textId="77777777" w:rsidTr="009A711D">
        <w:tc>
          <w:tcPr>
            <w:tcW w:w="6941" w:type="dxa"/>
          </w:tcPr>
          <w:p w14:paraId="643388A2" w14:textId="6E7B53A6" w:rsidR="006F0592" w:rsidRPr="000F1495" w:rsidRDefault="006F0592" w:rsidP="006F0592">
            <w:pPr>
              <w:spacing w:before="120" w:after="120"/>
            </w:pPr>
            <w:r>
              <w:t>Review and action significant events</w:t>
            </w:r>
          </w:p>
        </w:tc>
        <w:tc>
          <w:tcPr>
            <w:tcW w:w="2357" w:type="dxa"/>
          </w:tcPr>
          <w:p w14:paraId="280D914F" w14:textId="77777777" w:rsidR="006F0592" w:rsidRDefault="006F0592" w:rsidP="006F0592">
            <w:pPr>
              <w:spacing w:before="120" w:after="120"/>
            </w:pPr>
          </w:p>
        </w:tc>
        <w:tc>
          <w:tcPr>
            <w:tcW w:w="4650" w:type="dxa"/>
          </w:tcPr>
          <w:p w14:paraId="2B8C511A" w14:textId="77777777" w:rsidR="006F0592" w:rsidRDefault="006F0592" w:rsidP="006F0592">
            <w:pPr>
              <w:spacing w:before="120" w:after="120"/>
            </w:pPr>
          </w:p>
        </w:tc>
      </w:tr>
      <w:tr w:rsidR="006F0592" w14:paraId="6E7C834A" w14:textId="77777777" w:rsidTr="009A711D">
        <w:tc>
          <w:tcPr>
            <w:tcW w:w="6941" w:type="dxa"/>
          </w:tcPr>
          <w:p w14:paraId="22663661" w14:textId="15A38787" w:rsidR="006F0592" w:rsidRPr="000F1495" w:rsidRDefault="006F0592" w:rsidP="006F0592">
            <w:pPr>
              <w:spacing w:before="120" w:after="120"/>
            </w:pPr>
            <w:r>
              <w:t xml:space="preserve">Upload significant to </w:t>
            </w:r>
            <w:r w:rsidR="005F5457">
              <w:t>ICB</w:t>
            </w:r>
          </w:p>
        </w:tc>
        <w:tc>
          <w:tcPr>
            <w:tcW w:w="2357" w:type="dxa"/>
          </w:tcPr>
          <w:p w14:paraId="4640DDA3" w14:textId="77777777" w:rsidR="006F0592" w:rsidRDefault="006F0592" w:rsidP="006F0592">
            <w:pPr>
              <w:spacing w:before="120" w:after="120"/>
            </w:pPr>
          </w:p>
        </w:tc>
        <w:tc>
          <w:tcPr>
            <w:tcW w:w="4650" w:type="dxa"/>
          </w:tcPr>
          <w:p w14:paraId="41838B1C" w14:textId="77777777" w:rsidR="006F0592" w:rsidRDefault="006F0592" w:rsidP="006F0592">
            <w:pPr>
              <w:spacing w:before="120" w:after="120"/>
            </w:pPr>
          </w:p>
        </w:tc>
      </w:tr>
      <w:tr w:rsidR="006F0592" w14:paraId="5D5FC42E" w14:textId="77777777" w:rsidTr="009A711D">
        <w:tc>
          <w:tcPr>
            <w:tcW w:w="6941" w:type="dxa"/>
          </w:tcPr>
          <w:p w14:paraId="39C5B115" w14:textId="26FDEA84" w:rsidR="006F0592" w:rsidRPr="000F1495" w:rsidRDefault="006F0592" w:rsidP="006F0592">
            <w:pPr>
              <w:spacing w:before="120" w:after="120"/>
            </w:pPr>
            <w:r w:rsidRPr="003D397E">
              <w:t>MHRA Drug Safety Update</w:t>
            </w:r>
          </w:p>
        </w:tc>
        <w:tc>
          <w:tcPr>
            <w:tcW w:w="2357" w:type="dxa"/>
          </w:tcPr>
          <w:p w14:paraId="70274E90" w14:textId="77777777" w:rsidR="006F0592" w:rsidRDefault="006F0592" w:rsidP="006F0592">
            <w:pPr>
              <w:spacing w:before="120" w:after="120"/>
            </w:pPr>
          </w:p>
        </w:tc>
        <w:tc>
          <w:tcPr>
            <w:tcW w:w="4650" w:type="dxa"/>
          </w:tcPr>
          <w:p w14:paraId="2EFDE5A5" w14:textId="77777777" w:rsidR="006F0592" w:rsidRDefault="006F0592" w:rsidP="006F0592">
            <w:pPr>
              <w:spacing w:before="120" w:after="120"/>
            </w:pPr>
          </w:p>
        </w:tc>
      </w:tr>
      <w:tr w:rsidR="006F0592" w14:paraId="0792BA4F" w14:textId="77777777" w:rsidTr="009A711D">
        <w:tc>
          <w:tcPr>
            <w:tcW w:w="6941" w:type="dxa"/>
          </w:tcPr>
          <w:p w14:paraId="51BEF486" w14:textId="00624919" w:rsidR="006F0592" w:rsidRPr="000F1495" w:rsidRDefault="006F0592" w:rsidP="006F0592">
            <w:pPr>
              <w:spacing w:before="120" w:after="120"/>
            </w:pPr>
            <w:r w:rsidRPr="003D397E">
              <w:t xml:space="preserve">Review NHS Digital </w:t>
            </w:r>
            <w:proofErr w:type="spellStart"/>
            <w:r w:rsidRPr="003D397E">
              <w:t>CareCERT</w:t>
            </w:r>
            <w:proofErr w:type="spellEnd"/>
          </w:p>
        </w:tc>
        <w:tc>
          <w:tcPr>
            <w:tcW w:w="2357" w:type="dxa"/>
          </w:tcPr>
          <w:p w14:paraId="25B79C1D" w14:textId="77777777" w:rsidR="006F0592" w:rsidRDefault="006F0592" w:rsidP="006F0592">
            <w:pPr>
              <w:spacing w:before="120" w:after="120"/>
            </w:pPr>
          </w:p>
        </w:tc>
        <w:tc>
          <w:tcPr>
            <w:tcW w:w="4650" w:type="dxa"/>
          </w:tcPr>
          <w:p w14:paraId="0FECB970" w14:textId="77777777" w:rsidR="006F0592" w:rsidRDefault="006F0592" w:rsidP="006F0592">
            <w:pPr>
              <w:spacing w:before="120" w:after="120"/>
            </w:pPr>
          </w:p>
        </w:tc>
      </w:tr>
      <w:tr w:rsidR="006F0592" w14:paraId="27457B02" w14:textId="77777777" w:rsidTr="009A711D">
        <w:tc>
          <w:tcPr>
            <w:tcW w:w="6941" w:type="dxa"/>
          </w:tcPr>
          <w:p w14:paraId="23021A27" w14:textId="07957267" w:rsidR="006F0592" w:rsidRPr="000F1495" w:rsidRDefault="006F0592" w:rsidP="006F0592">
            <w:pPr>
              <w:spacing w:before="120" w:after="120"/>
            </w:pPr>
            <w:r w:rsidRPr="003D397E">
              <w:t xml:space="preserve">Remove access to online records for 11-16 </w:t>
            </w:r>
            <w:proofErr w:type="spellStart"/>
            <w:r w:rsidRPr="003D397E">
              <w:t>yr</w:t>
            </w:r>
            <w:proofErr w:type="spellEnd"/>
            <w:r w:rsidRPr="003D397E">
              <w:t xml:space="preserve"> olds</w:t>
            </w:r>
          </w:p>
        </w:tc>
        <w:tc>
          <w:tcPr>
            <w:tcW w:w="2357" w:type="dxa"/>
          </w:tcPr>
          <w:p w14:paraId="22B21F83" w14:textId="77777777" w:rsidR="006F0592" w:rsidRDefault="006F0592" w:rsidP="006F0592">
            <w:pPr>
              <w:spacing w:before="120" w:after="120"/>
            </w:pPr>
          </w:p>
        </w:tc>
        <w:tc>
          <w:tcPr>
            <w:tcW w:w="4650" w:type="dxa"/>
          </w:tcPr>
          <w:p w14:paraId="266FBA29" w14:textId="77777777" w:rsidR="006F0592" w:rsidRDefault="006F0592" w:rsidP="006F0592">
            <w:pPr>
              <w:spacing w:before="120" w:after="120"/>
            </w:pPr>
          </w:p>
        </w:tc>
      </w:tr>
      <w:tr w:rsidR="006F0592" w14:paraId="40A7232C" w14:textId="77777777" w:rsidTr="009A711D">
        <w:tc>
          <w:tcPr>
            <w:tcW w:w="6941" w:type="dxa"/>
          </w:tcPr>
          <w:p w14:paraId="2F8CB379" w14:textId="6D827B79" w:rsidR="006F0592" w:rsidRPr="000F1495" w:rsidRDefault="006F0592" w:rsidP="006F0592">
            <w:pPr>
              <w:spacing w:before="120" w:after="120"/>
            </w:pPr>
            <w:r w:rsidRPr="007848BE">
              <w:t>Infection control annual statement declaration for website</w:t>
            </w:r>
          </w:p>
        </w:tc>
        <w:tc>
          <w:tcPr>
            <w:tcW w:w="2357" w:type="dxa"/>
          </w:tcPr>
          <w:p w14:paraId="43CE0831" w14:textId="77777777" w:rsidR="006F0592" w:rsidRDefault="006F0592" w:rsidP="006F0592">
            <w:pPr>
              <w:spacing w:before="120" w:after="120"/>
            </w:pPr>
          </w:p>
        </w:tc>
        <w:tc>
          <w:tcPr>
            <w:tcW w:w="4650" w:type="dxa"/>
          </w:tcPr>
          <w:p w14:paraId="521D1478" w14:textId="77777777" w:rsidR="006F0592" w:rsidRDefault="006F0592" w:rsidP="006F0592">
            <w:pPr>
              <w:spacing w:before="120" w:after="120"/>
            </w:pPr>
          </w:p>
        </w:tc>
      </w:tr>
      <w:tr w:rsidR="006F0592" w14:paraId="4F09194A" w14:textId="77777777" w:rsidTr="009A711D">
        <w:tc>
          <w:tcPr>
            <w:tcW w:w="6941" w:type="dxa"/>
          </w:tcPr>
          <w:p w14:paraId="66FD382F" w14:textId="6E9BB3A1" w:rsidR="006F0592" w:rsidRPr="000F1495" w:rsidRDefault="006F0592" w:rsidP="006F0592">
            <w:pPr>
              <w:spacing w:before="120" w:after="120"/>
            </w:pPr>
            <w:r>
              <w:lastRenderedPageBreak/>
              <w:t>Prepare and host CQC inspection</w:t>
            </w:r>
          </w:p>
        </w:tc>
        <w:tc>
          <w:tcPr>
            <w:tcW w:w="2357" w:type="dxa"/>
          </w:tcPr>
          <w:p w14:paraId="1B613DD1" w14:textId="77777777" w:rsidR="006F0592" w:rsidRDefault="006F0592" w:rsidP="006F0592">
            <w:pPr>
              <w:spacing w:before="120" w:after="120"/>
            </w:pPr>
          </w:p>
        </w:tc>
        <w:tc>
          <w:tcPr>
            <w:tcW w:w="4650" w:type="dxa"/>
          </w:tcPr>
          <w:p w14:paraId="7C8D2D20" w14:textId="77777777" w:rsidR="006F0592" w:rsidRDefault="006F0592" w:rsidP="006F0592">
            <w:pPr>
              <w:spacing w:before="120" w:after="120"/>
            </w:pPr>
          </w:p>
        </w:tc>
      </w:tr>
      <w:tr w:rsidR="006F0592" w14:paraId="3FA76D3B" w14:textId="77777777" w:rsidTr="009A711D">
        <w:tc>
          <w:tcPr>
            <w:tcW w:w="6941" w:type="dxa"/>
          </w:tcPr>
          <w:p w14:paraId="2B1BFEAE" w14:textId="24E301C9" w:rsidR="006F0592" w:rsidRPr="000F1495" w:rsidRDefault="006F0592" w:rsidP="006F0592">
            <w:pPr>
              <w:spacing w:before="120" w:after="120"/>
            </w:pPr>
            <w:r>
              <w:t>Maintain ICO registration</w:t>
            </w:r>
          </w:p>
        </w:tc>
        <w:tc>
          <w:tcPr>
            <w:tcW w:w="2357" w:type="dxa"/>
          </w:tcPr>
          <w:p w14:paraId="6C062808" w14:textId="77777777" w:rsidR="006F0592" w:rsidRDefault="006F0592" w:rsidP="006F0592">
            <w:pPr>
              <w:spacing w:before="120" w:after="120"/>
            </w:pPr>
          </w:p>
        </w:tc>
        <w:tc>
          <w:tcPr>
            <w:tcW w:w="4650" w:type="dxa"/>
          </w:tcPr>
          <w:p w14:paraId="433ABE68" w14:textId="77777777" w:rsidR="006F0592" w:rsidRDefault="006F0592" w:rsidP="006F0592">
            <w:pPr>
              <w:spacing w:before="120" w:after="120"/>
            </w:pPr>
          </w:p>
        </w:tc>
      </w:tr>
      <w:tr w:rsidR="006F0592" w14:paraId="7D60152D" w14:textId="77777777" w:rsidTr="009A711D">
        <w:tc>
          <w:tcPr>
            <w:tcW w:w="6941" w:type="dxa"/>
          </w:tcPr>
          <w:p w14:paraId="151634EC" w14:textId="4B27F869" w:rsidR="006F0592" w:rsidRPr="000F1495" w:rsidRDefault="006F0592" w:rsidP="006F0592">
            <w:pPr>
              <w:spacing w:before="120" w:after="120"/>
            </w:pPr>
            <w:r w:rsidRPr="00ED40E3">
              <w:t>National Diabetes Audit</w:t>
            </w:r>
          </w:p>
        </w:tc>
        <w:tc>
          <w:tcPr>
            <w:tcW w:w="2357" w:type="dxa"/>
          </w:tcPr>
          <w:p w14:paraId="0FF8F5F6" w14:textId="77777777" w:rsidR="006F0592" w:rsidRDefault="006F0592" w:rsidP="006F0592">
            <w:pPr>
              <w:spacing w:before="120" w:after="120"/>
            </w:pPr>
          </w:p>
        </w:tc>
        <w:tc>
          <w:tcPr>
            <w:tcW w:w="4650" w:type="dxa"/>
          </w:tcPr>
          <w:p w14:paraId="5D00A8FF" w14:textId="77777777" w:rsidR="006F0592" w:rsidRDefault="006F0592" w:rsidP="006F0592">
            <w:pPr>
              <w:spacing w:before="120" w:after="120"/>
            </w:pPr>
          </w:p>
        </w:tc>
      </w:tr>
      <w:tr w:rsidR="006F0592" w14:paraId="1AC92FD9" w14:textId="77777777" w:rsidTr="009A711D">
        <w:tc>
          <w:tcPr>
            <w:tcW w:w="6941" w:type="dxa"/>
          </w:tcPr>
          <w:p w14:paraId="6A1957AE" w14:textId="0563ABE4" w:rsidR="006F0592" w:rsidRPr="000F1495" w:rsidRDefault="006F0592" w:rsidP="006F0592">
            <w:pPr>
              <w:spacing w:before="120" w:after="120"/>
            </w:pPr>
            <w:r>
              <w:t>Manage insurance reports</w:t>
            </w:r>
          </w:p>
        </w:tc>
        <w:tc>
          <w:tcPr>
            <w:tcW w:w="2357" w:type="dxa"/>
          </w:tcPr>
          <w:p w14:paraId="6945A39F" w14:textId="77777777" w:rsidR="006F0592" w:rsidRDefault="006F0592" w:rsidP="006F0592">
            <w:pPr>
              <w:spacing w:before="120" w:after="120"/>
            </w:pPr>
          </w:p>
        </w:tc>
        <w:tc>
          <w:tcPr>
            <w:tcW w:w="4650" w:type="dxa"/>
          </w:tcPr>
          <w:p w14:paraId="2FA2FCCE" w14:textId="77777777" w:rsidR="006F0592" w:rsidRDefault="006F0592" w:rsidP="006F0592">
            <w:pPr>
              <w:spacing w:before="120" w:after="120"/>
            </w:pPr>
          </w:p>
        </w:tc>
      </w:tr>
      <w:tr w:rsidR="006F0592" w14:paraId="5FB28111" w14:textId="77777777" w:rsidTr="009A711D">
        <w:tc>
          <w:tcPr>
            <w:tcW w:w="6941" w:type="dxa"/>
          </w:tcPr>
          <w:p w14:paraId="2BC8CB3D" w14:textId="2097B4DF" w:rsidR="006F0592" w:rsidRPr="000F1495" w:rsidRDefault="006F0592" w:rsidP="006F0592">
            <w:pPr>
              <w:spacing w:before="120" w:after="120"/>
            </w:pPr>
            <w:r>
              <w:t>Manage SAR requests</w:t>
            </w:r>
          </w:p>
        </w:tc>
        <w:tc>
          <w:tcPr>
            <w:tcW w:w="2357" w:type="dxa"/>
          </w:tcPr>
          <w:p w14:paraId="5129A8FE" w14:textId="77777777" w:rsidR="006F0592" w:rsidRDefault="006F0592" w:rsidP="006F0592">
            <w:pPr>
              <w:spacing w:before="120" w:after="120"/>
            </w:pPr>
          </w:p>
        </w:tc>
        <w:tc>
          <w:tcPr>
            <w:tcW w:w="4650" w:type="dxa"/>
          </w:tcPr>
          <w:p w14:paraId="4644FD34" w14:textId="77777777" w:rsidR="006F0592" w:rsidRDefault="006F0592" w:rsidP="006F0592">
            <w:pPr>
              <w:spacing w:before="120" w:after="120"/>
            </w:pPr>
          </w:p>
        </w:tc>
      </w:tr>
      <w:tr w:rsidR="006F0592" w14:paraId="10795ABF" w14:textId="77777777" w:rsidTr="009A711D">
        <w:tc>
          <w:tcPr>
            <w:tcW w:w="6941" w:type="dxa"/>
          </w:tcPr>
          <w:p w14:paraId="54D21401" w14:textId="6A20727D" w:rsidR="006F0592" w:rsidRPr="000F1495" w:rsidRDefault="006F0592" w:rsidP="006F0592">
            <w:pPr>
              <w:spacing w:before="120" w:after="120"/>
            </w:pPr>
            <w:r>
              <w:t>Access to medical records</w:t>
            </w:r>
          </w:p>
        </w:tc>
        <w:tc>
          <w:tcPr>
            <w:tcW w:w="2357" w:type="dxa"/>
          </w:tcPr>
          <w:p w14:paraId="1A5653F1" w14:textId="77777777" w:rsidR="006F0592" w:rsidRDefault="006F0592" w:rsidP="006F0592">
            <w:pPr>
              <w:spacing w:before="120" w:after="120"/>
            </w:pPr>
          </w:p>
        </w:tc>
        <w:tc>
          <w:tcPr>
            <w:tcW w:w="4650" w:type="dxa"/>
          </w:tcPr>
          <w:p w14:paraId="7CDEF567" w14:textId="77777777" w:rsidR="006F0592" w:rsidRDefault="006F0592" w:rsidP="006F0592">
            <w:pPr>
              <w:spacing w:before="120" w:after="120"/>
            </w:pPr>
          </w:p>
        </w:tc>
      </w:tr>
      <w:tr w:rsidR="006F0592" w14:paraId="2EFFE1F7" w14:textId="77777777" w:rsidTr="009A711D">
        <w:tc>
          <w:tcPr>
            <w:tcW w:w="6941" w:type="dxa"/>
          </w:tcPr>
          <w:p w14:paraId="1A9AFB46" w14:textId="51602AB0" w:rsidR="006F0592" w:rsidRPr="000F1495" w:rsidRDefault="006F0592" w:rsidP="006F0592">
            <w:pPr>
              <w:spacing w:before="120" w:after="120"/>
            </w:pPr>
            <w:r>
              <w:t>Child protection</w:t>
            </w:r>
          </w:p>
        </w:tc>
        <w:tc>
          <w:tcPr>
            <w:tcW w:w="2357" w:type="dxa"/>
          </w:tcPr>
          <w:p w14:paraId="46A67483" w14:textId="77777777" w:rsidR="006F0592" w:rsidRDefault="006F0592" w:rsidP="006F0592">
            <w:pPr>
              <w:spacing w:before="120" w:after="120"/>
            </w:pPr>
          </w:p>
        </w:tc>
        <w:tc>
          <w:tcPr>
            <w:tcW w:w="4650" w:type="dxa"/>
          </w:tcPr>
          <w:p w14:paraId="7AD09563" w14:textId="77777777" w:rsidR="006F0592" w:rsidRDefault="006F0592" w:rsidP="006F0592">
            <w:pPr>
              <w:spacing w:before="120" w:after="120"/>
            </w:pPr>
          </w:p>
        </w:tc>
      </w:tr>
      <w:tr w:rsidR="006F0592" w14:paraId="4091C36B" w14:textId="77777777" w:rsidTr="00321556">
        <w:tc>
          <w:tcPr>
            <w:tcW w:w="13948" w:type="dxa"/>
            <w:gridSpan w:val="3"/>
            <w:tcBorders>
              <w:left w:val="nil"/>
              <w:right w:val="nil"/>
            </w:tcBorders>
          </w:tcPr>
          <w:p w14:paraId="3FD09931" w14:textId="77777777" w:rsidR="006F0592" w:rsidRDefault="006F0592" w:rsidP="006F0592"/>
        </w:tc>
      </w:tr>
      <w:tr w:rsidR="006F0592" w:rsidRPr="009A711D" w14:paraId="0A78CE58" w14:textId="77777777" w:rsidTr="00321556">
        <w:tc>
          <w:tcPr>
            <w:tcW w:w="13948" w:type="dxa"/>
            <w:gridSpan w:val="3"/>
            <w:shd w:val="clear" w:color="auto" w:fill="1F4E79" w:themeFill="accent5" w:themeFillShade="80"/>
          </w:tcPr>
          <w:p w14:paraId="3302B8D0" w14:textId="5C5042AC"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Training &amp; Trainees</w:t>
            </w:r>
          </w:p>
        </w:tc>
      </w:tr>
      <w:tr w:rsidR="006F0592" w14:paraId="30618FB2" w14:textId="77777777" w:rsidTr="009A711D">
        <w:tc>
          <w:tcPr>
            <w:tcW w:w="6941" w:type="dxa"/>
          </w:tcPr>
          <w:p w14:paraId="2AD15061" w14:textId="07C5309F" w:rsidR="006F0592" w:rsidRPr="000F1495" w:rsidRDefault="006F0592" w:rsidP="006F0592">
            <w:pPr>
              <w:spacing w:before="120" w:after="120"/>
            </w:pPr>
            <w:r w:rsidRPr="004D6CDD">
              <w:rPr>
                <w:color w:val="000000" w:themeColor="text1"/>
              </w:rPr>
              <w:t>Maintain minimum skills and competencies matrix for all roles</w:t>
            </w:r>
          </w:p>
        </w:tc>
        <w:tc>
          <w:tcPr>
            <w:tcW w:w="2357" w:type="dxa"/>
          </w:tcPr>
          <w:p w14:paraId="3B05654B" w14:textId="77777777" w:rsidR="006F0592" w:rsidRDefault="006F0592" w:rsidP="006F0592">
            <w:pPr>
              <w:spacing w:before="120" w:after="120"/>
            </w:pPr>
          </w:p>
        </w:tc>
        <w:tc>
          <w:tcPr>
            <w:tcW w:w="4650" w:type="dxa"/>
          </w:tcPr>
          <w:p w14:paraId="590BAFBB" w14:textId="77777777" w:rsidR="006F0592" w:rsidRDefault="006F0592" w:rsidP="006F0592">
            <w:pPr>
              <w:spacing w:before="120" w:after="120"/>
            </w:pPr>
          </w:p>
        </w:tc>
      </w:tr>
      <w:tr w:rsidR="006F0592" w14:paraId="1F5568C8" w14:textId="77777777" w:rsidTr="009A711D">
        <w:tc>
          <w:tcPr>
            <w:tcW w:w="6941" w:type="dxa"/>
          </w:tcPr>
          <w:p w14:paraId="29D275AF" w14:textId="239980D6" w:rsidR="006F0592" w:rsidRPr="000F1495" w:rsidRDefault="006F0592" w:rsidP="006F0592">
            <w:pPr>
              <w:spacing w:before="120" w:after="120"/>
            </w:pPr>
            <w:r w:rsidRPr="004D6CDD">
              <w:rPr>
                <w:color w:val="000000" w:themeColor="text1"/>
              </w:rPr>
              <w:t>Maintain a training needs assessment for all staff</w:t>
            </w:r>
          </w:p>
        </w:tc>
        <w:tc>
          <w:tcPr>
            <w:tcW w:w="2357" w:type="dxa"/>
          </w:tcPr>
          <w:p w14:paraId="09F98222" w14:textId="77777777" w:rsidR="006F0592" w:rsidRDefault="006F0592" w:rsidP="006F0592">
            <w:pPr>
              <w:spacing w:before="120" w:after="120"/>
            </w:pPr>
          </w:p>
        </w:tc>
        <w:tc>
          <w:tcPr>
            <w:tcW w:w="4650" w:type="dxa"/>
          </w:tcPr>
          <w:p w14:paraId="440217BC" w14:textId="77777777" w:rsidR="006F0592" w:rsidRDefault="006F0592" w:rsidP="006F0592">
            <w:pPr>
              <w:spacing w:before="120" w:after="120"/>
            </w:pPr>
          </w:p>
        </w:tc>
      </w:tr>
      <w:tr w:rsidR="006F0592" w14:paraId="311380E9" w14:textId="77777777" w:rsidTr="009A711D">
        <w:tc>
          <w:tcPr>
            <w:tcW w:w="6941" w:type="dxa"/>
          </w:tcPr>
          <w:p w14:paraId="2AA18032" w14:textId="1506B78D" w:rsidR="006F0592" w:rsidRPr="000F1495" w:rsidRDefault="006F0592" w:rsidP="006F0592">
            <w:pPr>
              <w:spacing w:before="120" w:after="120"/>
            </w:pPr>
            <w:r w:rsidRPr="004D6CDD">
              <w:rPr>
                <w:color w:val="000000" w:themeColor="text1"/>
              </w:rPr>
              <w:t>Manage and update Statutory and Mandatory training.</w:t>
            </w:r>
          </w:p>
        </w:tc>
        <w:tc>
          <w:tcPr>
            <w:tcW w:w="2357" w:type="dxa"/>
          </w:tcPr>
          <w:p w14:paraId="10BFD935" w14:textId="77777777" w:rsidR="006F0592" w:rsidRDefault="006F0592" w:rsidP="006F0592">
            <w:pPr>
              <w:spacing w:before="120" w:after="120"/>
            </w:pPr>
          </w:p>
        </w:tc>
        <w:tc>
          <w:tcPr>
            <w:tcW w:w="4650" w:type="dxa"/>
          </w:tcPr>
          <w:p w14:paraId="2AFC6DF8" w14:textId="77777777" w:rsidR="006F0592" w:rsidRDefault="006F0592" w:rsidP="006F0592">
            <w:pPr>
              <w:spacing w:before="120" w:after="120"/>
            </w:pPr>
          </w:p>
        </w:tc>
      </w:tr>
      <w:tr w:rsidR="006F0592" w14:paraId="155C9B61" w14:textId="77777777" w:rsidTr="009A711D">
        <w:tc>
          <w:tcPr>
            <w:tcW w:w="6941" w:type="dxa"/>
          </w:tcPr>
          <w:p w14:paraId="5D16D490" w14:textId="391D7EE0" w:rsidR="006F0592" w:rsidRPr="00D4413B" w:rsidRDefault="006F0592" w:rsidP="006F0592">
            <w:pPr>
              <w:spacing w:beforeLines="60" w:before="144" w:afterLines="60" w:after="144"/>
              <w:rPr>
                <w:color w:val="000000" w:themeColor="text1"/>
              </w:rPr>
            </w:pPr>
            <w:r w:rsidRPr="00D4413B">
              <w:rPr>
                <w:color w:val="000000" w:themeColor="text1"/>
              </w:rPr>
              <w:t xml:space="preserve">Manage additional training via in-house, </w:t>
            </w:r>
            <w:proofErr w:type="gramStart"/>
            <w:r w:rsidRPr="00D4413B">
              <w:rPr>
                <w:color w:val="000000" w:themeColor="text1"/>
              </w:rPr>
              <w:t>external</w:t>
            </w:r>
            <w:proofErr w:type="gramEnd"/>
            <w:r w:rsidRPr="00D4413B">
              <w:rPr>
                <w:color w:val="000000" w:themeColor="text1"/>
              </w:rPr>
              <w:t xml:space="preserve"> or online resources</w:t>
            </w:r>
          </w:p>
        </w:tc>
        <w:tc>
          <w:tcPr>
            <w:tcW w:w="2357" w:type="dxa"/>
          </w:tcPr>
          <w:p w14:paraId="4FE57B24" w14:textId="77777777" w:rsidR="006F0592" w:rsidRDefault="006F0592" w:rsidP="006F0592">
            <w:pPr>
              <w:spacing w:before="120" w:after="120"/>
            </w:pPr>
          </w:p>
        </w:tc>
        <w:tc>
          <w:tcPr>
            <w:tcW w:w="4650" w:type="dxa"/>
          </w:tcPr>
          <w:p w14:paraId="31B20452" w14:textId="77777777" w:rsidR="006F0592" w:rsidRDefault="006F0592" w:rsidP="006F0592">
            <w:pPr>
              <w:spacing w:before="120" w:after="120"/>
            </w:pPr>
          </w:p>
        </w:tc>
      </w:tr>
      <w:tr w:rsidR="006F0592" w14:paraId="79F7F096" w14:textId="77777777" w:rsidTr="009A711D">
        <w:tc>
          <w:tcPr>
            <w:tcW w:w="6941" w:type="dxa"/>
          </w:tcPr>
          <w:p w14:paraId="1CC186B2" w14:textId="7F3F32DF" w:rsidR="006F0592" w:rsidRPr="000F1495" w:rsidRDefault="006F0592" w:rsidP="006F0592">
            <w:pPr>
              <w:spacing w:before="120" w:after="120"/>
            </w:pPr>
            <w:r w:rsidRPr="004D6CDD">
              <w:rPr>
                <w:color w:val="000000" w:themeColor="text1"/>
              </w:rPr>
              <w:t>Maintain training records and update requirements</w:t>
            </w:r>
          </w:p>
        </w:tc>
        <w:tc>
          <w:tcPr>
            <w:tcW w:w="2357" w:type="dxa"/>
          </w:tcPr>
          <w:p w14:paraId="475925D1" w14:textId="77777777" w:rsidR="006F0592" w:rsidRDefault="006F0592" w:rsidP="006F0592">
            <w:pPr>
              <w:spacing w:before="120" w:after="120"/>
            </w:pPr>
          </w:p>
        </w:tc>
        <w:tc>
          <w:tcPr>
            <w:tcW w:w="4650" w:type="dxa"/>
          </w:tcPr>
          <w:p w14:paraId="420CA3E2" w14:textId="77777777" w:rsidR="006F0592" w:rsidRDefault="006F0592" w:rsidP="006F0592">
            <w:pPr>
              <w:spacing w:before="120" w:after="120"/>
            </w:pPr>
          </w:p>
        </w:tc>
      </w:tr>
      <w:tr w:rsidR="006F0592" w14:paraId="7553DA91" w14:textId="77777777" w:rsidTr="009A711D">
        <w:tc>
          <w:tcPr>
            <w:tcW w:w="6941" w:type="dxa"/>
          </w:tcPr>
          <w:p w14:paraId="37D5A261" w14:textId="6FDDBF8F" w:rsidR="006F0592" w:rsidRPr="000F1495" w:rsidRDefault="006F0592" w:rsidP="006F0592">
            <w:pPr>
              <w:spacing w:before="120" w:after="120"/>
            </w:pPr>
            <w:r w:rsidRPr="004D6CDD">
              <w:rPr>
                <w:color w:val="000000" w:themeColor="text1"/>
              </w:rPr>
              <w:t>Record and evidence clinical letters of competence, approvals etc.</w:t>
            </w:r>
          </w:p>
        </w:tc>
        <w:tc>
          <w:tcPr>
            <w:tcW w:w="2357" w:type="dxa"/>
          </w:tcPr>
          <w:p w14:paraId="19C32EB2" w14:textId="77777777" w:rsidR="006F0592" w:rsidRDefault="006F0592" w:rsidP="006F0592">
            <w:pPr>
              <w:spacing w:before="120" w:after="120"/>
            </w:pPr>
          </w:p>
        </w:tc>
        <w:tc>
          <w:tcPr>
            <w:tcW w:w="4650" w:type="dxa"/>
          </w:tcPr>
          <w:p w14:paraId="6FE312C4" w14:textId="77777777" w:rsidR="006F0592" w:rsidRDefault="006F0592" w:rsidP="006F0592">
            <w:pPr>
              <w:spacing w:before="120" w:after="120"/>
            </w:pPr>
          </w:p>
        </w:tc>
      </w:tr>
      <w:tr w:rsidR="006F0592" w14:paraId="1EEADBA4" w14:textId="77777777" w:rsidTr="009A711D">
        <w:tc>
          <w:tcPr>
            <w:tcW w:w="6941" w:type="dxa"/>
          </w:tcPr>
          <w:p w14:paraId="2CF4E623" w14:textId="738FF190" w:rsidR="006F0592" w:rsidRPr="000F1495" w:rsidRDefault="006F0592" w:rsidP="006F0592">
            <w:pPr>
              <w:spacing w:before="120" w:after="120"/>
            </w:pPr>
            <w:r w:rsidRPr="004D6CDD">
              <w:rPr>
                <w:color w:val="000000" w:themeColor="text1"/>
              </w:rPr>
              <w:lastRenderedPageBreak/>
              <w:t xml:space="preserve">Liaise with deanery, educational </w:t>
            </w:r>
            <w:proofErr w:type="gramStart"/>
            <w:r w:rsidRPr="004D6CDD">
              <w:rPr>
                <w:color w:val="000000" w:themeColor="text1"/>
              </w:rPr>
              <w:t>establishments</w:t>
            </w:r>
            <w:proofErr w:type="gramEnd"/>
            <w:r w:rsidRPr="004D6CDD">
              <w:rPr>
                <w:color w:val="000000" w:themeColor="text1"/>
              </w:rPr>
              <w:t xml:space="preserve"> and students over placements</w:t>
            </w:r>
          </w:p>
        </w:tc>
        <w:tc>
          <w:tcPr>
            <w:tcW w:w="2357" w:type="dxa"/>
          </w:tcPr>
          <w:p w14:paraId="4A2D9120" w14:textId="77777777" w:rsidR="006F0592" w:rsidRDefault="006F0592" w:rsidP="006F0592">
            <w:pPr>
              <w:spacing w:before="120" w:after="120"/>
            </w:pPr>
          </w:p>
        </w:tc>
        <w:tc>
          <w:tcPr>
            <w:tcW w:w="4650" w:type="dxa"/>
          </w:tcPr>
          <w:p w14:paraId="51254C3F" w14:textId="77777777" w:rsidR="006F0592" w:rsidRDefault="006F0592" w:rsidP="006F0592">
            <w:pPr>
              <w:spacing w:before="120" w:after="120"/>
            </w:pPr>
          </w:p>
        </w:tc>
      </w:tr>
      <w:tr w:rsidR="006F0592" w14:paraId="3C4F3E94" w14:textId="77777777" w:rsidTr="000D7255">
        <w:tc>
          <w:tcPr>
            <w:tcW w:w="13948" w:type="dxa"/>
            <w:gridSpan w:val="3"/>
            <w:tcBorders>
              <w:left w:val="nil"/>
              <w:right w:val="nil"/>
            </w:tcBorders>
          </w:tcPr>
          <w:p w14:paraId="0032EA32" w14:textId="77777777" w:rsidR="006F0592" w:rsidRDefault="006F0592" w:rsidP="006F0592"/>
        </w:tc>
      </w:tr>
      <w:tr w:rsidR="006F0592" w:rsidRPr="009A711D" w14:paraId="48A89F10" w14:textId="77777777" w:rsidTr="000D7255">
        <w:tc>
          <w:tcPr>
            <w:tcW w:w="13948" w:type="dxa"/>
            <w:gridSpan w:val="3"/>
            <w:shd w:val="clear" w:color="auto" w:fill="1F4E79" w:themeFill="accent5" w:themeFillShade="80"/>
          </w:tcPr>
          <w:p w14:paraId="4720995F" w14:textId="54249A3B"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Clinical Management</w:t>
            </w:r>
          </w:p>
        </w:tc>
      </w:tr>
      <w:tr w:rsidR="006F0592" w14:paraId="6ABD1A5A" w14:textId="77777777" w:rsidTr="009A711D">
        <w:tc>
          <w:tcPr>
            <w:tcW w:w="6941" w:type="dxa"/>
          </w:tcPr>
          <w:p w14:paraId="333D5679" w14:textId="47745A1A" w:rsidR="006F0592" w:rsidRPr="000F1495" w:rsidRDefault="006F0592" w:rsidP="006F0592">
            <w:pPr>
              <w:spacing w:before="120" w:after="120"/>
            </w:pPr>
            <w:r w:rsidRPr="00F66D8D">
              <w:t>Manage annual flu programme and vaccine ordering</w:t>
            </w:r>
          </w:p>
        </w:tc>
        <w:tc>
          <w:tcPr>
            <w:tcW w:w="2357" w:type="dxa"/>
          </w:tcPr>
          <w:p w14:paraId="532B341A" w14:textId="77777777" w:rsidR="006F0592" w:rsidRDefault="006F0592" w:rsidP="006F0592">
            <w:pPr>
              <w:spacing w:before="120" w:after="120"/>
            </w:pPr>
          </w:p>
        </w:tc>
        <w:tc>
          <w:tcPr>
            <w:tcW w:w="4650" w:type="dxa"/>
          </w:tcPr>
          <w:p w14:paraId="3B7AA29C" w14:textId="77777777" w:rsidR="006F0592" w:rsidRDefault="006F0592" w:rsidP="006F0592">
            <w:pPr>
              <w:spacing w:before="120" w:after="120"/>
            </w:pPr>
          </w:p>
        </w:tc>
      </w:tr>
      <w:tr w:rsidR="006F0592" w14:paraId="76D7414C" w14:textId="77777777" w:rsidTr="009A711D">
        <w:tc>
          <w:tcPr>
            <w:tcW w:w="6941" w:type="dxa"/>
          </w:tcPr>
          <w:p w14:paraId="73A8ED2C" w14:textId="4452C413" w:rsidR="006F0592" w:rsidRPr="000F1495" w:rsidRDefault="006F0592" w:rsidP="006F0592">
            <w:pPr>
              <w:spacing w:before="120" w:after="120"/>
            </w:pPr>
            <w:r>
              <w:t>Manage &amp; order childhood flus</w:t>
            </w:r>
          </w:p>
        </w:tc>
        <w:tc>
          <w:tcPr>
            <w:tcW w:w="2357" w:type="dxa"/>
          </w:tcPr>
          <w:p w14:paraId="329FA234" w14:textId="77777777" w:rsidR="006F0592" w:rsidRDefault="006F0592" w:rsidP="006F0592">
            <w:pPr>
              <w:spacing w:before="120" w:after="120"/>
            </w:pPr>
          </w:p>
        </w:tc>
        <w:tc>
          <w:tcPr>
            <w:tcW w:w="4650" w:type="dxa"/>
          </w:tcPr>
          <w:p w14:paraId="311E6A0D" w14:textId="77777777" w:rsidR="006F0592" w:rsidRDefault="006F0592" w:rsidP="006F0592">
            <w:pPr>
              <w:spacing w:before="120" w:after="120"/>
            </w:pPr>
          </w:p>
        </w:tc>
      </w:tr>
      <w:tr w:rsidR="006F0592" w14:paraId="39C8E3D7" w14:textId="77777777" w:rsidTr="009A711D">
        <w:tc>
          <w:tcPr>
            <w:tcW w:w="6941" w:type="dxa"/>
          </w:tcPr>
          <w:p w14:paraId="3AF0F2E0" w14:textId="47AED7E3" w:rsidR="006F0592" w:rsidRPr="000F1495" w:rsidRDefault="006F0592" w:rsidP="006F0592">
            <w:pPr>
              <w:spacing w:before="120" w:after="120"/>
            </w:pPr>
            <w:r w:rsidRPr="005A7EDA">
              <w:t>Plan introduction of new services with clinical leads.</w:t>
            </w:r>
          </w:p>
        </w:tc>
        <w:tc>
          <w:tcPr>
            <w:tcW w:w="2357" w:type="dxa"/>
          </w:tcPr>
          <w:p w14:paraId="48A2555D" w14:textId="77777777" w:rsidR="006F0592" w:rsidRDefault="006F0592" w:rsidP="006F0592">
            <w:pPr>
              <w:spacing w:before="120" w:after="120"/>
            </w:pPr>
          </w:p>
        </w:tc>
        <w:tc>
          <w:tcPr>
            <w:tcW w:w="4650" w:type="dxa"/>
          </w:tcPr>
          <w:p w14:paraId="16B1B066" w14:textId="77777777" w:rsidR="006F0592" w:rsidRDefault="006F0592" w:rsidP="006F0592">
            <w:pPr>
              <w:spacing w:before="120" w:after="120"/>
            </w:pPr>
          </w:p>
        </w:tc>
      </w:tr>
      <w:tr w:rsidR="006F0592" w14:paraId="38A96ACC" w14:textId="77777777" w:rsidTr="009A711D">
        <w:tc>
          <w:tcPr>
            <w:tcW w:w="6941" w:type="dxa"/>
          </w:tcPr>
          <w:p w14:paraId="6AD97E14" w14:textId="41E88734" w:rsidR="006F0592" w:rsidRPr="000F1495" w:rsidRDefault="006F0592" w:rsidP="006F0592">
            <w:pPr>
              <w:spacing w:before="120" w:after="120"/>
            </w:pPr>
            <w:r w:rsidRPr="00ED40E3">
              <w:t>Referrals audit</w:t>
            </w:r>
          </w:p>
        </w:tc>
        <w:tc>
          <w:tcPr>
            <w:tcW w:w="2357" w:type="dxa"/>
          </w:tcPr>
          <w:p w14:paraId="34C6B057" w14:textId="77777777" w:rsidR="006F0592" w:rsidRDefault="006F0592" w:rsidP="006F0592">
            <w:pPr>
              <w:spacing w:before="120" w:after="120"/>
            </w:pPr>
          </w:p>
        </w:tc>
        <w:tc>
          <w:tcPr>
            <w:tcW w:w="4650" w:type="dxa"/>
          </w:tcPr>
          <w:p w14:paraId="4567C2CF" w14:textId="77777777" w:rsidR="006F0592" w:rsidRDefault="006F0592" w:rsidP="006F0592">
            <w:pPr>
              <w:spacing w:before="120" w:after="120"/>
            </w:pPr>
          </w:p>
        </w:tc>
      </w:tr>
      <w:tr w:rsidR="006F0592" w14:paraId="3E906850" w14:textId="77777777" w:rsidTr="009A711D">
        <w:tc>
          <w:tcPr>
            <w:tcW w:w="6941" w:type="dxa"/>
          </w:tcPr>
          <w:p w14:paraId="5672E7A7" w14:textId="7FEF5419" w:rsidR="006F0592" w:rsidRPr="000F1495" w:rsidRDefault="006F0592" w:rsidP="006F0592">
            <w:pPr>
              <w:spacing w:before="120" w:after="120"/>
            </w:pPr>
            <w:r>
              <w:t xml:space="preserve">Manage </w:t>
            </w:r>
            <w:r w:rsidRPr="00ED40E3">
              <w:t>PGDs</w:t>
            </w:r>
            <w:r>
              <w:t xml:space="preserve"> &amp; PSDs</w:t>
            </w:r>
          </w:p>
        </w:tc>
        <w:tc>
          <w:tcPr>
            <w:tcW w:w="2357" w:type="dxa"/>
          </w:tcPr>
          <w:p w14:paraId="112DDFD1" w14:textId="77777777" w:rsidR="006F0592" w:rsidRDefault="006F0592" w:rsidP="006F0592">
            <w:pPr>
              <w:spacing w:before="120" w:after="120"/>
            </w:pPr>
          </w:p>
        </w:tc>
        <w:tc>
          <w:tcPr>
            <w:tcW w:w="4650" w:type="dxa"/>
          </w:tcPr>
          <w:p w14:paraId="27F008DA" w14:textId="77777777" w:rsidR="006F0592" w:rsidRDefault="006F0592" w:rsidP="006F0592">
            <w:pPr>
              <w:spacing w:before="120" w:after="120"/>
            </w:pPr>
          </w:p>
        </w:tc>
      </w:tr>
      <w:tr w:rsidR="006F0592" w14:paraId="2C26F1E0" w14:textId="77777777" w:rsidTr="009A711D">
        <w:tc>
          <w:tcPr>
            <w:tcW w:w="6941" w:type="dxa"/>
          </w:tcPr>
          <w:p w14:paraId="44FEAC17" w14:textId="450968B6" w:rsidR="006F0592" w:rsidRPr="000F1495" w:rsidRDefault="006F0592" w:rsidP="006F0592">
            <w:pPr>
              <w:spacing w:before="120" w:after="120"/>
            </w:pPr>
            <w:r w:rsidRPr="00ED40E3">
              <w:t>Controlled drug declaration</w:t>
            </w:r>
          </w:p>
        </w:tc>
        <w:tc>
          <w:tcPr>
            <w:tcW w:w="2357" w:type="dxa"/>
          </w:tcPr>
          <w:p w14:paraId="791CBED3" w14:textId="77777777" w:rsidR="006F0592" w:rsidRDefault="006F0592" w:rsidP="006F0592">
            <w:pPr>
              <w:spacing w:before="120" w:after="120"/>
            </w:pPr>
          </w:p>
        </w:tc>
        <w:tc>
          <w:tcPr>
            <w:tcW w:w="4650" w:type="dxa"/>
          </w:tcPr>
          <w:p w14:paraId="5ED1A800" w14:textId="77777777" w:rsidR="006F0592" w:rsidRDefault="006F0592" w:rsidP="006F0592">
            <w:pPr>
              <w:spacing w:before="120" w:after="120"/>
            </w:pPr>
          </w:p>
        </w:tc>
      </w:tr>
      <w:tr w:rsidR="006F0592" w14:paraId="04D69300" w14:textId="77777777" w:rsidTr="009A711D">
        <w:tc>
          <w:tcPr>
            <w:tcW w:w="6941" w:type="dxa"/>
          </w:tcPr>
          <w:p w14:paraId="3282317C" w14:textId="707DB4D5" w:rsidR="006F0592" w:rsidRPr="000F1495" w:rsidRDefault="006F0592" w:rsidP="006F0592">
            <w:pPr>
              <w:spacing w:before="120" w:after="120"/>
            </w:pPr>
            <w:r w:rsidRPr="00ED40E3">
              <w:t>Crash trolley update</w:t>
            </w:r>
          </w:p>
        </w:tc>
        <w:tc>
          <w:tcPr>
            <w:tcW w:w="2357" w:type="dxa"/>
          </w:tcPr>
          <w:p w14:paraId="47B13BF6" w14:textId="77777777" w:rsidR="006F0592" w:rsidRDefault="006F0592" w:rsidP="006F0592">
            <w:pPr>
              <w:spacing w:before="120" w:after="120"/>
            </w:pPr>
          </w:p>
        </w:tc>
        <w:tc>
          <w:tcPr>
            <w:tcW w:w="4650" w:type="dxa"/>
          </w:tcPr>
          <w:p w14:paraId="75562501" w14:textId="77777777" w:rsidR="006F0592" w:rsidRDefault="006F0592" w:rsidP="006F0592">
            <w:pPr>
              <w:spacing w:before="120" w:after="120"/>
            </w:pPr>
          </w:p>
        </w:tc>
      </w:tr>
      <w:tr w:rsidR="006F0592" w14:paraId="0D3DA74E" w14:textId="77777777" w:rsidTr="009A711D">
        <w:tc>
          <w:tcPr>
            <w:tcW w:w="6941" w:type="dxa"/>
          </w:tcPr>
          <w:p w14:paraId="2F66B1FA" w14:textId="284CE009" w:rsidR="006F0592" w:rsidRPr="000F1495" w:rsidRDefault="006F0592" w:rsidP="006F0592">
            <w:pPr>
              <w:spacing w:before="120" w:after="120"/>
            </w:pPr>
            <w:r>
              <w:t>Stock clinical rooms</w:t>
            </w:r>
          </w:p>
        </w:tc>
        <w:tc>
          <w:tcPr>
            <w:tcW w:w="2357" w:type="dxa"/>
          </w:tcPr>
          <w:p w14:paraId="11C67FB1" w14:textId="77777777" w:rsidR="006F0592" w:rsidRDefault="006F0592" w:rsidP="006F0592">
            <w:pPr>
              <w:spacing w:before="120" w:after="120"/>
            </w:pPr>
          </w:p>
        </w:tc>
        <w:tc>
          <w:tcPr>
            <w:tcW w:w="4650" w:type="dxa"/>
          </w:tcPr>
          <w:p w14:paraId="071D61CD" w14:textId="77777777" w:rsidR="006F0592" w:rsidRDefault="006F0592" w:rsidP="006F0592">
            <w:pPr>
              <w:spacing w:before="120" w:after="120"/>
            </w:pPr>
          </w:p>
        </w:tc>
      </w:tr>
      <w:tr w:rsidR="006F0592" w14:paraId="0CB27FF8" w14:textId="77777777" w:rsidTr="009A711D">
        <w:tc>
          <w:tcPr>
            <w:tcW w:w="6941" w:type="dxa"/>
          </w:tcPr>
          <w:p w14:paraId="114806CC" w14:textId="6BD5DE45" w:rsidR="006F0592" w:rsidRPr="000F1495" w:rsidRDefault="006F0592" w:rsidP="006F0592">
            <w:pPr>
              <w:spacing w:before="120" w:after="120"/>
            </w:pPr>
            <w:r>
              <w:t>Vaccine management / cold chain</w:t>
            </w:r>
          </w:p>
        </w:tc>
        <w:tc>
          <w:tcPr>
            <w:tcW w:w="2357" w:type="dxa"/>
          </w:tcPr>
          <w:p w14:paraId="13398113" w14:textId="77777777" w:rsidR="006F0592" w:rsidRDefault="006F0592" w:rsidP="006F0592">
            <w:pPr>
              <w:spacing w:before="120" w:after="120"/>
            </w:pPr>
          </w:p>
        </w:tc>
        <w:tc>
          <w:tcPr>
            <w:tcW w:w="4650" w:type="dxa"/>
          </w:tcPr>
          <w:p w14:paraId="20197BE3" w14:textId="77777777" w:rsidR="006F0592" w:rsidRDefault="006F0592" w:rsidP="006F0592">
            <w:pPr>
              <w:spacing w:before="120" w:after="120"/>
            </w:pPr>
          </w:p>
        </w:tc>
      </w:tr>
      <w:tr w:rsidR="006F0592" w14:paraId="2C140A2D" w14:textId="77777777" w:rsidTr="000D7255">
        <w:tc>
          <w:tcPr>
            <w:tcW w:w="13948" w:type="dxa"/>
            <w:gridSpan w:val="3"/>
            <w:tcBorders>
              <w:left w:val="nil"/>
              <w:right w:val="nil"/>
            </w:tcBorders>
          </w:tcPr>
          <w:p w14:paraId="0F5E3496" w14:textId="77777777" w:rsidR="006F0592" w:rsidRDefault="006F0592" w:rsidP="006F0592">
            <w:bookmarkStart w:id="8" w:name="_Hlk52905479"/>
          </w:p>
        </w:tc>
      </w:tr>
      <w:tr w:rsidR="006F0592" w:rsidRPr="009A711D" w14:paraId="3647BBF7" w14:textId="77777777" w:rsidTr="000D7255">
        <w:tc>
          <w:tcPr>
            <w:tcW w:w="13948" w:type="dxa"/>
            <w:gridSpan w:val="3"/>
            <w:shd w:val="clear" w:color="auto" w:fill="1F4E79" w:themeFill="accent5" w:themeFillShade="80"/>
          </w:tcPr>
          <w:p w14:paraId="17D73638" w14:textId="727F4E42"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Meetings</w:t>
            </w:r>
          </w:p>
        </w:tc>
      </w:tr>
      <w:bookmarkEnd w:id="8"/>
      <w:tr w:rsidR="006F0592" w14:paraId="29C71910" w14:textId="77777777" w:rsidTr="009A711D">
        <w:tc>
          <w:tcPr>
            <w:tcW w:w="6941" w:type="dxa"/>
          </w:tcPr>
          <w:p w14:paraId="6D19EB19" w14:textId="3B9AB7C2" w:rsidR="006F0592" w:rsidRPr="000F1495" w:rsidRDefault="006F0592" w:rsidP="006F0592">
            <w:pPr>
              <w:spacing w:before="120" w:after="120"/>
            </w:pPr>
            <w:r>
              <w:t>Partner meeting</w:t>
            </w:r>
          </w:p>
        </w:tc>
        <w:tc>
          <w:tcPr>
            <w:tcW w:w="2357" w:type="dxa"/>
          </w:tcPr>
          <w:p w14:paraId="165D1E4A" w14:textId="77777777" w:rsidR="006F0592" w:rsidRDefault="006F0592" w:rsidP="006F0592">
            <w:pPr>
              <w:spacing w:before="120" w:after="120"/>
            </w:pPr>
          </w:p>
        </w:tc>
        <w:tc>
          <w:tcPr>
            <w:tcW w:w="4650" w:type="dxa"/>
          </w:tcPr>
          <w:p w14:paraId="0D5FA845" w14:textId="77777777" w:rsidR="006F0592" w:rsidRDefault="006F0592" w:rsidP="006F0592">
            <w:pPr>
              <w:spacing w:before="120" w:after="120"/>
            </w:pPr>
          </w:p>
        </w:tc>
      </w:tr>
      <w:tr w:rsidR="006F0592" w14:paraId="33D99048" w14:textId="77777777" w:rsidTr="009A711D">
        <w:tc>
          <w:tcPr>
            <w:tcW w:w="6941" w:type="dxa"/>
          </w:tcPr>
          <w:p w14:paraId="561944EA" w14:textId="70B9C728" w:rsidR="006F0592" w:rsidRPr="000F1495" w:rsidRDefault="006F0592" w:rsidP="006F0592">
            <w:pPr>
              <w:spacing w:before="120" w:after="120"/>
            </w:pPr>
            <w:r>
              <w:t>Salaried GP Meeting</w:t>
            </w:r>
          </w:p>
        </w:tc>
        <w:tc>
          <w:tcPr>
            <w:tcW w:w="2357" w:type="dxa"/>
          </w:tcPr>
          <w:p w14:paraId="2275B780" w14:textId="77777777" w:rsidR="006F0592" w:rsidRDefault="006F0592" w:rsidP="006F0592">
            <w:pPr>
              <w:spacing w:before="120" w:after="120"/>
            </w:pPr>
          </w:p>
        </w:tc>
        <w:tc>
          <w:tcPr>
            <w:tcW w:w="4650" w:type="dxa"/>
          </w:tcPr>
          <w:p w14:paraId="190D71F5" w14:textId="77777777" w:rsidR="006F0592" w:rsidRDefault="006F0592" w:rsidP="006F0592">
            <w:pPr>
              <w:spacing w:before="120" w:after="120"/>
            </w:pPr>
          </w:p>
        </w:tc>
      </w:tr>
      <w:tr w:rsidR="006F0592" w14:paraId="68CEE1F2" w14:textId="77777777" w:rsidTr="009A711D">
        <w:tc>
          <w:tcPr>
            <w:tcW w:w="6941" w:type="dxa"/>
          </w:tcPr>
          <w:p w14:paraId="17AA7745" w14:textId="46FF8976" w:rsidR="006F0592" w:rsidRDefault="006F0592" w:rsidP="006F0592">
            <w:pPr>
              <w:spacing w:before="120" w:after="120"/>
            </w:pPr>
            <w:r>
              <w:lastRenderedPageBreak/>
              <w:t>Nurse Meeting</w:t>
            </w:r>
          </w:p>
        </w:tc>
        <w:tc>
          <w:tcPr>
            <w:tcW w:w="2357" w:type="dxa"/>
          </w:tcPr>
          <w:p w14:paraId="01AE42D9" w14:textId="77777777" w:rsidR="006F0592" w:rsidRDefault="006F0592" w:rsidP="006F0592">
            <w:pPr>
              <w:spacing w:before="120" w:after="120"/>
            </w:pPr>
          </w:p>
        </w:tc>
        <w:tc>
          <w:tcPr>
            <w:tcW w:w="4650" w:type="dxa"/>
          </w:tcPr>
          <w:p w14:paraId="15473BD4" w14:textId="77777777" w:rsidR="006F0592" w:rsidRDefault="006F0592" w:rsidP="006F0592">
            <w:pPr>
              <w:spacing w:before="120" w:after="120"/>
            </w:pPr>
          </w:p>
        </w:tc>
      </w:tr>
      <w:tr w:rsidR="006F0592" w14:paraId="20B65FB9" w14:textId="77777777" w:rsidTr="009A711D">
        <w:tc>
          <w:tcPr>
            <w:tcW w:w="6941" w:type="dxa"/>
          </w:tcPr>
          <w:p w14:paraId="7928EB81" w14:textId="7486D7CB" w:rsidR="006F0592" w:rsidRDefault="006F0592" w:rsidP="006F0592">
            <w:pPr>
              <w:spacing w:before="120" w:after="120"/>
            </w:pPr>
            <w:r>
              <w:t>Management meeting</w:t>
            </w:r>
          </w:p>
        </w:tc>
        <w:tc>
          <w:tcPr>
            <w:tcW w:w="2357" w:type="dxa"/>
          </w:tcPr>
          <w:p w14:paraId="31DFBBDC" w14:textId="77777777" w:rsidR="006F0592" w:rsidRDefault="006F0592" w:rsidP="006F0592">
            <w:pPr>
              <w:spacing w:before="120" w:after="120"/>
            </w:pPr>
          </w:p>
        </w:tc>
        <w:tc>
          <w:tcPr>
            <w:tcW w:w="4650" w:type="dxa"/>
          </w:tcPr>
          <w:p w14:paraId="6F36B478" w14:textId="77777777" w:rsidR="006F0592" w:rsidRDefault="006F0592" w:rsidP="006F0592">
            <w:pPr>
              <w:spacing w:before="120" w:after="120"/>
            </w:pPr>
          </w:p>
        </w:tc>
      </w:tr>
      <w:tr w:rsidR="006F0592" w14:paraId="60E8F7C4" w14:textId="77777777" w:rsidTr="009A711D">
        <w:tc>
          <w:tcPr>
            <w:tcW w:w="6941" w:type="dxa"/>
          </w:tcPr>
          <w:p w14:paraId="3425993E" w14:textId="6A49D27C" w:rsidR="006F0592" w:rsidRPr="000F1495" w:rsidRDefault="006F0592" w:rsidP="006F0592">
            <w:pPr>
              <w:spacing w:before="120" w:after="120"/>
            </w:pPr>
            <w:r>
              <w:t>Finance meeting</w:t>
            </w:r>
          </w:p>
        </w:tc>
        <w:tc>
          <w:tcPr>
            <w:tcW w:w="2357" w:type="dxa"/>
          </w:tcPr>
          <w:p w14:paraId="2174B3F8" w14:textId="77777777" w:rsidR="006F0592" w:rsidRDefault="006F0592" w:rsidP="006F0592">
            <w:pPr>
              <w:spacing w:before="120" w:after="120"/>
            </w:pPr>
          </w:p>
        </w:tc>
        <w:tc>
          <w:tcPr>
            <w:tcW w:w="4650" w:type="dxa"/>
          </w:tcPr>
          <w:p w14:paraId="1528FFC5" w14:textId="77777777" w:rsidR="006F0592" w:rsidRDefault="006F0592" w:rsidP="006F0592">
            <w:pPr>
              <w:spacing w:before="120" w:after="120"/>
            </w:pPr>
          </w:p>
        </w:tc>
      </w:tr>
      <w:tr w:rsidR="006F0592" w14:paraId="124FA736" w14:textId="77777777" w:rsidTr="009A711D">
        <w:tc>
          <w:tcPr>
            <w:tcW w:w="6941" w:type="dxa"/>
          </w:tcPr>
          <w:p w14:paraId="6475F3D1" w14:textId="20EDF848" w:rsidR="006F0592" w:rsidRPr="000F1495" w:rsidRDefault="006F0592" w:rsidP="006F0592">
            <w:pPr>
              <w:spacing w:before="120" w:after="120"/>
            </w:pPr>
            <w:r>
              <w:t>Reception meeting</w:t>
            </w:r>
          </w:p>
        </w:tc>
        <w:tc>
          <w:tcPr>
            <w:tcW w:w="2357" w:type="dxa"/>
          </w:tcPr>
          <w:p w14:paraId="1C177C0F" w14:textId="77777777" w:rsidR="006F0592" w:rsidRDefault="006F0592" w:rsidP="006F0592">
            <w:pPr>
              <w:spacing w:before="120" w:after="120"/>
            </w:pPr>
          </w:p>
        </w:tc>
        <w:tc>
          <w:tcPr>
            <w:tcW w:w="4650" w:type="dxa"/>
          </w:tcPr>
          <w:p w14:paraId="4BFF0AD7" w14:textId="77777777" w:rsidR="006F0592" w:rsidRDefault="006F0592" w:rsidP="006F0592">
            <w:pPr>
              <w:spacing w:before="120" w:after="120"/>
            </w:pPr>
          </w:p>
        </w:tc>
      </w:tr>
      <w:tr w:rsidR="006F0592" w14:paraId="653D9089" w14:textId="77777777" w:rsidTr="009A711D">
        <w:tc>
          <w:tcPr>
            <w:tcW w:w="6941" w:type="dxa"/>
          </w:tcPr>
          <w:p w14:paraId="14CE7293" w14:textId="7AA61019" w:rsidR="006F0592" w:rsidRPr="000F1495" w:rsidRDefault="006F0592" w:rsidP="006F0592">
            <w:pPr>
              <w:spacing w:before="120" w:after="120"/>
            </w:pPr>
            <w:r>
              <w:t>Clinical meeting</w:t>
            </w:r>
          </w:p>
        </w:tc>
        <w:tc>
          <w:tcPr>
            <w:tcW w:w="2357" w:type="dxa"/>
          </w:tcPr>
          <w:p w14:paraId="4F0E2E78" w14:textId="77777777" w:rsidR="006F0592" w:rsidRDefault="006F0592" w:rsidP="006F0592">
            <w:pPr>
              <w:spacing w:before="120" w:after="120"/>
            </w:pPr>
          </w:p>
        </w:tc>
        <w:tc>
          <w:tcPr>
            <w:tcW w:w="4650" w:type="dxa"/>
          </w:tcPr>
          <w:p w14:paraId="6E198CDB" w14:textId="77777777" w:rsidR="006F0592" w:rsidRDefault="006F0592" w:rsidP="006F0592">
            <w:pPr>
              <w:spacing w:before="120" w:after="120"/>
            </w:pPr>
          </w:p>
        </w:tc>
      </w:tr>
      <w:tr w:rsidR="006F0592" w14:paraId="64BCD631" w14:textId="77777777" w:rsidTr="009A711D">
        <w:tc>
          <w:tcPr>
            <w:tcW w:w="6941" w:type="dxa"/>
          </w:tcPr>
          <w:p w14:paraId="05DED607" w14:textId="3946217B" w:rsidR="006F0592" w:rsidRPr="000F1495" w:rsidRDefault="006F0592" w:rsidP="006F0592">
            <w:pPr>
              <w:spacing w:before="120" w:after="120"/>
            </w:pPr>
            <w:r>
              <w:t>PPG meetings</w:t>
            </w:r>
          </w:p>
        </w:tc>
        <w:tc>
          <w:tcPr>
            <w:tcW w:w="2357" w:type="dxa"/>
          </w:tcPr>
          <w:p w14:paraId="50C5807E" w14:textId="77777777" w:rsidR="006F0592" w:rsidRDefault="006F0592" w:rsidP="006F0592">
            <w:pPr>
              <w:spacing w:before="120" w:after="120"/>
            </w:pPr>
          </w:p>
        </w:tc>
        <w:tc>
          <w:tcPr>
            <w:tcW w:w="4650" w:type="dxa"/>
          </w:tcPr>
          <w:p w14:paraId="43DF3338" w14:textId="77777777" w:rsidR="006F0592" w:rsidRDefault="006F0592" w:rsidP="006F0592">
            <w:pPr>
              <w:spacing w:before="120" w:after="120"/>
            </w:pPr>
          </w:p>
        </w:tc>
      </w:tr>
      <w:tr w:rsidR="006F0592" w14:paraId="57C62BD4" w14:textId="77777777" w:rsidTr="009A711D">
        <w:tc>
          <w:tcPr>
            <w:tcW w:w="6941" w:type="dxa"/>
          </w:tcPr>
          <w:p w14:paraId="3B71F064" w14:textId="5A9C6AAA" w:rsidR="006F0592" w:rsidRPr="000F1495" w:rsidRDefault="006F0592" w:rsidP="006F0592">
            <w:pPr>
              <w:spacing w:before="120" w:after="120"/>
            </w:pPr>
            <w:r>
              <w:t>Significant event meetings</w:t>
            </w:r>
          </w:p>
        </w:tc>
        <w:tc>
          <w:tcPr>
            <w:tcW w:w="2357" w:type="dxa"/>
          </w:tcPr>
          <w:p w14:paraId="1D1FF6F6" w14:textId="77777777" w:rsidR="006F0592" w:rsidRDefault="006F0592" w:rsidP="006F0592">
            <w:pPr>
              <w:spacing w:before="120" w:after="120"/>
            </w:pPr>
          </w:p>
        </w:tc>
        <w:tc>
          <w:tcPr>
            <w:tcW w:w="4650" w:type="dxa"/>
          </w:tcPr>
          <w:p w14:paraId="6E51EB8B" w14:textId="77777777" w:rsidR="006F0592" w:rsidRDefault="006F0592" w:rsidP="006F0592">
            <w:pPr>
              <w:spacing w:before="120" w:after="120"/>
            </w:pPr>
          </w:p>
        </w:tc>
      </w:tr>
      <w:tr w:rsidR="006F0592" w14:paraId="6E71D391" w14:textId="77777777" w:rsidTr="009A711D">
        <w:tc>
          <w:tcPr>
            <w:tcW w:w="6941" w:type="dxa"/>
          </w:tcPr>
          <w:p w14:paraId="688C596D" w14:textId="02716DD9" w:rsidR="006F0592" w:rsidRPr="000F1495" w:rsidRDefault="006F0592" w:rsidP="006F0592">
            <w:pPr>
              <w:spacing w:before="120" w:after="120"/>
            </w:pPr>
            <w:r>
              <w:t>Practice meetings</w:t>
            </w:r>
          </w:p>
        </w:tc>
        <w:tc>
          <w:tcPr>
            <w:tcW w:w="2357" w:type="dxa"/>
          </w:tcPr>
          <w:p w14:paraId="6B4F9CA3" w14:textId="77777777" w:rsidR="006F0592" w:rsidRDefault="006F0592" w:rsidP="006F0592">
            <w:pPr>
              <w:spacing w:before="120" w:after="120"/>
            </w:pPr>
          </w:p>
        </w:tc>
        <w:tc>
          <w:tcPr>
            <w:tcW w:w="4650" w:type="dxa"/>
          </w:tcPr>
          <w:p w14:paraId="68390496" w14:textId="77777777" w:rsidR="006F0592" w:rsidRDefault="006F0592" w:rsidP="006F0592">
            <w:pPr>
              <w:spacing w:before="120" w:after="120"/>
            </w:pPr>
          </w:p>
        </w:tc>
      </w:tr>
      <w:tr w:rsidR="006F0592" w14:paraId="22314072" w14:textId="77777777" w:rsidTr="009A711D">
        <w:tc>
          <w:tcPr>
            <w:tcW w:w="6941" w:type="dxa"/>
          </w:tcPr>
          <w:p w14:paraId="1FCE6327" w14:textId="5BD199BC" w:rsidR="006F0592" w:rsidRPr="000F1495" w:rsidRDefault="006F0592" w:rsidP="006F0592">
            <w:pPr>
              <w:spacing w:before="120" w:after="120"/>
            </w:pPr>
            <w:r w:rsidRPr="005A7EDA">
              <w:t>MDT meeting</w:t>
            </w:r>
          </w:p>
        </w:tc>
        <w:tc>
          <w:tcPr>
            <w:tcW w:w="2357" w:type="dxa"/>
          </w:tcPr>
          <w:p w14:paraId="4BBEA436" w14:textId="77777777" w:rsidR="006F0592" w:rsidRDefault="006F0592" w:rsidP="006F0592">
            <w:pPr>
              <w:spacing w:before="120" w:after="120"/>
            </w:pPr>
          </w:p>
        </w:tc>
        <w:tc>
          <w:tcPr>
            <w:tcW w:w="4650" w:type="dxa"/>
          </w:tcPr>
          <w:p w14:paraId="6BAE8BAC" w14:textId="77777777" w:rsidR="006F0592" w:rsidRDefault="006F0592" w:rsidP="006F0592">
            <w:pPr>
              <w:spacing w:before="120" w:after="120"/>
            </w:pPr>
          </w:p>
        </w:tc>
      </w:tr>
      <w:tr w:rsidR="006F0592" w14:paraId="0BCDFEF4" w14:textId="77777777" w:rsidTr="000D7255">
        <w:tc>
          <w:tcPr>
            <w:tcW w:w="13948" w:type="dxa"/>
            <w:gridSpan w:val="3"/>
            <w:tcBorders>
              <w:left w:val="nil"/>
              <w:right w:val="nil"/>
            </w:tcBorders>
          </w:tcPr>
          <w:p w14:paraId="1DE8ECB8" w14:textId="77777777" w:rsidR="006F0592" w:rsidRDefault="006F0592" w:rsidP="006F0592"/>
        </w:tc>
      </w:tr>
      <w:tr w:rsidR="006F0592" w:rsidRPr="009A711D" w14:paraId="25184C2E" w14:textId="77777777" w:rsidTr="000D7255">
        <w:tc>
          <w:tcPr>
            <w:tcW w:w="13948" w:type="dxa"/>
            <w:gridSpan w:val="3"/>
            <w:shd w:val="clear" w:color="auto" w:fill="1F4E79" w:themeFill="accent5" w:themeFillShade="80"/>
          </w:tcPr>
          <w:p w14:paraId="78BA7B47" w14:textId="41CC46C7"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Patient Relationships</w:t>
            </w:r>
          </w:p>
        </w:tc>
      </w:tr>
      <w:tr w:rsidR="006F0592" w14:paraId="2DACEF30" w14:textId="77777777" w:rsidTr="009A711D">
        <w:tc>
          <w:tcPr>
            <w:tcW w:w="6941" w:type="dxa"/>
          </w:tcPr>
          <w:p w14:paraId="7C7144DB" w14:textId="11AEB417" w:rsidR="006F0592" w:rsidRPr="000F1495" w:rsidRDefault="006F0592" w:rsidP="006F0592">
            <w:pPr>
              <w:spacing w:before="120" w:after="120"/>
            </w:pPr>
            <w:r>
              <w:t>Respond to ad hoc queries in person, in writing and by telephone</w:t>
            </w:r>
          </w:p>
        </w:tc>
        <w:tc>
          <w:tcPr>
            <w:tcW w:w="2357" w:type="dxa"/>
          </w:tcPr>
          <w:p w14:paraId="206B8E88" w14:textId="77777777" w:rsidR="006F0592" w:rsidRDefault="006F0592" w:rsidP="006F0592">
            <w:pPr>
              <w:spacing w:before="120" w:after="120"/>
            </w:pPr>
          </w:p>
        </w:tc>
        <w:tc>
          <w:tcPr>
            <w:tcW w:w="4650" w:type="dxa"/>
          </w:tcPr>
          <w:p w14:paraId="5947AC61" w14:textId="77777777" w:rsidR="006F0592" w:rsidRDefault="006F0592" w:rsidP="006F0592">
            <w:pPr>
              <w:spacing w:before="120" w:after="120"/>
            </w:pPr>
          </w:p>
        </w:tc>
      </w:tr>
      <w:tr w:rsidR="006F0592" w14:paraId="55CC5A5C" w14:textId="77777777" w:rsidTr="009A711D">
        <w:tc>
          <w:tcPr>
            <w:tcW w:w="6941" w:type="dxa"/>
          </w:tcPr>
          <w:p w14:paraId="5E60D822" w14:textId="13364A74" w:rsidR="006F0592" w:rsidRPr="000F1495" w:rsidRDefault="006F0592" w:rsidP="006F0592">
            <w:pPr>
              <w:spacing w:before="120" w:after="120"/>
            </w:pPr>
            <w:r>
              <w:t>Manage medical reports &amp; record access</w:t>
            </w:r>
          </w:p>
        </w:tc>
        <w:tc>
          <w:tcPr>
            <w:tcW w:w="2357" w:type="dxa"/>
          </w:tcPr>
          <w:p w14:paraId="44506612" w14:textId="77777777" w:rsidR="006F0592" w:rsidRDefault="006F0592" w:rsidP="006F0592">
            <w:pPr>
              <w:spacing w:before="120" w:after="120"/>
            </w:pPr>
          </w:p>
        </w:tc>
        <w:tc>
          <w:tcPr>
            <w:tcW w:w="4650" w:type="dxa"/>
          </w:tcPr>
          <w:p w14:paraId="5B689296" w14:textId="77777777" w:rsidR="006F0592" w:rsidRDefault="006F0592" w:rsidP="006F0592">
            <w:pPr>
              <w:spacing w:before="120" w:after="120"/>
            </w:pPr>
          </w:p>
        </w:tc>
      </w:tr>
      <w:tr w:rsidR="006F0592" w14:paraId="73F4EE88" w14:textId="77777777" w:rsidTr="009A711D">
        <w:tc>
          <w:tcPr>
            <w:tcW w:w="6941" w:type="dxa"/>
          </w:tcPr>
          <w:p w14:paraId="1BB35B68" w14:textId="13AC03B1" w:rsidR="006F0592" w:rsidRPr="000F1495" w:rsidRDefault="006F0592" w:rsidP="006F0592">
            <w:pPr>
              <w:spacing w:before="120" w:after="120"/>
            </w:pPr>
            <w:r>
              <w:t>Manage difficult patients in surgery, in writing and by telephone</w:t>
            </w:r>
          </w:p>
        </w:tc>
        <w:tc>
          <w:tcPr>
            <w:tcW w:w="2357" w:type="dxa"/>
          </w:tcPr>
          <w:p w14:paraId="4AC67268" w14:textId="77777777" w:rsidR="006F0592" w:rsidRDefault="006F0592" w:rsidP="006F0592">
            <w:pPr>
              <w:spacing w:before="120" w:after="120"/>
            </w:pPr>
          </w:p>
        </w:tc>
        <w:tc>
          <w:tcPr>
            <w:tcW w:w="4650" w:type="dxa"/>
          </w:tcPr>
          <w:p w14:paraId="3A1FE084" w14:textId="77777777" w:rsidR="006F0592" w:rsidRDefault="006F0592" w:rsidP="006F0592">
            <w:pPr>
              <w:spacing w:before="120" w:after="120"/>
            </w:pPr>
          </w:p>
        </w:tc>
      </w:tr>
      <w:tr w:rsidR="006F0592" w14:paraId="4CC1A67D" w14:textId="77777777" w:rsidTr="009A711D">
        <w:tc>
          <w:tcPr>
            <w:tcW w:w="6941" w:type="dxa"/>
          </w:tcPr>
          <w:p w14:paraId="166FDBA8" w14:textId="05255056" w:rsidR="006F0592" w:rsidRPr="000F1495" w:rsidRDefault="006F0592" w:rsidP="006F0592">
            <w:pPr>
              <w:spacing w:before="120" w:after="120"/>
            </w:pPr>
            <w:r>
              <w:t>Manage formal complaints</w:t>
            </w:r>
          </w:p>
        </w:tc>
        <w:tc>
          <w:tcPr>
            <w:tcW w:w="2357" w:type="dxa"/>
          </w:tcPr>
          <w:p w14:paraId="5C4A866F" w14:textId="77777777" w:rsidR="006F0592" w:rsidRDefault="006F0592" w:rsidP="006F0592">
            <w:pPr>
              <w:spacing w:before="120" w:after="120"/>
            </w:pPr>
          </w:p>
        </w:tc>
        <w:tc>
          <w:tcPr>
            <w:tcW w:w="4650" w:type="dxa"/>
          </w:tcPr>
          <w:p w14:paraId="32143853" w14:textId="77777777" w:rsidR="006F0592" w:rsidRDefault="006F0592" w:rsidP="006F0592">
            <w:pPr>
              <w:spacing w:before="120" w:after="120"/>
            </w:pPr>
          </w:p>
        </w:tc>
      </w:tr>
      <w:tr w:rsidR="006F0592" w14:paraId="4F093B34" w14:textId="77777777" w:rsidTr="009A711D">
        <w:tc>
          <w:tcPr>
            <w:tcW w:w="6941" w:type="dxa"/>
          </w:tcPr>
          <w:p w14:paraId="3C1CD730" w14:textId="7F28BF10" w:rsidR="006F0592" w:rsidRPr="000F1495" w:rsidRDefault="006F0592" w:rsidP="006F0592">
            <w:pPr>
              <w:spacing w:before="120" w:after="120"/>
            </w:pPr>
            <w:r>
              <w:t>Prepare and submit Annual Complaints summary</w:t>
            </w:r>
          </w:p>
        </w:tc>
        <w:tc>
          <w:tcPr>
            <w:tcW w:w="2357" w:type="dxa"/>
          </w:tcPr>
          <w:p w14:paraId="397814BE" w14:textId="77777777" w:rsidR="006F0592" w:rsidRDefault="006F0592" w:rsidP="006F0592">
            <w:pPr>
              <w:spacing w:before="120" w:after="120"/>
            </w:pPr>
          </w:p>
        </w:tc>
        <w:tc>
          <w:tcPr>
            <w:tcW w:w="4650" w:type="dxa"/>
          </w:tcPr>
          <w:p w14:paraId="4EC0A1BA" w14:textId="77777777" w:rsidR="006F0592" w:rsidRDefault="006F0592" w:rsidP="006F0592">
            <w:pPr>
              <w:spacing w:before="120" w:after="120"/>
            </w:pPr>
          </w:p>
        </w:tc>
      </w:tr>
      <w:tr w:rsidR="006F0592" w14:paraId="5D93D109" w14:textId="77777777" w:rsidTr="009A711D">
        <w:tc>
          <w:tcPr>
            <w:tcW w:w="6941" w:type="dxa"/>
          </w:tcPr>
          <w:p w14:paraId="3031238A" w14:textId="6968E99A" w:rsidR="006F0592" w:rsidRPr="000F1495" w:rsidRDefault="006F0592" w:rsidP="006F0592">
            <w:pPr>
              <w:spacing w:before="120" w:after="120"/>
            </w:pPr>
            <w:r>
              <w:lastRenderedPageBreak/>
              <w:t>Manage Lloyd George records</w:t>
            </w:r>
          </w:p>
        </w:tc>
        <w:tc>
          <w:tcPr>
            <w:tcW w:w="2357" w:type="dxa"/>
          </w:tcPr>
          <w:p w14:paraId="682D4351" w14:textId="77777777" w:rsidR="006F0592" w:rsidRDefault="006F0592" w:rsidP="006F0592">
            <w:pPr>
              <w:spacing w:before="120" w:after="120"/>
            </w:pPr>
          </w:p>
        </w:tc>
        <w:tc>
          <w:tcPr>
            <w:tcW w:w="4650" w:type="dxa"/>
          </w:tcPr>
          <w:p w14:paraId="2B7C60A1" w14:textId="77777777" w:rsidR="006F0592" w:rsidRDefault="006F0592" w:rsidP="006F0592">
            <w:pPr>
              <w:spacing w:before="120" w:after="120"/>
            </w:pPr>
          </w:p>
        </w:tc>
      </w:tr>
      <w:tr w:rsidR="006F0592" w14:paraId="21790786" w14:textId="77777777" w:rsidTr="009A711D">
        <w:tc>
          <w:tcPr>
            <w:tcW w:w="6941" w:type="dxa"/>
          </w:tcPr>
          <w:p w14:paraId="0AC72A3A" w14:textId="1C9D0E22" w:rsidR="006F0592" w:rsidRPr="000F1495" w:rsidRDefault="006F0592" w:rsidP="006F0592">
            <w:pPr>
              <w:spacing w:before="120" w:after="120"/>
            </w:pPr>
            <w:r>
              <w:t>Manage Registrations and Deductions</w:t>
            </w:r>
          </w:p>
        </w:tc>
        <w:tc>
          <w:tcPr>
            <w:tcW w:w="2357" w:type="dxa"/>
          </w:tcPr>
          <w:p w14:paraId="15ABB263" w14:textId="77777777" w:rsidR="006F0592" w:rsidRDefault="006F0592" w:rsidP="006F0592">
            <w:pPr>
              <w:spacing w:before="120" w:after="120"/>
            </w:pPr>
          </w:p>
        </w:tc>
        <w:tc>
          <w:tcPr>
            <w:tcW w:w="4650" w:type="dxa"/>
          </w:tcPr>
          <w:p w14:paraId="76E74618" w14:textId="77777777" w:rsidR="006F0592" w:rsidRDefault="006F0592" w:rsidP="006F0592">
            <w:pPr>
              <w:spacing w:before="120" w:after="120"/>
            </w:pPr>
          </w:p>
        </w:tc>
      </w:tr>
      <w:tr w:rsidR="006F0592" w14:paraId="6BA9B306" w14:textId="77777777" w:rsidTr="009A711D">
        <w:tc>
          <w:tcPr>
            <w:tcW w:w="6941" w:type="dxa"/>
          </w:tcPr>
          <w:p w14:paraId="3DF5FF5D" w14:textId="639C1884" w:rsidR="006F0592" w:rsidRPr="000F1495" w:rsidRDefault="006F0592" w:rsidP="006F0592">
            <w:pPr>
              <w:spacing w:before="120" w:after="120"/>
            </w:pPr>
            <w:r>
              <w:t>Facilitate PPG meetings</w:t>
            </w:r>
          </w:p>
        </w:tc>
        <w:tc>
          <w:tcPr>
            <w:tcW w:w="2357" w:type="dxa"/>
          </w:tcPr>
          <w:p w14:paraId="215266C8" w14:textId="77777777" w:rsidR="006F0592" w:rsidRDefault="006F0592" w:rsidP="006F0592">
            <w:pPr>
              <w:spacing w:before="120" w:after="120"/>
            </w:pPr>
          </w:p>
        </w:tc>
        <w:tc>
          <w:tcPr>
            <w:tcW w:w="4650" w:type="dxa"/>
          </w:tcPr>
          <w:p w14:paraId="713DD1E2" w14:textId="77777777" w:rsidR="006F0592" w:rsidRDefault="006F0592" w:rsidP="006F0592">
            <w:pPr>
              <w:spacing w:before="120" w:after="120"/>
            </w:pPr>
          </w:p>
        </w:tc>
      </w:tr>
      <w:tr w:rsidR="006F0592" w14:paraId="4581D1EB" w14:textId="77777777" w:rsidTr="009A711D">
        <w:tc>
          <w:tcPr>
            <w:tcW w:w="6941" w:type="dxa"/>
          </w:tcPr>
          <w:p w14:paraId="6845EAFB" w14:textId="35B761EF" w:rsidR="006F0592" w:rsidRPr="000F1495" w:rsidRDefault="006F0592" w:rsidP="006F0592">
            <w:pPr>
              <w:spacing w:before="120" w:after="120"/>
            </w:pPr>
            <w:r>
              <w:t>Patient engagement and surveys</w:t>
            </w:r>
          </w:p>
        </w:tc>
        <w:tc>
          <w:tcPr>
            <w:tcW w:w="2357" w:type="dxa"/>
          </w:tcPr>
          <w:p w14:paraId="5D549E7C" w14:textId="77777777" w:rsidR="006F0592" w:rsidRDefault="006F0592" w:rsidP="006F0592">
            <w:pPr>
              <w:spacing w:before="120" w:after="120"/>
            </w:pPr>
          </w:p>
        </w:tc>
        <w:tc>
          <w:tcPr>
            <w:tcW w:w="4650" w:type="dxa"/>
          </w:tcPr>
          <w:p w14:paraId="1250EC31" w14:textId="77777777" w:rsidR="006F0592" w:rsidRDefault="006F0592" w:rsidP="006F0592">
            <w:pPr>
              <w:spacing w:before="120" w:after="120"/>
            </w:pPr>
          </w:p>
        </w:tc>
      </w:tr>
      <w:tr w:rsidR="006F0592" w14:paraId="780D0735" w14:textId="77777777" w:rsidTr="009A711D">
        <w:tc>
          <w:tcPr>
            <w:tcW w:w="6941" w:type="dxa"/>
          </w:tcPr>
          <w:p w14:paraId="205EEE1A" w14:textId="73B9EF0C" w:rsidR="006F0592" w:rsidRPr="000F1495" w:rsidRDefault="006F0592" w:rsidP="006F0592">
            <w:pPr>
              <w:spacing w:before="120" w:after="120"/>
            </w:pPr>
            <w:r>
              <w:t>Manage appointment reminders and recalls</w:t>
            </w:r>
          </w:p>
        </w:tc>
        <w:tc>
          <w:tcPr>
            <w:tcW w:w="2357" w:type="dxa"/>
          </w:tcPr>
          <w:p w14:paraId="74E12B17" w14:textId="77777777" w:rsidR="006F0592" w:rsidRDefault="006F0592" w:rsidP="006F0592">
            <w:pPr>
              <w:spacing w:before="120" w:after="120"/>
            </w:pPr>
          </w:p>
        </w:tc>
        <w:tc>
          <w:tcPr>
            <w:tcW w:w="4650" w:type="dxa"/>
          </w:tcPr>
          <w:p w14:paraId="7D3F14C7" w14:textId="77777777" w:rsidR="006F0592" w:rsidRDefault="006F0592" w:rsidP="006F0592">
            <w:pPr>
              <w:spacing w:before="120" w:after="120"/>
            </w:pPr>
          </w:p>
        </w:tc>
      </w:tr>
      <w:tr w:rsidR="006F0592" w14:paraId="0C9CA979" w14:textId="77777777" w:rsidTr="000D7255">
        <w:tc>
          <w:tcPr>
            <w:tcW w:w="13948" w:type="dxa"/>
            <w:gridSpan w:val="3"/>
            <w:tcBorders>
              <w:left w:val="nil"/>
              <w:right w:val="nil"/>
            </w:tcBorders>
          </w:tcPr>
          <w:p w14:paraId="589FFC3E" w14:textId="77777777" w:rsidR="006F0592" w:rsidRDefault="006F0592" w:rsidP="006F0592">
            <w:bookmarkStart w:id="9" w:name="_Hlk52986260"/>
          </w:p>
        </w:tc>
      </w:tr>
      <w:tr w:rsidR="006F0592" w:rsidRPr="009A711D" w14:paraId="3024A0F4" w14:textId="77777777" w:rsidTr="000D7255">
        <w:tc>
          <w:tcPr>
            <w:tcW w:w="13948" w:type="dxa"/>
            <w:gridSpan w:val="3"/>
            <w:shd w:val="clear" w:color="auto" w:fill="1F4E79" w:themeFill="accent5" w:themeFillShade="80"/>
          </w:tcPr>
          <w:p w14:paraId="711E3D5A" w14:textId="1A00BE7B"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Procurement &amp; Stock Control</w:t>
            </w:r>
          </w:p>
        </w:tc>
      </w:tr>
      <w:bookmarkEnd w:id="9"/>
      <w:tr w:rsidR="006F0592" w14:paraId="20C421F9" w14:textId="77777777" w:rsidTr="009A711D">
        <w:tc>
          <w:tcPr>
            <w:tcW w:w="6941" w:type="dxa"/>
          </w:tcPr>
          <w:p w14:paraId="3779005D" w14:textId="438531D4" w:rsidR="006F0592" w:rsidRPr="000F1495" w:rsidRDefault="006F0592" w:rsidP="006F0592">
            <w:pPr>
              <w:spacing w:before="120" w:after="120"/>
            </w:pPr>
            <w:r>
              <w:t>Maintain ‘basket’ of goods for clinical and non-clinical in Surgery Network</w:t>
            </w:r>
          </w:p>
        </w:tc>
        <w:tc>
          <w:tcPr>
            <w:tcW w:w="2357" w:type="dxa"/>
          </w:tcPr>
          <w:p w14:paraId="380FB35F" w14:textId="77777777" w:rsidR="006F0592" w:rsidRDefault="006F0592" w:rsidP="006F0592">
            <w:pPr>
              <w:spacing w:before="120" w:after="120"/>
            </w:pPr>
          </w:p>
        </w:tc>
        <w:tc>
          <w:tcPr>
            <w:tcW w:w="4650" w:type="dxa"/>
          </w:tcPr>
          <w:p w14:paraId="4D611735" w14:textId="77777777" w:rsidR="006F0592" w:rsidRDefault="006F0592" w:rsidP="006F0592">
            <w:pPr>
              <w:spacing w:before="120" w:after="120"/>
            </w:pPr>
          </w:p>
        </w:tc>
      </w:tr>
      <w:tr w:rsidR="006F0592" w14:paraId="6E3CCAFF" w14:textId="77777777" w:rsidTr="009A711D">
        <w:tc>
          <w:tcPr>
            <w:tcW w:w="6941" w:type="dxa"/>
          </w:tcPr>
          <w:p w14:paraId="1F581F81" w14:textId="750DE0AB" w:rsidR="006F0592" w:rsidRPr="000F1495" w:rsidRDefault="006F0592" w:rsidP="006F0592">
            <w:pPr>
              <w:spacing w:before="120" w:after="120"/>
            </w:pPr>
            <w:r>
              <w:t>Set minimum stock levels and ordering points</w:t>
            </w:r>
          </w:p>
        </w:tc>
        <w:tc>
          <w:tcPr>
            <w:tcW w:w="2357" w:type="dxa"/>
          </w:tcPr>
          <w:p w14:paraId="12BD6DBC" w14:textId="77777777" w:rsidR="006F0592" w:rsidRDefault="006F0592" w:rsidP="006F0592">
            <w:pPr>
              <w:spacing w:before="120" w:after="120"/>
            </w:pPr>
          </w:p>
        </w:tc>
        <w:tc>
          <w:tcPr>
            <w:tcW w:w="4650" w:type="dxa"/>
          </w:tcPr>
          <w:p w14:paraId="08277EEC" w14:textId="77777777" w:rsidR="006F0592" w:rsidRDefault="006F0592" w:rsidP="006F0592">
            <w:pPr>
              <w:spacing w:before="120" w:after="120"/>
            </w:pPr>
          </w:p>
        </w:tc>
      </w:tr>
      <w:tr w:rsidR="006F0592" w14:paraId="62340487" w14:textId="77777777" w:rsidTr="009A711D">
        <w:tc>
          <w:tcPr>
            <w:tcW w:w="6941" w:type="dxa"/>
          </w:tcPr>
          <w:p w14:paraId="2D44795F" w14:textId="3110C645" w:rsidR="006F0592" w:rsidRPr="000F1495" w:rsidRDefault="006F0592" w:rsidP="006F0592">
            <w:pPr>
              <w:spacing w:before="120" w:after="120"/>
            </w:pPr>
            <w:r>
              <w:t>Manage stock of clinical &amp; non-clinical across all sites</w:t>
            </w:r>
          </w:p>
        </w:tc>
        <w:tc>
          <w:tcPr>
            <w:tcW w:w="2357" w:type="dxa"/>
          </w:tcPr>
          <w:p w14:paraId="36F0F82C" w14:textId="77777777" w:rsidR="006F0592" w:rsidRDefault="006F0592" w:rsidP="006F0592">
            <w:pPr>
              <w:spacing w:before="120" w:after="120"/>
            </w:pPr>
          </w:p>
        </w:tc>
        <w:tc>
          <w:tcPr>
            <w:tcW w:w="4650" w:type="dxa"/>
          </w:tcPr>
          <w:p w14:paraId="556D6E79" w14:textId="77777777" w:rsidR="006F0592" w:rsidRDefault="006F0592" w:rsidP="006F0592">
            <w:pPr>
              <w:spacing w:before="120" w:after="120"/>
            </w:pPr>
          </w:p>
        </w:tc>
      </w:tr>
      <w:tr w:rsidR="006F0592" w14:paraId="2829CCF7" w14:textId="77777777" w:rsidTr="009A711D">
        <w:tc>
          <w:tcPr>
            <w:tcW w:w="6941" w:type="dxa"/>
          </w:tcPr>
          <w:p w14:paraId="3B206D3B" w14:textId="669086C9" w:rsidR="006F0592" w:rsidRPr="000F1495" w:rsidRDefault="006F0592" w:rsidP="006F0592">
            <w:pPr>
              <w:spacing w:before="120" w:after="120"/>
            </w:pPr>
            <w:r>
              <w:t>Manage Suppliers</w:t>
            </w:r>
          </w:p>
        </w:tc>
        <w:tc>
          <w:tcPr>
            <w:tcW w:w="2357" w:type="dxa"/>
          </w:tcPr>
          <w:p w14:paraId="660B5476" w14:textId="77777777" w:rsidR="006F0592" w:rsidRDefault="006F0592" w:rsidP="006F0592">
            <w:pPr>
              <w:spacing w:before="120" w:after="120"/>
            </w:pPr>
          </w:p>
        </w:tc>
        <w:tc>
          <w:tcPr>
            <w:tcW w:w="4650" w:type="dxa"/>
          </w:tcPr>
          <w:p w14:paraId="5BB41F83" w14:textId="77777777" w:rsidR="006F0592" w:rsidRDefault="006F0592" w:rsidP="006F0592">
            <w:pPr>
              <w:spacing w:before="120" w:after="120"/>
            </w:pPr>
          </w:p>
        </w:tc>
      </w:tr>
      <w:tr w:rsidR="006F0592" w14:paraId="10AA3E3E" w14:textId="77777777" w:rsidTr="009A711D">
        <w:tc>
          <w:tcPr>
            <w:tcW w:w="6941" w:type="dxa"/>
          </w:tcPr>
          <w:p w14:paraId="66A8FA8B" w14:textId="25685F06" w:rsidR="006F0592" w:rsidRPr="000F1495" w:rsidRDefault="006F0592" w:rsidP="006F0592">
            <w:pPr>
              <w:spacing w:before="120" w:after="120"/>
            </w:pPr>
            <w:r>
              <w:t>Create purchase orders for clinical &amp; non clinical</w:t>
            </w:r>
          </w:p>
        </w:tc>
        <w:tc>
          <w:tcPr>
            <w:tcW w:w="2357" w:type="dxa"/>
          </w:tcPr>
          <w:p w14:paraId="7BA08607" w14:textId="77777777" w:rsidR="006F0592" w:rsidRDefault="006F0592" w:rsidP="006F0592">
            <w:pPr>
              <w:spacing w:before="120" w:after="120"/>
            </w:pPr>
          </w:p>
        </w:tc>
        <w:tc>
          <w:tcPr>
            <w:tcW w:w="4650" w:type="dxa"/>
          </w:tcPr>
          <w:p w14:paraId="5842AB16" w14:textId="77777777" w:rsidR="006F0592" w:rsidRDefault="006F0592" w:rsidP="006F0592">
            <w:pPr>
              <w:spacing w:before="120" w:after="120"/>
            </w:pPr>
          </w:p>
        </w:tc>
      </w:tr>
      <w:tr w:rsidR="006F0592" w14:paraId="72E10AFD" w14:textId="77777777" w:rsidTr="009A711D">
        <w:tc>
          <w:tcPr>
            <w:tcW w:w="6941" w:type="dxa"/>
          </w:tcPr>
          <w:p w14:paraId="6E227C6E" w14:textId="73690C8B" w:rsidR="006F0592" w:rsidRPr="000F1495" w:rsidRDefault="006F0592" w:rsidP="006F0592">
            <w:pPr>
              <w:spacing w:before="120" w:after="120"/>
            </w:pPr>
            <w:r>
              <w:t>Check price of all goods against lowest paid</w:t>
            </w:r>
          </w:p>
        </w:tc>
        <w:tc>
          <w:tcPr>
            <w:tcW w:w="2357" w:type="dxa"/>
          </w:tcPr>
          <w:p w14:paraId="3C0C72BC" w14:textId="77777777" w:rsidR="006F0592" w:rsidRDefault="006F0592" w:rsidP="006F0592">
            <w:pPr>
              <w:spacing w:before="120" w:after="120"/>
            </w:pPr>
          </w:p>
        </w:tc>
        <w:tc>
          <w:tcPr>
            <w:tcW w:w="4650" w:type="dxa"/>
          </w:tcPr>
          <w:p w14:paraId="449A69FE" w14:textId="77777777" w:rsidR="006F0592" w:rsidRDefault="006F0592" w:rsidP="006F0592">
            <w:pPr>
              <w:spacing w:before="120" w:after="120"/>
            </w:pPr>
          </w:p>
        </w:tc>
      </w:tr>
      <w:tr w:rsidR="006F0592" w14:paraId="159879EC" w14:textId="77777777" w:rsidTr="009A711D">
        <w:tc>
          <w:tcPr>
            <w:tcW w:w="6941" w:type="dxa"/>
          </w:tcPr>
          <w:p w14:paraId="22FE74F9" w14:textId="66931272" w:rsidR="006F0592" w:rsidRPr="000F1495" w:rsidRDefault="006F0592" w:rsidP="006F0592">
            <w:pPr>
              <w:spacing w:before="120" w:after="120"/>
            </w:pPr>
            <w:r>
              <w:t>Approve purchase orders</w:t>
            </w:r>
          </w:p>
        </w:tc>
        <w:tc>
          <w:tcPr>
            <w:tcW w:w="2357" w:type="dxa"/>
          </w:tcPr>
          <w:p w14:paraId="16DA2F34" w14:textId="77777777" w:rsidR="006F0592" w:rsidRDefault="006F0592" w:rsidP="006F0592">
            <w:pPr>
              <w:spacing w:before="120" w:after="120"/>
            </w:pPr>
          </w:p>
        </w:tc>
        <w:tc>
          <w:tcPr>
            <w:tcW w:w="4650" w:type="dxa"/>
          </w:tcPr>
          <w:p w14:paraId="4B51A0F3" w14:textId="77777777" w:rsidR="006F0592" w:rsidRDefault="006F0592" w:rsidP="006F0592">
            <w:pPr>
              <w:spacing w:before="120" w:after="120"/>
            </w:pPr>
          </w:p>
        </w:tc>
      </w:tr>
      <w:tr w:rsidR="006F0592" w14:paraId="7D9AEDA4" w14:textId="77777777" w:rsidTr="009A711D">
        <w:tc>
          <w:tcPr>
            <w:tcW w:w="6941" w:type="dxa"/>
          </w:tcPr>
          <w:p w14:paraId="158A1EF0" w14:textId="33378026" w:rsidR="006F0592" w:rsidRPr="000F1495" w:rsidRDefault="006F0592" w:rsidP="006F0592">
            <w:pPr>
              <w:spacing w:before="120" w:after="120"/>
            </w:pPr>
            <w:r>
              <w:t>Maintain good-inwards and match to purchase order</w:t>
            </w:r>
          </w:p>
        </w:tc>
        <w:tc>
          <w:tcPr>
            <w:tcW w:w="2357" w:type="dxa"/>
          </w:tcPr>
          <w:p w14:paraId="6ED1AC9C" w14:textId="77777777" w:rsidR="006F0592" w:rsidRDefault="006F0592" w:rsidP="006F0592">
            <w:pPr>
              <w:spacing w:before="120" w:after="120"/>
            </w:pPr>
          </w:p>
        </w:tc>
        <w:tc>
          <w:tcPr>
            <w:tcW w:w="4650" w:type="dxa"/>
          </w:tcPr>
          <w:p w14:paraId="7CD7CB30" w14:textId="77777777" w:rsidR="006F0592" w:rsidRDefault="006F0592" w:rsidP="006F0592">
            <w:pPr>
              <w:spacing w:before="120" w:after="120"/>
            </w:pPr>
          </w:p>
        </w:tc>
      </w:tr>
      <w:tr w:rsidR="006F0592" w14:paraId="34319ECC" w14:textId="77777777" w:rsidTr="000D7255">
        <w:tc>
          <w:tcPr>
            <w:tcW w:w="13948" w:type="dxa"/>
            <w:gridSpan w:val="3"/>
            <w:tcBorders>
              <w:left w:val="nil"/>
              <w:right w:val="nil"/>
            </w:tcBorders>
          </w:tcPr>
          <w:p w14:paraId="60F50E47" w14:textId="77777777" w:rsidR="006F0592" w:rsidRDefault="006F0592" w:rsidP="006F0592"/>
        </w:tc>
      </w:tr>
      <w:tr w:rsidR="006F0592" w:rsidRPr="009A711D" w14:paraId="6999B2C7" w14:textId="77777777" w:rsidTr="000D7255">
        <w:tc>
          <w:tcPr>
            <w:tcW w:w="13948" w:type="dxa"/>
            <w:gridSpan w:val="3"/>
            <w:shd w:val="clear" w:color="auto" w:fill="1F4E79" w:themeFill="accent5" w:themeFillShade="80"/>
          </w:tcPr>
          <w:p w14:paraId="6EA5CC40" w14:textId="2C1BD31D"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lastRenderedPageBreak/>
              <w:t>IT / IG</w:t>
            </w:r>
          </w:p>
        </w:tc>
      </w:tr>
      <w:tr w:rsidR="006F0592" w14:paraId="6715FBD9" w14:textId="77777777" w:rsidTr="009A711D">
        <w:tc>
          <w:tcPr>
            <w:tcW w:w="6941" w:type="dxa"/>
          </w:tcPr>
          <w:p w14:paraId="20C7D476" w14:textId="12890036" w:rsidR="006F0592" w:rsidRPr="000F1495" w:rsidRDefault="006F0592" w:rsidP="006F0592">
            <w:pPr>
              <w:spacing w:before="120" w:after="120"/>
            </w:pPr>
            <w:r>
              <w:t xml:space="preserve">Manage Supplier relationships with EMIS, </w:t>
            </w:r>
            <w:proofErr w:type="spellStart"/>
            <w:r>
              <w:t>Docman</w:t>
            </w:r>
            <w:proofErr w:type="spellEnd"/>
            <w:r>
              <w:t xml:space="preserve">, DXS, Control-IT, </w:t>
            </w:r>
            <w:proofErr w:type="spellStart"/>
            <w:r>
              <w:t>Lexacom</w:t>
            </w:r>
            <w:proofErr w:type="spellEnd"/>
            <w:r>
              <w:t xml:space="preserve">, </w:t>
            </w:r>
            <w:proofErr w:type="spellStart"/>
            <w:r>
              <w:t>INRStar</w:t>
            </w:r>
            <w:proofErr w:type="spellEnd"/>
            <w:r>
              <w:t xml:space="preserve">, Patient Partner, </w:t>
            </w:r>
            <w:proofErr w:type="spellStart"/>
            <w:r>
              <w:t>Egton</w:t>
            </w:r>
            <w:proofErr w:type="spellEnd"/>
            <w:r>
              <w:t xml:space="preserve">, eConsult, </w:t>
            </w:r>
            <w:proofErr w:type="spellStart"/>
            <w:r>
              <w:t>MJog</w:t>
            </w:r>
            <w:proofErr w:type="spellEnd"/>
          </w:p>
        </w:tc>
        <w:tc>
          <w:tcPr>
            <w:tcW w:w="2357" w:type="dxa"/>
          </w:tcPr>
          <w:p w14:paraId="2D2E7422" w14:textId="77777777" w:rsidR="006F0592" w:rsidRDefault="006F0592" w:rsidP="006F0592">
            <w:pPr>
              <w:spacing w:before="120" w:after="120"/>
            </w:pPr>
          </w:p>
        </w:tc>
        <w:tc>
          <w:tcPr>
            <w:tcW w:w="4650" w:type="dxa"/>
          </w:tcPr>
          <w:p w14:paraId="6A29F7D8" w14:textId="77777777" w:rsidR="006F0592" w:rsidRDefault="006F0592" w:rsidP="006F0592">
            <w:pPr>
              <w:spacing w:before="120" w:after="120"/>
            </w:pPr>
          </w:p>
        </w:tc>
      </w:tr>
      <w:tr w:rsidR="006F0592" w14:paraId="0B24A343" w14:textId="77777777" w:rsidTr="009A711D">
        <w:tc>
          <w:tcPr>
            <w:tcW w:w="6941" w:type="dxa"/>
          </w:tcPr>
          <w:p w14:paraId="516BA0A1" w14:textId="420773A9" w:rsidR="006F0592" w:rsidRPr="000F1495" w:rsidRDefault="006F0592" w:rsidP="006F0592">
            <w:pPr>
              <w:spacing w:before="120" w:after="120"/>
            </w:pPr>
            <w:r>
              <w:t>IT problem/fault rectification</w:t>
            </w:r>
          </w:p>
        </w:tc>
        <w:tc>
          <w:tcPr>
            <w:tcW w:w="2357" w:type="dxa"/>
          </w:tcPr>
          <w:p w14:paraId="28FE1070" w14:textId="77777777" w:rsidR="006F0592" w:rsidRDefault="006F0592" w:rsidP="006F0592">
            <w:pPr>
              <w:spacing w:before="120" w:after="120"/>
            </w:pPr>
          </w:p>
        </w:tc>
        <w:tc>
          <w:tcPr>
            <w:tcW w:w="4650" w:type="dxa"/>
          </w:tcPr>
          <w:p w14:paraId="35C96B42" w14:textId="77777777" w:rsidR="006F0592" w:rsidRDefault="006F0592" w:rsidP="006F0592">
            <w:pPr>
              <w:spacing w:before="120" w:after="120"/>
            </w:pPr>
          </w:p>
        </w:tc>
      </w:tr>
      <w:tr w:rsidR="006F0592" w14:paraId="3E84C559" w14:textId="77777777" w:rsidTr="009A711D">
        <w:tc>
          <w:tcPr>
            <w:tcW w:w="6941" w:type="dxa"/>
          </w:tcPr>
          <w:p w14:paraId="04EF2A30" w14:textId="436273D5" w:rsidR="006F0592" w:rsidRPr="000F1495" w:rsidRDefault="006F0592" w:rsidP="006F0592">
            <w:pPr>
              <w:spacing w:before="120" w:after="120"/>
            </w:pPr>
            <w:r>
              <w:t>Manage IT upgrades and new installations.</w:t>
            </w:r>
          </w:p>
        </w:tc>
        <w:tc>
          <w:tcPr>
            <w:tcW w:w="2357" w:type="dxa"/>
          </w:tcPr>
          <w:p w14:paraId="663220EB" w14:textId="77777777" w:rsidR="006F0592" w:rsidRDefault="006F0592" w:rsidP="006F0592">
            <w:pPr>
              <w:spacing w:before="120" w:after="120"/>
            </w:pPr>
          </w:p>
        </w:tc>
        <w:tc>
          <w:tcPr>
            <w:tcW w:w="4650" w:type="dxa"/>
          </w:tcPr>
          <w:p w14:paraId="2C25BB07" w14:textId="77777777" w:rsidR="006F0592" w:rsidRDefault="006F0592" w:rsidP="006F0592">
            <w:pPr>
              <w:spacing w:before="120" w:after="120"/>
            </w:pPr>
          </w:p>
        </w:tc>
      </w:tr>
      <w:tr w:rsidR="006F0592" w14:paraId="1F6CE8E5" w14:textId="77777777" w:rsidTr="009A711D">
        <w:tc>
          <w:tcPr>
            <w:tcW w:w="6941" w:type="dxa"/>
          </w:tcPr>
          <w:p w14:paraId="0693BDF4" w14:textId="654EAC88" w:rsidR="006F0592" w:rsidRPr="000F1495" w:rsidRDefault="006F0592" w:rsidP="006F0592">
            <w:pPr>
              <w:spacing w:before="120" w:after="120"/>
            </w:pPr>
            <w:r>
              <w:t>Manage relationships with CSU (networks) and Healthcare Computing (hardware)</w:t>
            </w:r>
          </w:p>
        </w:tc>
        <w:tc>
          <w:tcPr>
            <w:tcW w:w="2357" w:type="dxa"/>
          </w:tcPr>
          <w:p w14:paraId="6CEAEC37" w14:textId="77777777" w:rsidR="006F0592" w:rsidRDefault="006F0592" w:rsidP="006F0592">
            <w:pPr>
              <w:spacing w:before="120" w:after="120"/>
            </w:pPr>
          </w:p>
        </w:tc>
        <w:tc>
          <w:tcPr>
            <w:tcW w:w="4650" w:type="dxa"/>
          </w:tcPr>
          <w:p w14:paraId="0B74EB20" w14:textId="77777777" w:rsidR="006F0592" w:rsidRDefault="006F0592" w:rsidP="006F0592">
            <w:pPr>
              <w:spacing w:before="120" w:after="120"/>
            </w:pPr>
          </w:p>
        </w:tc>
      </w:tr>
      <w:tr w:rsidR="006F0592" w14:paraId="104B3D10" w14:textId="77777777" w:rsidTr="009A711D">
        <w:tc>
          <w:tcPr>
            <w:tcW w:w="6941" w:type="dxa"/>
          </w:tcPr>
          <w:p w14:paraId="302F4A7F" w14:textId="13ABBA5B" w:rsidR="006F0592" w:rsidRPr="000F1495" w:rsidRDefault="006F0592" w:rsidP="006F0592">
            <w:pPr>
              <w:spacing w:before="120" w:after="120"/>
            </w:pPr>
            <w:r>
              <w:t>Develop EMIS templates, searches, prompts and alerts</w:t>
            </w:r>
          </w:p>
        </w:tc>
        <w:tc>
          <w:tcPr>
            <w:tcW w:w="2357" w:type="dxa"/>
          </w:tcPr>
          <w:p w14:paraId="2149B18C" w14:textId="77777777" w:rsidR="006F0592" w:rsidRDefault="006F0592" w:rsidP="006F0592">
            <w:pPr>
              <w:spacing w:before="120" w:after="120"/>
            </w:pPr>
          </w:p>
        </w:tc>
        <w:tc>
          <w:tcPr>
            <w:tcW w:w="4650" w:type="dxa"/>
          </w:tcPr>
          <w:p w14:paraId="232CFF4F" w14:textId="77777777" w:rsidR="006F0592" w:rsidRDefault="006F0592" w:rsidP="006F0592">
            <w:pPr>
              <w:spacing w:before="120" w:after="120"/>
            </w:pPr>
          </w:p>
        </w:tc>
      </w:tr>
      <w:tr w:rsidR="006F0592" w14:paraId="1E33A5AA" w14:textId="77777777" w:rsidTr="009A711D">
        <w:tc>
          <w:tcPr>
            <w:tcW w:w="6941" w:type="dxa"/>
          </w:tcPr>
          <w:p w14:paraId="31724D9B" w14:textId="12DA1664" w:rsidR="006F0592" w:rsidRPr="000F1495" w:rsidRDefault="006F0592" w:rsidP="006F0592">
            <w:pPr>
              <w:spacing w:before="120" w:after="120"/>
            </w:pPr>
            <w:r>
              <w:t>Develop and run audits for GPs</w:t>
            </w:r>
          </w:p>
        </w:tc>
        <w:tc>
          <w:tcPr>
            <w:tcW w:w="2357" w:type="dxa"/>
          </w:tcPr>
          <w:p w14:paraId="0917EF08" w14:textId="77777777" w:rsidR="006F0592" w:rsidRDefault="006F0592" w:rsidP="006F0592">
            <w:pPr>
              <w:spacing w:before="120" w:after="120"/>
            </w:pPr>
          </w:p>
        </w:tc>
        <w:tc>
          <w:tcPr>
            <w:tcW w:w="4650" w:type="dxa"/>
          </w:tcPr>
          <w:p w14:paraId="7639B076" w14:textId="77777777" w:rsidR="006F0592" w:rsidRDefault="006F0592" w:rsidP="006F0592">
            <w:pPr>
              <w:spacing w:before="120" w:after="120"/>
            </w:pPr>
          </w:p>
        </w:tc>
      </w:tr>
      <w:tr w:rsidR="006F0592" w14:paraId="75BDD923" w14:textId="77777777" w:rsidTr="009A711D">
        <w:tc>
          <w:tcPr>
            <w:tcW w:w="6941" w:type="dxa"/>
          </w:tcPr>
          <w:p w14:paraId="734FC311" w14:textId="4370E345" w:rsidR="006F0592" w:rsidRPr="000F1495" w:rsidRDefault="006F0592" w:rsidP="006F0592">
            <w:pPr>
              <w:spacing w:before="120" w:after="120"/>
            </w:pPr>
            <w:r>
              <w:t>Liaise with telephone system supplier (faults/updates)</w:t>
            </w:r>
          </w:p>
        </w:tc>
        <w:tc>
          <w:tcPr>
            <w:tcW w:w="2357" w:type="dxa"/>
          </w:tcPr>
          <w:p w14:paraId="55FB47CE" w14:textId="77777777" w:rsidR="006F0592" w:rsidRDefault="006F0592" w:rsidP="006F0592">
            <w:pPr>
              <w:spacing w:before="120" w:after="120"/>
            </w:pPr>
          </w:p>
        </w:tc>
        <w:tc>
          <w:tcPr>
            <w:tcW w:w="4650" w:type="dxa"/>
          </w:tcPr>
          <w:p w14:paraId="23FE8194" w14:textId="77777777" w:rsidR="006F0592" w:rsidRDefault="006F0592" w:rsidP="006F0592">
            <w:pPr>
              <w:spacing w:before="120" w:after="120"/>
            </w:pPr>
          </w:p>
        </w:tc>
      </w:tr>
      <w:tr w:rsidR="006F0592" w14:paraId="085C00AE" w14:textId="77777777" w:rsidTr="009A711D">
        <w:tc>
          <w:tcPr>
            <w:tcW w:w="6941" w:type="dxa"/>
          </w:tcPr>
          <w:p w14:paraId="0F4013C5" w14:textId="5D28D766" w:rsidR="006F0592" w:rsidRPr="000F1495" w:rsidRDefault="006F0592" w:rsidP="006F0592">
            <w:pPr>
              <w:spacing w:before="120" w:after="120"/>
            </w:pPr>
            <w:r>
              <w:t>Manage Information Governance/GDPR</w:t>
            </w:r>
          </w:p>
        </w:tc>
        <w:tc>
          <w:tcPr>
            <w:tcW w:w="2357" w:type="dxa"/>
          </w:tcPr>
          <w:p w14:paraId="28433061" w14:textId="77777777" w:rsidR="006F0592" w:rsidRDefault="006F0592" w:rsidP="006F0592">
            <w:pPr>
              <w:spacing w:before="120" w:after="120"/>
            </w:pPr>
          </w:p>
        </w:tc>
        <w:tc>
          <w:tcPr>
            <w:tcW w:w="4650" w:type="dxa"/>
          </w:tcPr>
          <w:p w14:paraId="34A3BB7A" w14:textId="77777777" w:rsidR="006F0592" w:rsidRDefault="006F0592" w:rsidP="006F0592">
            <w:pPr>
              <w:spacing w:before="120" w:after="120"/>
            </w:pPr>
          </w:p>
        </w:tc>
      </w:tr>
      <w:tr w:rsidR="006F0592" w14:paraId="5DCCBAFD" w14:textId="77777777" w:rsidTr="009A711D">
        <w:tc>
          <w:tcPr>
            <w:tcW w:w="6941" w:type="dxa"/>
          </w:tcPr>
          <w:p w14:paraId="4C92C005" w14:textId="696E8F9D" w:rsidR="006F0592" w:rsidRPr="000F1495" w:rsidRDefault="006F0592" w:rsidP="006F0592">
            <w:pPr>
              <w:spacing w:before="120" w:after="120"/>
            </w:pPr>
            <w:r>
              <w:t>Liaise with Practice DPO</w:t>
            </w:r>
          </w:p>
        </w:tc>
        <w:tc>
          <w:tcPr>
            <w:tcW w:w="2357" w:type="dxa"/>
          </w:tcPr>
          <w:p w14:paraId="34DD4B1F" w14:textId="77777777" w:rsidR="006F0592" w:rsidRDefault="006F0592" w:rsidP="006F0592">
            <w:pPr>
              <w:spacing w:before="120" w:after="120"/>
            </w:pPr>
          </w:p>
        </w:tc>
        <w:tc>
          <w:tcPr>
            <w:tcW w:w="4650" w:type="dxa"/>
          </w:tcPr>
          <w:p w14:paraId="2897ACCB" w14:textId="77777777" w:rsidR="006F0592" w:rsidRDefault="006F0592" w:rsidP="006F0592">
            <w:pPr>
              <w:spacing w:before="120" w:after="120"/>
            </w:pPr>
          </w:p>
        </w:tc>
      </w:tr>
      <w:tr w:rsidR="006F0592" w14:paraId="5CD7ABB0" w14:textId="77777777" w:rsidTr="009A711D">
        <w:tc>
          <w:tcPr>
            <w:tcW w:w="6941" w:type="dxa"/>
          </w:tcPr>
          <w:p w14:paraId="122E748C" w14:textId="31B5FB59" w:rsidR="006F0592" w:rsidRPr="000F1495" w:rsidRDefault="006F0592" w:rsidP="006F0592">
            <w:pPr>
              <w:spacing w:before="120" w:after="120"/>
            </w:pPr>
            <w:r>
              <w:t>Prepare and submit annual IG Toolkit/Data Security Assessment</w:t>
            </w:r>
          </w:p>
        </w:tc>
        <w:tc>
          <w:tcPr>
            <w:tcW w:w="2357" w:type="dxa"/>
          </w:tcPr>
          <w:p w14:paraId="1B39E345" w14:textId="77777777" w:rsidR="006F0592" w:rsidRDefault="006F0592" w:rsidP="006F0592">
            <w:pPr>
              <w:spacing w:before="120" w:after="120"/>
            </w:pPr>
          </w:p>
        </w:tc>
        <w:tc>
          <w:tcPr>
            <w:tcW w:w="4650" w:type="dxa"/>
          </w:tcPr>
          <w:p w14:paraId="16D0A1B0" w14:textId="77777777" w:rsidR="006F0592" w:rsidRDefault="006F0592" w:rsidP="006F0592">
            <w:pPr>
              <w:spacing w:before="120" w:after="120"/>
            </w:pPr>
          </w:p>
        </w:tc>
      </w:tr>
      <w:tr w:rsidR="006F0592" w14:paraId="465E158D" w14:textId="77777777" w:rsidTr="009A711D">
        <w:tc>
          <w:tcPr>
            <w:tcW w:w="6941" w:type="dxa"/>
          </w:tcPr>
          <w:p w14:paraId="58E2551B" w14:textId="5D774ECC" w:rsidR="006F0592" w:rsidRPr="000F1495" w:rsidRDefault="006F0592" w:rsidP="006F0592">
            <w:pPr>
              <w:spacing w:before="120" w:after="120"/>
            </w:pPr>
            <w:r>
              <w:t>Manage DSAs</w:t>
            </w:r>
          </w:p>
        </w:tc>
        <w:tc>
          <w:tcPr>
            <w:tcW w:w="2357" w:type="dxa"/>
          </w:tcPr>
          <w:p w14:paraId="7DE7C24C" w14:textId="77777777" w:rsidR="006F0592" w:rsidRDefault="006F0592" w:rsidP="006F0592">
            <w:pPr>
              <w:spacing w:before="120" w:after="120"/>
            </w:pPr>
          </w:p>
        </w:tc>
        <w:tc>
          <w:tcPr>
            <w:tcW w:w="4650" w:type="dxa"/>
          </w:tcPr>
          <w:p w14:paraId="3F15E77A" w14:textId="77777777" w:rsidR="006F0592" w:rsidRDefault="006F0592" w:rsidP="006F0592">
            <w:pPr>
              <w:spacing w:before="120" w:after="120"/>
            </w:pPr>
          </w:p>
        </w:tc>
      </w:tr>
      <w:tr w:rsidR="006F0592" w14:paraId="6266C57F" w14:textId="77777777" w:rsidTr="009A711D">
        <w:tc>
          <w:tcPr>
            <w:tcW w:w="6941" w:type="dxa"/>
          </w:tcPr>
          <w:p w14:paraId="226DA116" w14:textId="13ECD911" w:rsidR="006F0592" w:rsidRPr="000F1495" w:rsidRDefault="006F0592" w:rsidP="006F0592">
            <w:pPr>
              <w:spacing w:before="120" w:after="120"/>
            </w:pPr>
            <w:r>
              <w:t xml:space="preserve">Manage </w:t>
            </w:r>
            <w:proofErr w:type="spellStart"/>
            <w:r>
              <w:t>NHSMail</w:t>
            </w:r>
            <w:proofErr w:type="spellEnd"/>
            <w:r>
              <w:t xml:space="preserve"> accounts &amp; IT access</w:t>
            </w:r>
          </w:p>
        </w:tc>
        <w:tc>
          <w:tcPr>
            <w:tcW w:w="2357" w:type="dxa"/>
          </w:tcPr>
          <w:p w14:paraId="62C97AD1" w14:textId="77777777" w:rsidR="006F0592" w:rsidRDefault="006F0592" w:rsidP="006F0592">
            <w:pPr>
              <w:spacing w:before="120" w:after="120"/>
            </w:pPr>
          </w:p>
        </w:tc>
        <w:tc>
          <w:tcPr>
            <w:tcW w:w="4650" w:type="dxa"/>
          </w:tcPr>
          <w:p w14:paraId="66799C1C" w14:textId="77777777" w:rsidR="006F0592" w:rsidRDefault="006F0592" w:rsidP="006F0592">
            <w:pPr>
              <w:spacing w:before="120" w:after="120"/>
            </w:pPr>
          </w:p>
        </w:tc>
      </w:tr>
      <w:tr w:rsidR="006F0592" w14:paraId="3D312C91" w14:textId="77777777" w:rsidTr="009A711D">
        <w:tc>
          <w:tcPr>
            <w:tcW w:w="6941" w:type="dxa"/>
          </w:tcPr>
          <w:p w14:paraId="1BB3857C" w14:textId="525C2AEB" w:rsidR="006F0592" w:rsidRPr="000F1495" w:rsidRDefault="006F0592" w:rsidP="006F0592">
            <w:pPr>
              <w:spacing w:before="120" w:after="120"/>
            </w:pPr>
            <w:r>
              <w:t>Interface to path lab/Sunquest</w:t>
            </w:r>
          </w:p>
        </w:tc>
        <w:tc>
          <w:tcPr>
            <w:tcW w:w="2357" w:type="dxa"/>
          </w:tcPr>
          <w:p w14:paraId="5114B28C" w14:textId="77777777" w:rsidR="006F0592" w:rsidRDefault="006F0592" w:rsidP="006F0592">
            <w:pPr>
              <w:spacing w:before="120" w:after="120"/>
            </w:pPr>
          </w:p>
        </w:tc>
        <w:tc>
          <w:tcPr>
            <w:tcW w:w="4650" w:type="dxa"/>
          </w:tcPr>
          <w:p w14:paraId="22129029" w14:textId="77777777" w:rsidR="006F0592" w:rsidRDefault="006F0592" w:rsidP="006F0592">
            <w:pPr>
              <w:spacing w:before="120" w:after="120"/>
            </w:pPr>
          </w:p>
        </w:tc>
      </w:tr>
      <w:tr w:rsidR="006F0592" w14:paraId="734399EB" w14:textId="77777777" w:rsidTr="009A711D">
        <w:tc>
          <w:tcPr>
            <w:tcW w:w="6941" w:type="dxa"/>
          </w:tcPr>
          <w:p w14:paraId="22878EF2" w14:textId="679547E2" w:rsidR="006F0592" w:rsidRPr="000F1495" w:rsidRDefault="006F0592" w:rsidP="006F0592">
            <w:pPr>
              <w:spacing w:before="120" w:after="120"/>
            </w:pPr>
            <w:r>
              <w:lastRenderedPageBreak/>
              <w:t>GP links interface to PCSE</w:t>
            </w:r>
          </w:p>
        </w:tc>
        <w:tc>
          <w:tcPr>
            <w:tcW w:w="2357" w:type="dxa"/>
          </w:tcPr>
          <w:p w14:paraId="45838C57" w14:textId="77777777" w:rsidR="006F0592" w:rsidRDefault="006F0592" w:rsidP="006F0592">
            <w:pPr>
              <w:spacing w:before="120" w:after="120"/>
            </w:pPr>
          </w:p>
        </w:tc>
        <w:tc>
          <w:tcPr>
            <w:tcW w:w="4650" w:type="dxa"/>
          </w:tcPr>
          <w:p w14:paraId="62ABC8CF" w14:textId="77777777" w:rsidR="006F0592" w:rsidRDefault="006F0592" w:rsidP="006F0592">
            <w:pPr>
              <w:spacing w:before="120" w:after="120"/>
            </w:pPr>
          </w:p>
        </w:tc>
      </w:tr>
      <w:tr w:rsidR="006F0592" w14:paraId="386115A9" w14:textId="77777777" w:rsidTr="009A711D">
        <w:tc>
          <w:tcPr>
            <w:tcW w:w="6941" w:type="dxa"/>
          </w:tcPr>
          <w:p w14:paraId="1EEB68A2" w14:textId="0D6FCA67" w:rsidR="006F0592" w:rsidRPr="000F1495" w:rsidRDefault="006F0592" w:rsidP="006F0592">
            <w:pPr>
              <w:spacing w:before="120" w:after="120"/>
            </w:pPr>
            <w:r>
              <w:t>Manage patient access to online services</w:t>
            </w:r>
          </w:p>
        </w:tc>
        <w:tc>
          <w:tcPr>
            <w:tcW w:w="2357" w:type="dxa"/>
          </w:tcPr>
          <w:p w14:paraId="4819CE17" w14:textId="77777777" w:rsidR="006F0592" w:rsidRDefault="006F0592" w:rsidP="006F0592">
            <w:pPr>
              <w:spacing w:before="120" w:after="120"/>
            </w:pPr>
          </w:p>
        </w:tc>
        <w:tc>
          <w:tcPr>
            <w:tcW w:w="4650" w:type="dxa"/>
          </w:tcPr>
          <w:p w14:paraId="21042DE3" w14:textId="77777777" w:rsidR="006F0592" w:rsidRDefault="006F0592" w:rsidP="006F0592">
            <w:pPr>
              <w:spacing w:before="120" w:after="120"/>
            </w:pPr>
          </w:p>
        </w:tc>
      </w:tr>
      <w:tr w:rsidR="006F0592" w14:paraId="05991AB4" w14:textId="77777777" w:rsidTr="009A711D">
        <w:tc>
          <w:tcPr>
            <w:tcW w:w="6941" w:type="dxa"/>
          </w:tcPr>
          <w:p w14:paraId="7F88D712" w14:textId="4FDF51D1" w:rsidR="006F0592" w:rsidRPr="000F1495" w:rsidRDefault="006F0592" w:rsidP="006F0592">
            <w:pPr>
              <w:spacing w:before="120" w:after="120"/>
            </w:pPr>
            <w:r>
              <w:t>Maintain practice website</w:t>
            </w:r>
          </w:p>
        </w:tc>
        <w:tc>
          <w:tcPr>
            <w:tcW w:w="2357" w:type="dxa"/>
          </w:tcPr>
          <w:p w14:paraId="3FAFD635" w14:textId="77777777" w:rsidR="006F0592" w:rsidRDefault="006F0592" w:rsidP="006F0592">
            <w:pPr>
              <w:spacing w:before="120" w:after="120"/>
            </w:pPr>
          </w:p>
        </w:tc>
        <w:tc>
          <w:tcPr>
            <w:tcW w:w="4650" w:type="dxa"/>
          </w:tcPr>
          <w:p w14:paraId="57B99515" w14:textId="77777777" w:rsidR="006F0592" w:rsidRDefault="006F0592" w:rsidP="006F0592">
            <w:pPr>
              <w:spacing w:before="120" w:after="120"/>
            </w:pPr>
          </w:p>
        </w:tc>
      </w:tr>
      <w:tr w:rsidR="006F0592" w14:paraId="5B075141" w14:textId="77777777" w:rsidTr="009A711D">
        <w:tc>
          <w:tcPr>
            <w:tcW w:w="6941" w:type="dxa"/>
          </w:tcPr>
          <w:p w14:paraId="5DA21739" w14:textId="0B38C45D" w:rsidR="006F0592" w:rsidRPr="000F1495" w:rsidRDefault="006F0592" w:rsidP="006F0592">
            <w:pPr>
              <w:spacing w:before="120" w:after="120"/>
            </w:pPr>
            <w:r>
              <w:t>Maintain awareness of emerging technology developments</w:t>
            </w:r>
          </w:p>
        </w:tc>
        <w:tc>
          <w:tcPr>
            <w:tcW w:w="2357" w:type="dxa"/>
          </w:tcPr>
          <w:p w14:paraId="2E61C983" w14:textId="77777777" w:rsidR="006F0592" w:rsidRDefault="006F0592" w:rsidP="006F0592">
            <w:pPr>
              <w:spacing w:before="120" w:after="120"/>
            </w:pPr>
          </w:p>
        </w:tc>
        <w:tc>
          <w:tcPr>
            <w:tcW w:w="4650" w:type="dxa"/>
          </w:tcPr>
          <w:p w14:paraId="787C7E54" w14:textId="77777777" w:rsidR="006F0592" w:rsidRDefault="006F0592" w:rsidP="006F0592">
            <w:pPr>
              <w:spacing w:before="120" w:after="120"/>
            </w:pPr>
          </w:p>
        </w:tc>
      </w:tr>
      <w:tr w:rsidR="006F0592" w14:paraId="2B1CF1DE" w14:textId="77777777" w:rsidTr="009A711D">
        <w:tc>
          <w:tcPr>
            <w:tcW w:w="6941" w:type="dxa"/>
          </w:tcPr>
          <w:p w14:paraId="42C50474" w14:textId="785C822D" w:rsidR="006F0592" w:rsidRPr="000F1495" w:rsidRDefault="006F0592" w:rsidP="006F0592">
            <w:pPr>
              <w:spacing w:before="120" w:after="120"/>
            </w:pPr>
            <w:r>
              <w:t xml:space="preserve">Maintain </w:t>
            </w:r>
            <w:proofErr w:type="spellStart"/>
            <w:r>
              <w:t>AccuRx</w:t>
            </w:r>
            <w:proofErr w:type="spellEnd"/>
            <w:r>
              <w:t xml:space="preserve"> application</w:t>
            </w:r>
          </w:p>
        </w:tc>
        <w:tc>
          <w:tcPr>
            <w:tcW w:w="2357" w:type="dxa"/>
          </w:tcPr>
          <w:p w14:paraId="1B48A7D1" w14:textId="77777777" w:rsidR="006F0592" w:rsidRDefault="006F0592" w:rsidP="006F0592">
            <w:pPr>
              <w:spacing w:before="120" w:after="120"/>
            </w:pPr>
          </w:p>
        </w:tc>
        <w:tc>
          <w:tcPr>
            <w:tcW w:w="4650" w:type="dxa"/>
          </w:tcPr>
          <w:p w14:paraId="4D5AAFF4" w14:textId="77777777" w:rsidR="006F0592" w:rsidRDefault="006F0592" w:rsidP="006F0592">
            <w:pPr>
              <w:spacing w:before="120" w:after="120"/>
            </w:pPr>
          </w:p>
        </w:tc>
      </w:tr>
      <w:tr w:rsidR="006F0592" w14:paraId="6E7956EB" w14:textId="77777777" w:rsidTr="009A711D">
        <w:tc>
          <w:tcPr>
            <w:tcW w:w="6941" w:type="dxa"/>
          </w:tcPr>
          <w:p w14:paraId="10779D67" w14:textId="40FBFFCC" w:rsidR="006F0592" w:rsidRPr="000F1495" w:rsidRDefault="006F0592" w:rsidP="006F0592">
            <w:pPr>
              <w:spacing w:before="120" w:after="120"/>
            </w:pPr>
            <w:r>
              <w:t>Maintain Surgery Network system</w:t>
            </w:r>
          </w:p>
        </w:tc>
        <w:tc>
          <w:tcPr>
            <w:tcW w:w="2357" w:type="dxa"/>
          </w:tcPr>
          <w:p w14:paraId="57DE4465" w14:textId="77777777" w:rsidR="006F0592" w:rsidRDefault="006F0592" w:rsidP="006F0592">
            <w:pPr>
              <w:spacing w:before="120" w:after="120"/>
            </w:pPr>
          </w:p>
        </w:tc>
        <w:tc>
          <w:tcPr>
            <w:tcW w:w="4650" w:type="dxa"/>
          </w:tcPr>
          <w:p w14:paraId="04F2B794" w14:textId="77777777" w:rsidR="006F0592" w:rsidRDefault="006F0592" w:rsidP="006F0592">
            <w:pPr>
              <w:spacing w:before="120" w:after="120"/>
            </w:pPr>
          </w:p>
        </w:tc>
      </w:tr>
      <w:tr w:rsidR="006F0592" w14:paraId="33F03E02" w14:textId="77777777" w:rsidTr="009A711D">
        <w:tc>
          <w:tcPr>
            <w:tcW w:w="6941" w:type="dxa"/>
          </w:tcPr>
          <w:p w14:paraId="40087161" w14:textId="5FCF923C" w:rsidR="006F0592" w:rsidRPr="000F1495" w:rsidRDefault="006F0592" w:rsidP="006F0592">
            <w:pPr>
              <w:spacing w:before="120" w:after="120"/>
            </w:pPr>
            <w:r>
              <w:t>Maintain Blue Stream</w:t>
            </w:r>
          </w:p>
        </w:tc>
        <w:tc>
          <w:tcPr>
            <w:tcW w:w="2357" w:type="dxa"/>
          </w:tcPr>
          <w:p w14:paraId="1EF26165" w14:textId="77777777" w:rsidR="006F0592" w:rsidRDefault="006F0592" w:rsidP="006F0592">
            <w:pPr>
              <w:spacing w:before="120" w:after="120"/>
            </w:pPr>
          </w:p>
        </w:tc>
        <w:tc>
          <w:tcPr>
            <w:tcW w:w="4650" w:type="dxa"/>
          </w:tcPr>
          <w:p w14:paraId="538F1A49" w14:textId="77777777" w:rsidR="006F0592" w:rsidRDefault="006F0592" w:rsidP="006F0592">
            <w:pPr>
              <w:spacing w:before="120" w:after="120"/>
            </w:pPr>
          </w:p>
        </w:tc>
      </w:tr>
      <w:tr w:rsidR="006F0592" w14:paraId="1B111BED" w14:textId="77777777" w:rsidTr="009A711D">
        <w:tc>
          <w:tcPr>
            <w:tcW w:w="6941" w:type="dxa"/>
          </w:tcPr>
          <w:p w14:paraId="2287A440" w14:textId="3DF55314" w:rsidR="006F0592" w:rsidRPr="000F1495" w:rsidRDefault="006F0592" w:rsidP="006F0592">
            <w:pPr>
              <w:spacing w:before="120" w:after="120"/>
            </w:pPr>
            <w:r>
              <w:t>Maintain Bright HR</w:t>
            </w:r>
          </w:p>
        </w:tc>
        <w:tc>
          <w:tcPr>
            <w:tcW w:w="2357" w:type="dxa"/>
          </w:tcPr>
          <w:p w14:paraId="48B4F6B4" w14:textId="77777777" w:rsidR="006F0592" w:rsidRDefault="006F0592" w:rsidP="006F0592">
            <w:pPr>
              <w:spacing w:before="120" w:after="120"/>
            </w:pPr>
          </w:p>
        </w:tc>
        <w:tc>
          <w:tcPr>
            <w:tcW w:w="4650" w:type="dxa"/>
          </w:tcPr>
          <w:p w14:paraId="61692DDB" w14:textId="77777777" w:rsidR="006F0592" w:rsidRDefault="006F0592" w:rsidP="006F0592">
            <w:pPr>
              <w:spacing w:before="120" w:after="120"/>
            </w:pPr>
          </w:p>
        </w:tc>
      </w:tr>
      <w:tr w:rsidR="006F0592" w14:paraId="0308F9B6" w14:textId="77777777" w:rsidTr="009A711D">
        <w:tc>
          <w:tcPr>
            <w:tcW w:w="6941" w:type="dxa"/>
          </w:tcPr>
          <w:p w14:paraId="7A69261D" w14:textId="4BE633AC" w:rsidR="006F0592" w:rsidRPr="000F1495" w:rsidRDefault="006F0592" w:rsidP="006F0592">
            <w:pPr>
              <w:spacing w:before="120" w:after="120"/>
            </w:pPr>
            <w:r w:rsidRPr="00417BDD">
              <w:t>Maintain</w:t>
            </w:r>
            <w:r>
              <w:t xml:space="preserve"> QCS</w:t>
            </w:r>
          </w:p>
        </w:tc>
        <w:tc>
          <w:tcPr>
            <w:tcW w:w="2357" w:type="dxa"/>
          </w:tcPr>
          <w:p w14:paraId="2EE830A1" w14:textId="77777777" w:rsidR="006F0592" w:rsidRDefault="006F0592" w:rsidP="006F0592">
            <w:pPr>
              <w:spacing w:before="120" w:after="120"/>
            </w:pPr>
          </w:p>
        </w:tc>
        <w:tc>
          <w:tcPr>
            <w:tcW w:w="4650" w:type="dxa"/>
          </w:tcPr>
          <w:p w14:paraId="1C9E6157" w14:textId="77777777" w:rsidR="006F0592" w:rsidRDefault="006F0592" w:rsidP="006F0592">
            <w:pPr>
              <w:spacing w:before="120" w:after="120"/>
            </w:pPr>
          </w:p>
        </w:tc>
      </w:tr>
      <w:tr w:rsidR="006F0592" w14:paraId="5EB4D451" w14:textId="77777777" w:rsidTr="009A711D">
        <w:tc>
          <w:tcPr>
            <w:tcW w:w="6941" w:type="dxa"/>
          </w:tcPr>
          <w:p w14:paraId="0A6069F3" w14:textId="30A830AA" w:rsidR="006F0592" w:rsidRPr="000F1495" w:rsidRDefault="006F0592" w:rsidP="006F0592">
            <w:pPr>
              <w:spacing w:before="120" w:after="120"/>
            </w:pPr>
            <w:r w:rsidRPr="00417BDD">
              <w:t>Maintain</w:t>
            </w:r>
            <w:r>
              <w:t xml:space="preserve"> Xero</w:t>
            </w:r>
          </w:p>
        </w:tc>
        <w:tc>
          <w:tcPr>
            <w:tcW w:w="2357" w:type="dxa"/>
          </w:tcPr>
          <w:p w14:paraId="2FCD56EA" w14:textId="77777777" w:rsidR="006F0592" w:rsidRDefault="006F0592" w:rsidP="006F0592">
            <w:pPr>
              <w:spacing w:before="120" w:after="120"/>
            </w:pPr>
          </w:p>
        </w:tc>
        <w:tc>
          <w:tcPr>
            <w:tcW w:w="4650" w:type="dxa"/>
          </w:tcPr>
          <w:p w14:paraId="738C0BFD" w14:textId="77777777" w:rsidR="006F0592" w:rsidRDefault="006F0592" w:rsidP="006F0592">
            <w:pPr>
              <w:spacing w:before="120" w:after="120"/>
            </w:pPr>
          </w:p>
        </w:tc>
      </w:tr>
      <w:tr w:rsidR="006F0592" w14:paraId="383DFD94" w14:textId="77777777" w:rsidTr="009A711D">
        <w:tc>
          <w:tcPr>
            <w:tcW w:w="6941" w:type="dxa"/>
          </w:tcPr>
          <w:p w14:paraId="5A422322" w14:textId="2AC23207" w:rsidR="006F0592" w:rsidRPr="000F1495" w:rsidRDefault="006F0592" w:rsidP="006F0592">
            <w:pPr>
              <w:spacing w:before="120" w:after="120"/>
            </w:pPr>
            <w:r w:rsidRPr="00417BDD">
              <w:t>Maintain</w:t>
            </w:r>
            <w:r>
              <w:t xml:space="preserve"> </w:t>
            </w:r>
            <w:r w:rsidRPr="00F0711B">
              <w:t>DSP Toolkit</w:t>
            </w:r>
          </w:p>
        </w:tc>
        <w:tc>
          <w:tcPr>
            <w:tcW w:w="2357" w:type="dxa"/>
          </w:tcPr>
          <w:p w14:paraId="364AA4EC" w14:textId="77777777" w:rsidR="006F0592" w:rsidRDefault="006F0592" w:rsidP="006F0592">
            <w:pPr>
              <w:spacing w:before="120" w:after="120"/>
            </w:pPr>
          </w:p>
        </w:tc>
        <w:tc>
          <w:tcPr>
            <w:tcW w:w="4650" w:type="dxa"/>
          </w:tcPr>
          <w:p w14:paraId="68A5B5D8" w14:textId="77777777" w:rsidR="006F0592" w:rsidRDefault="006F0592" w:rsidP="006F0592">
            <w:pPr>
              <w:spacing w:before="120" w:after="120"/>
            </w:pPr>
          </w:p>
        </w:tc>
      </w:tr>
      <w:tr w:rsidR="006F0592" w14:paraId="2D6B953A" w14:textId="77777777" w:rsidTr="009A711D">
        <w:tc>
          <w:tcPr>
            <w:tcW w:w="6941" w:type="dxa"/>
          </w:tcPr>
          <w:p w14:paraId="3D35F600" w14:textId="136C3041" w:rsidR="006F0592" w:rsidRPr="000F1495" w:rsidRDefault="006F0592" w:rsidP="006F0592">
            <w:pPr>
              <w:spacing w:before="120" w:after="120"/>
            </w:pPr>
            <w:r>
              <w:t xml:space="preserve">Prepare and submit annual </w:t>
            </w:r>
            <w:proofErr w:type="spellStart"/>
            <w:r>
              <w:t>eDec</w:t>
            </w:r>
            <w:proofErr w:type="spellEnd"/>
          </w:p>
        </w:tc>
        <w:tc>
          <w:tcPr>
            <w:tcW w:w="2357" w:type="dxa"/>
          </w:tcPr>
          <w:p w14:paraId="5A2B32AB" w14:textId="77777777" w:rsidR="006F0592" w:rsidRDefault="006F0592" w:rsidP="006F0592">
            <w:pPr>
              <w:spacing w:before="120" w:after="120"/>
            </w:pPr>
          </w:p>
        </w:tc>
        <w:tc>
          <w:tcPr>
            <w:tcW w:w="4650" w:type="dxa"/>
          </w:tcPr>
          <w:p w14:paraId="4643ADB3" w14:textId="77777777" w:rsidR="006F0592" w:rsidRDefault="006F0592" w:rsidP="006F0592">
            <w:pPr>
              <w:spacing w:before="120" w:after="120"/>
            </w:pPr>
          </w:p>
        </w:tc>
      </w:tr>
      <w:tr w:rsidR="006F0592" w14:paraId="41856196" w14:textId="77777777" w:rsidTr="009A711D">
        <w:tc>
          <w:tcPr>
            <w:tcW w:w="6941" w:type="dxa"/>
          </w:tcPr>
          <w:p w14:paraId="1348ACD0" w14:textId="20F73ED2" w:rsidR="006F0592" w:rsidRPr="000F1495" w:rsidRDefault="006F0592" w:rsidP="006F0592">
            <w:pPr>
              <w:spacing w:beforeLines="60" w:before="144" w:afterLines="60" w:after="144"/>
            </w:pPr>
            <w:r>
              <w:t>Manage data input to Alamac</w:t>
            </w:r>
          </w:p>
        </w:tc>
        <w:tc>
          <w:tcPr>
            <w:tcW w:w="2357" w:type="dxa"/>
          </w:tcPr>
          <w:p w14:paraId="661A59C3" w14:textId="77777777" w:rsidR="006F0592" w:rsidRDefault="006F0592" w:rsidP="006F0592">
            <w:pPr>
              <w:spacing w:before="120" w:after="120"/>
            </w:pPr>
          </w:p>
        </w:tc>
        <w:tc>
          <w:tcPr>
            <w:tcW w:w="4650" w:type="dxa"/>
          </w:tcPr>
          <w:p w14:paraId="1BF28281" w14:textId="77777777" w:rsidR="006F0592" w:rsidRDefault="006F0592" w:rsidP="006F0592">
            <w:pPr>
              <w:spacing w:before="120" w:after="120"/>
            </w:pPr>
          </w:p>
        </w:tc>
      </w:tr>
      <w:tr w:rsidR="006F0592" w14:paraId="262F49AC" w14:textId="77777777" w:rsidTr="009A711D">
        <w:tc>
          <w:tcPr>
            <w:tcW w:w="6941" w:type="dxa"/>
          </w:tcPr>
          <w:p w14:paraId="34FD7F59" w14:textId="263F5F25" w:rsidR="006F0592" w:rsidRPr="000F1495" w:rsidRDefault="006F0592" w:rsidP="006F0592">
            <w:pPr>
              <w:spacing w:before="120" w:after="120"/>
            </w:pPr>
            <w:r>
              <w:t>Submit NHS national survey data (workforce, diabetes audit etc)</w:t>
            </w:r>
          </w:p>
        </w:tc>
        <w:tc>
          <w:tcPr>
            <w:tcW w:w="2357" w:type="dxa"/>
          </w:tcPr>
          <w:p w14:paraId="7C0B5A96" w14:textId="77777777" w:rsidR="006F0592" w:rsidRDefault="006F0592" w:rsidP="006F0592">
            <w:pPr>
              <w:spacing w:before="120" w:after="120"/>
            </w:pPr>
          </w:p>
        </w:tc>
        <w:tc>
          <w:tcPr>
            <w:tcW w:w="4650" w:type="dxa"/>
          </w:tcPr>
          <w:p w14:paraId="5A9F23DA" w14:textId="77777777" w:rsidR="006F0592" w:rsidRDefault="006F0592" w:rsidP="006F0592">
            <w:pPr>
              <w:spacing w:before="120" w:after="120"/>
            </w:pPr>
          </w:p>
        </w:tc>
      </w:tr>
      <w:tr w:rsidR="006F0592" w14:paraId="6207EE12" w14:textId="77777777" w:rsidTr="009A711D">
        <w:tc>
          <w:tcPr>
            <w:tcW w:w="6941" w:type="dxa"/>
          </w:tcPr>
          <w:p w14:paraId="7F2A1F67" w14:textId="71E6288E" w:rsidR="006F0592" w:rsidRPr="000F1495" w:rsidRDefault="006F0592" w:rsidP="006F0592">
            <w:pPr>
              <w:spacing w:before="120" w:after="120"/>
            </w:pPr>
            <w:r>
              <w:t>Provide access to IT systems</w:t>
            </w:r>
          </w:p>
        </w:tc>
        <w:tc>
          <w:tcPr>
            <w:tcW w:w="2357" w:type="dxa"/>
          </w:tcPr>
          <w:p w14:paraId="0E039D0B" w14:textId="77777777" w:rsidR="006F0592" w:rsidRDefault="006F0592" w:rsidP="006F0592">
            <w:pPr>
              <w:spacing w:before="120" w:after="120"/>
            </w:pPr>
          </w:p>
        </w:tc>
        <w:tc>
          <w:tcPr>
            <w:tcW w:w="4650" w:type="dxa"/>
          </w:tcPr>
          <w:p w14:paraId="3BAC74C1" w14:textId="77777777" w:rsidR="006F0592" w:rsidRDefault="006F0592" w:rsidP="006F0592">
            <w:pPr>
              <w:spacing w:before="120" w:after="120"/>
            </w:pPr>
          </w:p>
        </w:tc>
      </w:tr>
      <w:tr w:rsidR="006F0592" w14:paraId="5CF9C032" w14:textId="77777777" w:rsidTr="009A711D">
        <w:tc>
          <w:tcPr>
            <w:tcW w:w="6941" w:type="dxa"/>
          </w:tcPr>
          <w:p w14:paraId="65452033" w14:textId="36D2022D" w:rsidR="006F0592" w:rsidRPr="000F1495" w:rsidRDefault="006F0592" w:rsidP="006F0592">
            <w:pPr>
              <w:spacing w:before="120" w:after="120"/>
            </w:pPr>
            <w:r>
              <w:lastRenderedPageBreak/>
              <w:t>Manage smart cards</w:t>
            </w:r>
          </w:p>
        </w:tc>
        <w:tc>
          <w:tcPr>
            <w:tcW w:w="2357" w:type="dxa"/>
          </w:tcPr>
          <w:p w14:paraId="27F12171" w14:textId="77777777" w:rsidR="006F0592" w:rsidRDefault="006F0592" w:rsidP="006F0592">
            <w:pPr>
              <w:spacing w:before="120" w:after="120"/>
            </w:pPr>
          </w:p>
        </w:tc>
        <w:tc>
          <w:tcPr>
            <w:tcW w:w="4650" w:type="dxa"/>
          </w:tcPr>
          <w:p w14:paraId="689CA884" w14:textId="77777777" w:rsidR="006F0592" w:rsidRDefault="006F0592" w:rsidP="006F0592">
            <w:pPr>
              <w:spacing w:before="120" w:after="120"/>
            </w:pPr>
          </w:p>
        </w:tc>
      </w:tr>
      <w:tr w:rsidR="006F0592" w14:paraId="447C788E" w14:textId="77777777" w:rsidTr="009A711D">
        <w:tc>
          <w:tcPr>
            <w:tcW w:w="6941" w:type="dxa"/>
          </w:tcPr>
          <w:p w14:paraId="1F653AA5" w14:textId="2BE1DDAD" w:rsidR="006F0592" w:rsidRPr="000F1495" w:rsidRDefault="006F0592" w:rsidP="006F0592">
            <w:pPr>
              <w:spacing w:before="120" w:after="120"/>
            </w:pPr>
            <w:r>
              <w:t>Manage TP access to data</w:t>
            </w:r>
          </w:p>
        </w:tc>
        <w:tc>
          <w:tcPr>
            <w:tcW w:w="2357" w:type="dxa"/>
          </w:tcPr>
          <w:p w14:paraId="098796F3" w14:textId="77777777" w:rsidR="006F0592" w:rsidRDefault="006F0592" w:rsidP="006F0592">
            <w:pPr>
              <w:spacing w:before="120" w:after="120"/>
            </w:pPr>
          </w:p>
        </w:tc>
        <w:tc>
          <w:tcPr>
            <w:tcW w:w="4650" w:type="dxa"/>
          </w:tcPr>
          <w:p w14:paraId="31B694F0" w14:textId="77777777" w:rsidR="006F0592" w:rsidRDefault="006F0592" w:rsidP="006F0592">
            <w:pPr>
              <w:spacing w:before="120" w:after="120"/>
            </w:pPr>
          </w:p>
        </w:tc>
      </w:tr>
      <w:tr w:rsidR="006F0592" w14:paraId="1FA2FA11" w14:textId="77777777" w:rsidTr="009A711D">
        <w:tc>
          <w:tcPr>
            <w:tcW w:w="6941" w:type="dxa"/>
          </w:tcPr>
          <w:p w14:paraId="7629B05B" w14:textId="4A4DDEA4" w:rsidR="006F0592" w:rsidRPr="000F1495" w:rsidRDefault="006F0592" w:rsidP="006F0592">
            <w:pPr>
              <w:spacing w:before="120" w:after="120"/>
            </w:pPr>
            <w:r>
              <w:t xml:space="preserve">Maintain </w:t>
            </w:r>
            <w:proofErr w:type="spellStart"/>
            <w:r>
              <w:t>eReferral</w:t>
            </w:r>
            <w:proofErr w:type="spellEnd"/>
          </w:p>
        </w:tc>
        <w:tc>
          <w:tcPr>
            <w:tcW w:w="2357" w:type="dxa"/>
          </w:tcPr>
          <w:p w14:paraId="385F8BEB" w14:textId="77777777" w:rsidR="006F0592" w:rsidRDefault="006F0592" w:rsidP="006F0592">
            <w:pPr>
              <w:spacing w:before="120" w:after="120"/>
            </w:pPr>
          </w:p>
        </w:tc>
        <w:tc>
          <w:tcPr>
            <w:tcW w:w="4650" w:type="dxa"/>
          </w:tcPr>
          <w:p w14:paraId="44878FC3" w14:textId="77777777" w:rsidR="006F0592" w:rsidRDefault="006F0592" w:rsidP="006F0592">
            <w:pPr>
              <w:spacing w:before="120" w:after="120"/>
            </w:pPr>
          </w:p>
        </w:tc>
      </w:tr>
      <w:tr w:rsidR="006F0592" w14:paraId="40D5A6F6" w14:textId="77777777" w:rsidTr="00321556">
        <w:tc>
          <w:tcPr>
            <w:tcW w:w="13948" w:type="dxa"/>
            <w:gridSpan w:val="3"/>
            <w:tcBorders>
              <w:left w:val="nil"/>
              <w:right w:val="nil"/>
            </w:tcBorders>
          </w:tcPr>
          <w:p w14:paraId="0D02D5ED" w14:textId="77777777" w:rsidR="006F0592" w:rsidRDefault="006F0592" w:rsidP="006F0592"/>
        </w:tc>
      </w:tr>
      <w:tr w:rsidR="006F0592" w:rsidRPr="009A711D" w14:paraId="58AA4A4C" w14:textId="77777777" w:rsidTr="00321556">
        <w:tc>
          <w:tcPr>
            <w:tcW w:w="13948" w:type="dxa"/>
            <w:gridSpan w:val="3"/>
            <w:shd w:val="clear" w:color="auto" w:fill="1F4E79" w:themeFill="accent5" w:themeFillShade="80"/>
          </w:tcPr>
          <w:p w14:paraId="5F72F83E" w14:textId="3F4B3705"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Practice Projects</w:t>
            </w:r>
          </w:p>
        </w:tc>
      </w:tr>
      <w:tr w:rsidR="006F0592" w14:paraId="65128D8E" w14:textId="77777777" w:rsidTr="009A711D">
        <w:tc>
          <w:tcPr>
            <w:tcW w:w="6941" w:type="dxa"/>
          </w:tcPr>
          <w:p w14:paraId="4A6029EE" w14:textId="7028C6D4" w:rsidR="006F0592" w:rsidRPr="000F1495" w:rsidRDefault="006F0592" w:rsidP="006F0592">
            <w:pPr>
              <w:spacing w:before="120" w:after="120"/>
            </w:pPr>
            <w:r w:rsidRPr="00BE44CB">
              <w:t xml:space="preserve">Childhood </w:t>
            </w:r>
            <w:proofErr w:type="spellStart"/>
            <w:r w:rsidRPr="00BE44CB">
              <w:t>Imms</w:t>
            </w:r>
            <w:proofErr w:type="spellEnd"/>
            <w:r w:rsidRPr="00BE44CB">
              <w:t xml:space="preserve"> Claim</w:t>
            </w:r>
          </w:p>
        </w:tc>
        <w:tc>
          <w:tcPr>
            <w:tcW w:w="2357" w:type="dxa"/>
          </w:tcPr>
          <w:p w14:paraId="66355B70" w14:textId="77777777" w:rsidR="006F0592" w:rsidRDefault="006F0592" w:rsidP="006F0592">
            <w:pPr>
              <w:spacing w:before="120" w:after="120"/>
            </w:pPr>
          </w:p>
        </w:tc>
        <w:tc>
          <w:tcPr>
            <w:tcW w:w="4650" w:type="dxa"/>
          </w:tcPr>
          <w:p w14:paraId="2801B892" w14:textId="77777777" w:rsidR="006F0592" w:rsidRDefault="006F0592" w:rsidP="006F0592">
            <w:pPr>
              <w:spacing w:before="120" w:after="120"/>
            </w:pPr>
          </w:p>
        </w:tc>
      </w:tr>
      <w:tr w:rsidR="006F0592" w14:paraId="2B9B0431" w14:textId="77777777" w:rsidTr="009A711D">
        <w:tc>
          <w:tcPr>
            <w:tcW w:w="6941" w:type="dxa"/>
          </w:tcPr>
          <w:p w14:paraId="13CD7C98" w14:textId="481231C3" w:rsidR="006F0592" w:rsidRPr="000F1495" w:rsidRDefault="006F0592" w:rsidP="006F0592">
            <w:pPr>
              <w:spacing w:before="120" w:after="120"/>
            </w:pPr>
            <w:r w:rsidRPr="00BE44CB">
              <w:t>Superannuation Reconciliation</w:t>
            </w:r>
          </w:p>
        </w:tc>
        <w:tc>
          <w:tcPr>
            <w:tcW w:w="2357" w:type="dxa"/>
          </w:tcPr>
          <w:p w14:paraId="4D319E4C" w14:textId="77777777" w:rsidR="006F0592" w:rsidRDefault="006F0592" w:rsidP="006F0592">
            <w:pPr>
              <w:spacing w:before="120" w:after="120"/>
            </w:pPr>
          </w:p>
        </w:tc>
        <w:tc>
          <w:tcPr>
            <w:tcW w:w="4650" w:type="dxa"/>
          </w:tcPr>
          <w:p w14:paraId="0392A39A" w14:textId="77777777" w:rsidR="006F0592" w:rsidRDefault="006F0592" w:rsidP="006F0592">
            <w:pPr>
              <w:spacing w:before="120" w:after="120"/>
            </w:pPr>
          </w:p>
        </w:tc>
      </w:tr>
      <w:tr w:rsidR="006F0592" w14:paraId="38220006" w14:textId="77777777" w:rsidTr="009A711D">
        <w:tc>
          <w:tcPr>
            <w:tcW w:w="6941" w:type="dxa"/>
          </w:tcPr>
          <w:p w14:paraId="74FC9CF2" w14:textId="2853EEC7" w:rsidR="006F0592" w:rsidRPr="000F1495" w:rsidRDefault="006F0592" w:rsidP="006F0592">
            <w:pPr>
              <w:spacing w:before="120" w:after="120"/>
            </w:pPr>
            <w:r w:rsidRPr="00BE44CB">
              <w:t>BACS Set Up</w:t>
            </w:r>
          </w:p>
        </w:tc>
        <w:tc>
          <w:tcPr>
            <w:tcW w:w="2357" w:type="dxa"/>
          </w:tcPr>
          <w:p w14:paraId="1A1DE541" w14:textId="77777777" w:rsidR="006F0592" w:rsidRDefault="006F0592" w:rsidP="006F0592">
            <w:pPr>
              <w:spacing w:before="120" w:after="120"/>
            </w:pPr>
          </w:p>
        </w:tc>
        <w:tc>
          <w:tcPr>
            <w:tcW w:w="4650" w:type="dxa"/>
          </w:tcPr>
          <w:p w14:paraId="07F0B37A" w14:textId="77777777" w:rsidR="006F0592" w:rsidRDefault="006F0592" w:rsidP="006F0592">
            <w:pPr>
              <w:spacing w:before="120" w:after="120"/>
            </w:pPr>
          </w:p>
        </w:tc>
      </w:tr>
      <w:tr w:rsidR="006F0592" w14:paraId="0D798A98" w14:textId="77777777" w:rsidTr="009A711D">
        <w:tc>
          <w:tcPr>
            <w:tcW w:w="6941" w:type="dxa"/>
          </w:tcPr>
          <w:p w14:paraId="0B67C292" w14:textId="0D6EDBDE" w:rsidR="006F0592" w:rsidRPr="000F1495" w:rsidRDefault="006F0592" w:rsidP="006F0592">
            <w:pPr>
              <w:spacing w:before="120" w:after="120"/>
            </w:pPr>
            <w:r w:rsidRPr="00BE44CB">
              <w:t>NHS Pension Reconciliation</w:t>
            </w:r>
          </w:p>
        </w:tc>
        <w:tc>
          <w:tcPr>
            <w:tcW w:w="2357" w:type="dxa"/>
          </w:tcPr>
          <w:p w14:paraId="26A00D18" w14:textId="77777777" w:rsidR="006F0592" w:rsidRDefault="006F0592" w:rsidP="006F0592">
            <w:pPr>
              <w:spacing w:before="120" w:after="120"/>
            </w:pPr>
          </w:p>
        </w:tc>
        <w:tc>
          <w:tcPr>
            <w:tcW w:w="4650" w:type="dxa"/>
          </w:tcPr>
          <w:p w14:paraId="65231215" w14:textId="77777777" w:rsidR="006F0592" w:rsidRDefault="006F0592" w:rsidP="006F0592">
            <w:pPr>
              <w:spacing w:before="120" w:after="120"/>
            </w:pPr>
          </w:p>
        </w:tc>
      </w:tr>
      <w:tr w:rsidR="006F0592" w14:paraId="15497034" w14:textId="77777777" w:rsidTr="009A711D">
        <w:tc>
          <w:tcPr>
            <w:tcW w:w="6941" w:type="dxa"/>
          </w:tcPr>
          <w:p w14:paraId="0AC6B054" w14:textId="4DBFAB7A" w:rsidR="006F0592" w:rsidRPr="000F1495" w:rsidRDefault="006F0592" w:rsidP="006F0592">
            <w:pPr>
              <w:spacing w:before="120" w:after="120"/>
            </w:pPr>
            <w:r w:rsidRPr="00BE44CB">
              <w:t>Financial Governance Process</w:t>
            </w:r>
          </w:p>
        </w:tc>
        <w:tc>
          <w:tcPr>
            <w:tcW w:w="2357" w:type="dxa"/>
          </w:tcPr>
          <w:p w14:paraId="03674875" w14:textId="77777777" w:rsidR="006F0592" w:rsidRDefault="006F0592" w:rsidP="006F0592">
            <w:pPr>
              <w:spacing w:before="120" w:after="120"/>
            </w:pPr>
          </w:p>
        </w:tc>
        <w:tc>
          <w:tcPr>
            <w:tcW w:w="4650" w:type="dxa"/>
          </w:tcPr>
          <w:p w14:paraId="2C535DFD" w14:textId="77777777" w:rsidR="006F0592" w:rsidRDefault="006F0592" w:rsidP="006F0592">
            <w:pPr>
              <w:spacing w:before="120" w:after="120"/>
            </w:pPr>
          </w:p>
        </w:tc>
      </w:tr>
      <w:tr w:rsidR="006F0592" w14:paraId="33A0EFF0" w14:textId="77777777" w:rsidTr="009A711D">
        <w:tc>
          <w:tcPr>
            <w:tcW w:w="6941" w:type="dxa"/>
          </w:tcPr>
          <w:p w14:paraId="3D6244B2" w14:textId="1CE15529" w:rsidR="006F0592" w:rsidRPr="000F1495" w:rsidRDefault="006F0592" w:rsidP="006F0592">
            <w:pPr>
              <w:spacing w:before="120" w:after="120"/>
            </w:pPr>
            <w:r w:rsidRPr="00BE44CB">
              <w:t>Financial Governance Implementation</w:t>
            </w:r>
          </w:p>
        </w:tc>
        <w:tc>
          <w:tcPr>
            <w:tcW w:w="2357" w:type="dxa"/>
          </w:tcPr>
          <w:p w14:paraId="7DF23747" w14:textId="77777777" w:rsidR="006F0592" w:rsidRDefault="006F0592" w:rsidP="006F0592">
            <w:pPr>
              <w:spacing w:before="120" w:after="120"/>
            </w:pPr>
          </w:p>
        </w:tc>
        <w:tc>
          <w:tcPr>
            <w:tcW w:w="4650" w:type="dxa"/>
          </w:tcPr>
          <w:p w14:paraId="503F9E18" w14:textId="77777777" w:rsidR="006F0592" w:rsidRDefault="006F0592" w:rsidP="006F0592">
            <w:pPr>
              <w:spacing w:before="120" w:after="120"/>
            </w:pPr>
          </w:p>
        </w:tc>
      </w:tr>
      <w:tr w:rsidR="006F0592" w14:paraId="532D1F92" w14:textId="77777777" w:rsidTr="009A711D">
        <w:tc>
          <w:tcPr>
            <w:tcW w:w="6941" w:type="dxa"/>
          </w:tcPr>
          <w:p w14:paraId="40218F46" w14:textId="4ACCA6E5" w:rsidR="006F0592" w:rsidRPr="000F1495" w:rsidRDefault="006F0592" w:rsidP="006F0592">
            <w:pPr>
              <w:spacing w:before="120" w:after="120"/>
            </w:pPr>
            <w:r w:rsidRPr="00BE44CB">
              <w:t>COVID Lost Income Claim</w:t>
            </w:r>
          </w:p>
        </w:tc>
        <w:tc>
          <w:tcPr>
            <w:tcW w:w="2357" w:type="dxa"/>
          </w:tcPr>
          <w:p w14:paraId="62823609" w14:textId="77777777" w:rsidR="006F0592" w:rsidRDefault="006F0592" w:rsidP="006F0592">
            <w:pPr>
              <w:spacing w:before="120" w:after="120"/>
            </w:pPr>
          </w:p>
        </w:tc>
        <w:tc>
          <w:tcPr>
            <w:tcW w:w="4650" w:type="dxa"/>
          </w:tcPr>
          <w:p w14:paraId="385FEDA8" w14:textId="77777777" w:rsidR="006F0592" w:rsidRDefault="006F0592" w:rsidP="006F0592">
            <w:pPr>
              <w:spacing w:before="120" w:after="120"/>
            </w:pPr>
          </w:p>
        </w:tc>
      </w:tr>
      <w:tr w:rsidR="006F0592" w14:paraId="68DAAF47" w14:textId="77777777" w:rsidTr="009A711D">
        <w:tc>
          <w:tcPr>
            <w:tcW w:w="6941" w:type="dxa"/>
          </w:tcPr>
          <w:p w14:paraId="05210034" w14:textId="13333CE9" w:rsidR="006F0592" w:rsidRPr="000F1495" w:rsidRDefault="006F0592" w:rsidP="006F0592">
            <w:pPr>
              <w:spacing w:before="120" w:after="120"/>
            </w:pPr>
            <w:r w:rsidRPr="00BE44CB">
              <w:t>CB Locum Insurance</w:t>
            </w:r>
          </w:p>
        </w:tc>
        <w:tc>
          <w:tcPr>
            <w:tcW w:w="2357" w:type="dxa"/>
          </w:tcPr>
          <w:p w14:paraId="5E118E66" w14:textId="77777777" w:rsidR="006F0592" w:rsidRDefault="006F0592" w:rsidP="006F0592">
            <w:pPr>
              <w:spacing w:before="120" w:after="120"/>
            </w:pPr>
          </w:p>
        </w:tc>
        <w:tc>
          <w:tcPr>
            <w:tcW w:w="4650" w:type="dxa"/>
          </w:tcPr>
          <w:p w14:paraId="6290D225" w14:textId="77777777" w:rsidR="006F0592" w:rsidRDefault="006F0592" w:rsidP="006F0592">
            <w:pPr>
              <w:spacing w:before="120" w:after="120"/>
            </w:pPr>
          </w:p>
        </w:tc>
      </w:tr>
      <w:tr w:rsidR="006F0592" w14:paraId="0463607C" w14:textId="77777777" w:rsidTr="009A711D">
        <w:tc>
          <w:tcPr>
            <w:tcW w:w="6941" w:type="dxa"/>
          </w:tcPr>
          <w:p w14:paraId="28832ED4" w14:textId="4ABDBF42" w:rsidR="006F0592" w:rsidRPr="000F1495" w:rsidRDefault="006F0592" w:rsidP="006F0592">
            <w:pPr>
              <w:spacing w:before="120" w:after="120"/>
            </w:pPr>
            <w:r w:rsidRPr="00BE44CB">
              <w:t>MDU Reconciliation</w:t>
            </w:r>
          </w:p>
        </w:tc>
        <w:tc>
          <w:tcPr>
            <w:tcW w:w="2357" w:type="dxa"/>
          </w:tcPr>
          <w:p w14:paraId="4BA85468" w14:textId="77777777" w:rsidR="006F0592" w:rsidRDefault="006F0592" w:rsidP="006F0592">
            <w:pPr>
              <w:spacing w:before="120" w:after="120"/>
            </w:pPr>
          </w:p>
        </w:tc>
        <w:tc>
          <w:tcPr>
            <w:tcW w:w="4650" w:type="dxa"/>
          </w:tcPr>
          <w:p w14:paraId="13BAE802" w14:textId="77777777" w:rsidR="006F0592" w:rsidRDefault="006F0592" w:rsidP="006F0592">
            <w:pPr>
              <w:spacing w:before="120" w:after="120"/>
            </w:pPr>
          </w:p>
        </w:tc>
      </w:tr>
      <w:tr w:rsidR="006F0592" w14:paraId="0B82A094" w14:textId="77777777" w:rsidTr="009A711D">
        <w:tc>
          <w:tcPr>
            <w:tcW w:w="6941" w:type="dxa"/>
          </w:tcPr>
          <w:p w14:paraId="73791AA8" w14:textId="6BA7E5D1" w:rsidR="006F0592" w:rsidRPr="000F1495" w:rsidRDefault="006F0592" w:rsidP="006F0592">
            <w:pPr>
              <w:spacing w:before="120" w:after="120"/>
            </w:pPr>
            <w:r w:rsidRPr="00BE44CB">
              <w:t>NHS Property Claim</w:t>
            </w:r>
          </w:p>
        </w:tc>
        <w:tc>
          <w:tcPr>
            <w:tcW w:w="2357" w:type="dxa"/>
          </w:tcPr>
          <w:p w14:paraId="0800A648" w14:textId="77777777" w:rsidR="006F0592" w:rsidRDefault="006F0592" w:rsidP="006F0592">
            <w:pPr>
              <w:spacing w:before="120" w:after="120"/>
            </w:pPr>
          </w:p>
        </w:tc>
        <w:tc>
          <w:tcPr>
            <w:tcW w:w="4650" w:type="dxa"/>
          </w:tcPr>
          <w:p w14:paraId="1BF7C664" w14:textId="77777777" w:rsidR="006F0592" w:rsidRDefault="006F0592" w:rsidP="006F0592">
            <w:pPr>
              <w:spacing w:before="120" w:after="120"/>
            </w:pPr>
          </w:p>
        </w:tc>
      </w:tr>
      <w:tr w:rsidR="006F0592" w14:paraId="79742687" w14:textId="77777777" w:rsidTr="009A711D">
        <w:tc>
          <w:tcPr>
            <w:tcW w:w="6941" w:type="dxa"/>
          </w:tcPr>
          <w:p w14:paraId="2D5714B9" w14:textId="37472937" w:rsidR="006F0592" w:rsidRPr="000F1495" w:rsidRDefault="006F0592" w:rsidP="006F0592">
            <w:pPr>
              <w:spacing w:before="120" w:after="120"/>
            </w:pPr>
            <w:r w:rsidRPr="00BE44CB">
              <w:t>NHS Property Claim</w:t>
            </w:r>
          </w:p>
        </w:tc>
        <w:tc>
          <w:tcPr>
            <w:tcW w:w="2357" w:type="dxa"/>
          </w:tcPr>
          <w:p w14:paraId="00C2D793" w14:textId="77777777" w:rsidR="006F0592" w:rsidRDefault="006F0592" w:rsidP="006F0592">
            <w:pPr>
              <w:spacing w:before="120" w:after="120"/>
            </w:pPr>
          </w:p>
        </w:tc>
        <w:tc>
          <w:tcPr>
            <w:tcW w:w="4650" w:type="dxa"/>
          </w:tcPr>
          <w:p w14:paraId="4DD4D820" w14:textId="77777777" w:rsidR="006F0592" w:rsidRDefault="006F0592" w:rsidP="006F0592">
            <w:pPr>
              <w:spacing w:before="120" w:after="120"/>
            </w:pPr>
          </w:p>
        </w:tc>
      </w:tr>
      <w:tr w:rsidR="006F0592" w14:paraId="2CFFD865" w14:textId="77777777" w:rsidTr="009A711D">
        <w:tc>
          <w:tcPr>
            <w:tcW w:w="6941" w:type="dxa"/>
          </w:tcPr>
          <w:p w14:paraId="77F70BB7" w14:textId="2DE51D8D" w:rsidR="006F0592" w:rsidRPr="000F1495" w:rsidRDefault="006F0592" w:rsidP="006F0592">
            <w:pPr>
              <w:spacing w:before="120" w:after="120"/>
            </w:pPr>
            <w:r w:rsidRPr="00BE44CB">
              <w:lastRenderedPageBreak/>
              <w:t>Notional Rent Review</w:t>
            </w:r>
          </w:p>
        </w:tc>
        <w:tc>
          <w:tcPr>
            <w:tcW w:w="2357" w:type="dxa"/>
          </w:tcPr>
          <w:p w14:paraId="5B89634A" w14:textId="77777777" w:rsidR="006F0592" w:rsidRDefault="006F0592" w:rsidP="006F0592">
            <w:pPr>
              <w:spacing w:before="120" w:after="120"/>
            </w:pPr>
          </w:p>
        </w:tc>
        <w:tc>
          <w:tcPr>
            <w:tcW w:w="4650" w:type="dxa"/>
          </w:tcPr>
          <w:p w14:paraId="40B2F8CE" w14:textId="77777777" w:rsidR="006F0592" w:rsidRDefault="006F0592" w:rsidP="006F0592">
            <w:pPr>
              <w:spacing w:before="120" w:after="120"/>
            </w:pPr>
          </w:p>
        </w:tc>
      </w:tr>
      <w:tr w:rsidR="006F0592" w14:paraId="18F9EE05" w14:textId="77777777" w:rsidTr="009A711D">
        <w:tc>
          <w:tcPr>
            <w:tcW w:w="6941" w:type="dxa"/>
          </w:tcPr>
          <w:p w14:paraId="6E1D6132" w14:textId="797EF9E8" w:rsidR="006F0592" w:rsidRPr="000F1495" w:rsidRDefault="006F0592" w:rsidP="006F0592">
            <w:pPr>
              <w:spacing w:before="120" w:after="120"/>
            </w:pPr>
            <w:r w:rsidRPr="00BE44CB">
              <w:t>Re-finance</w:t>
            </w:r>
          </w:p>
        </w:tc>
        <w:tc>
          <w:tcPr>
            <w:tcW w:w="2357" w:type="dxa"/>
          </w:tcPr>
          <w:p w14:paraId="7826B871" w14:textId="77777777" w:rsidR="006F0592" w:rsidRDefault="006F0592" w:rsidP="006F0592">
            <w:pPr>
              <w:spacing w:before="120" w:after="120"/>
            </w:pPr>
          </w:p>
        </w:tc>
        <w:tc>
          <w:tcPr>
            <w:tcW w:w="4650" w:type="dxa"/>
          </w:tcPr>
          <w:p w14:paraId="007EBBDE" w14:textId="77777777" w:rsidR="006F0592" w:rsidRDefault="006F0592" w:rsidP="006F0592">
            <w:pPr>
              <w:spacing w:before="120" w:after="120"/>
            </w:pPr>
          </w:p>
        </w:tc>
      </w:tr>
      <w:tr w:rsidR="006F0592" w14:paraId="055F33ED" w14:textId="77777777" w:rsidTr="009A711D">
        <w:tc>
          <w:tcPr>
            <w:tcW w:w="6941" w:type="dxa"/>
          </w:tcPr>
          <w:p w14:paraId="472CFC66" w14:textId="1B11E8ED" w:rsidR="006F0592" w:rsidRPr="000F1495" w:rsidRDefault="006F0592" w:rsidP="006F0592">
            <w:pPr>
              <w:spacing w:before="120" w:after="120"/>
            </w:pPr>
            <w:r w:rsidRPr="00BE44CB">
              <w:t>Victoria Final Reconciliation</w:t>
            </w:r>
          </w:p>
        </w:tc>
        <w:tc>
          <w:tcPr>
            <w:tcW w:w="2357" w:type="dxa"/>
          </w:tcPr>
          <w:p w14:paraId="23DBBE72" w14:textId="77777777" w:rsidR="006F0592" w:rsidRDefault="006F0592" w:rsidP="006F0592">
            <w:pPr>
              <w:spacing w:before="120" w:after="120"/>
            </w:pPr>
          </w:p>
        </w:tc>
        <w:tc>
          <w:tcPr>
            <w:tcW w:w="4650" w:type="dxa"/>
          </w:tcPr>
          <w:p w14:paraId="4025CE11" w14:textId="77777777" w:rsidR="006F0592" w:rsidRDefault="006F0592" w:rsidP="006F0592">
            <w:pPr>
              <w:spacing w:before="120" w:after="120"/>
            </w:pPr>
          </w:p>
        </w:tc>
      </w:tr>
      <w:tr w:rsidR="006F0592" w14:paraId="6ADF0E1C" w14:textId="77777777" w:rsidTr="009A711D">
        <w:tc>
          <w:tcPr>
            <w:tcW w:w="6941" w:type="dxa"/>
          </w:tcPr>
          <w:p w14:paraId="3057C518" w14:textId="5C459BEF" w:rsidR="006F0592" w:rsidRPr="000F1495" w:rsidRDefault="006F0592" w:rsidP="006F0592">
            <w:pPr>
              <w:spacing w:before="120" w:after="120"/>
            </w:pPr>
            <w:r w:rsidRPr="00BE44CB">
              <w:t>Decision Consequence Sheet</w:t>
            </w:r>
          </w:p>
        </w:tc>
        <w:tc>
          <w:tcPr>
            <w:tcW w:w="2357" w:type="dxa"/>
          </w:tcPr>
          <w:p w14:paraId="3230F3D3" w14:textId="77777777" w:rsidR="006F0592" w:rsidRDefault="006F0592" w:rsidP="006F0592">
            <w:pPr>
              <w:spacing w:before="120" w:after="120"/>
            </w:pPr>
          </w:p>
        </w:tc>
        <w:tc>
          <w:tcPr>
            <w:tcW w:w="4650" w:type="dxa"/>
          </w:tcPr>
          <w:p w14:paraId="1B06B1C8" w14:textId="77777777" w:rsidR="006F0592" w:rsidRDefault="006F0592" w:rsidP="006F0592">
            <w:pPr>
              <w:spacing w:before="120" w:after="120"/>
            </w:pPr>
          </w:p>
        </w:tc>
      </w:tr>
      <w:tr w:rsidR="006F0592" w14:paraId="1852C48F" w14:textId="77777777" w:rsidTr="009A711D">
        <w:tc>
          <w:tcPr>
            <w:tcW w:w="6941" w:type="dxa"/>
          </w:tcPr>
          <w:p w14:paraId="0A2D3AD1" w14:textId="10E18A80" w:rsidR="006F0592" w:rsidRPr="000F1495" w:rsidRDefault="006F0592" w:rsidP="006F0592">
            <w:pPr>
              <w:spacing w:before="120" w:after="120"/>
            </w:pPr>
            <w:r w:rsidRPr="00BE44CB">
              <w:t>Complete Account Queries</w:t>
            </w:r>
          </w:p>
        </w:tc>
        <w:tc>
          <w:tcPr>
            <w:tcW w:w="2357" w:type="dxa"/>
          </w:tcPr>
          <w:p w14:paraId="0436141C" w14:textId="77777777" w:rsidR="006F0592" w:rsidRDefault="006F0592" w:rsidP="006F0592">
            <w:pPr>
              <w:spacing w:before="120" w:after="120"/>
            </w:pPr>
          </w:p>
        </w:tc>
        <w:tc>
          <w:tcPr>
            <w:tcW w:w="4650" w:type="dxa"/>
          </w:tcPr>
          <w:p w14:paraId="29AE21C8" w14:textId="77777777" w:rsidR="006F0592" w:rsidRDefault="006F0592" w:rsidP="006F0592">
            <w:pPr>
              <w:spacing w:before="120" w:after="120"/>
            </w:pPr>
          </w:p>
        </w:tc>
      </w:tr>
      <w:tr w:rsidR="006F0592" w14:paraId="1D10FAA9" w14:textId="77777777" w:rsidTr="009A711D">
        <w:tc>
          <w:tcPr>
            <w:tcW w:w="6941" w:type="dxa"/>
          </w:tcPr>
          <w:p w14:paraId="3A4B5FB1" w14:textId="475D55AF" w:rsidR="006F0592" w:rsidRPr="000F1495" w:rsidRDefault="006F0592" w:rsidP="006F0592">
            <w:pPr>
              <w:spacing w:before="120" w:after="120"/>
            </w:pPr>
            <w:r w:rsidRPr="00BE44CB">
              <w:t>Minor Ops Reporting Rebuild</w:t>
            </w:r>
          </w:p>
        </w:tc>
        <w:tc>
          <w:tcPr>
            <w:tcW w:w="2357" w:type="dxa"/>
          </w:tcPr>
          <w:p w14:paraId="78A2D68C" w14:textId="77777777" w:rsidR="006F0592" w:rsidRDefault="006F0592" w:rsidP="006F0592">
            <w:pPr>
              <w:spacing w:before="120" w:after="120"/>
            </w:pPr>
          </w:p>
        </w:tc>
        <w:tc>
          <w:tcPr>
            <w:tcW w:w="4650" w:type="dxa"/>
          </w:tcPr>
          <w:p w14:paraId="1A0DC37B" w14:textId="77777777" w:rsidR="006F0592" w:rsidRDefault="006F0592" w:rsidP="006F0592">
            <w:pPr>
              <w:spacing w:before="120" w:after="120"/>
            </w:pPr>
          </w:p>
        </w:tc>
      </w:tr>
      <w:tr w:rsidR="006F0592" w14:paraId="45A00B8D" w14:textId="77777777" w:rsidTr="009A711D">
        <w:tc>
          <w:tcPr>
            <w:tcW w:w="6941" w:type="dxa"/>
          </w:tcPr>
          <w:p w14:paraId="2F6CE8FB" w14:textId="6D5ABEE8" w:rsidR="006F0592" w:rsidRPr="000F1495" w:rsidRDefault="006F0592" w:rsidP="006F0592">
            <w:pPr>
              <w:spacing w:before="120" w:after="120"/>
            </w:pPr>
            <w:r w:rsidRPr="00BE44CB">
              <w:t>Payroll - past records</w:t>
            </w:r>
          </w:p>
        </w:tc>
        <w:tc>
          <w:tcPr>
            <w:tcW w:w="2357" w:type="dxa"/>
          </w:tcPr>
          <w:p w14:paraId="0032B8E2" w14:textId="77777777" w:rsidR="006F0592" w:rsidRDefault="006F0592" w:rsidP="006F0592">
            <w:pPr>
              <w:spacing w:before="120" w:after="120"/>
            </w:pPr>
          </w:p>
        </w:tc>
        <w:tc>
          <w:tcPr>
            <w:tcW w:w="4650" w:type="dxa"/>
          </w:tcPr>
          <w:p w14:paraId="34EB6575" w14:textId="77777777" w:rsidR="006F0592" w:rsidRDefault="006F0592" w:rsidP="006F0592">
            <w:pPr>
              <w:spacing w:before="120" w:after="120"/>
            </w:pPr>
          </w:p>
        </w:tc>
      </w:tr>
      <w:tr w:rsidR="006F0592" w14:paraId="7EB12A18" w14:textId="77777777" w:rsidTr="009A711D">
        <w:tc>
          <w:tcPr>
            <w:tcW w:w="6941" w:type="dxa"/>
          </w:tcPr>
          <w:p w14:paraId="27E8047A" w14:textId="3685A195" w:rsidR="006F0592" w:rsidRPr="000F1495" w:rsidRDefault="006F0592" w:rsidP="006F0592">
            <w:pPr>
              <w:spacing w:before="120" w:after="120"/>
            </w:pPr>
            <w:r w:rsidRPr="00BE44CB">
              <w:t>Appraisals</w:t>
            </w:r>
          </w:p>
        </w:tc>
        <w:tc>
          <w:tcPr>
            <w:tcW w:w="2357" w:type="dxa"/>
          </w:tcPr>
          <w:p w14:paraId="0B009783" w14:textId="77777777" w:rsidR="006F0592" w:rsidRDefault="006F0592" w:rsidP="006F0592">
            <w:pPr>
              <w:spacing w:before="120" w:after="120"/>
            </w:pPr>
          </w:p>
        </w:tc>
        <w:tc>
          <w:tcPr>
            <w:tcW w:w="4650" w:type="dxa"/>
          </w:tcPr>
          <w:p w14:paraId="30C1323D" w14:textId="77777777" w:rsidR="006F0592" w:rsidRDefault="006F0592" w:rsidP="006F0592">
            <w:pPr>
              <w:spacing w:before="120" w:after="120"/>
            </w:pPr>
          </w:p>
        </w:tc>
      </w:tr>
      <w:tr w:rsidR="006F0592" w14:paraId="6C3538AE" w14:textId="77777777" w:rsidTr="009A711D">
        <w:tc>
          <w:tcPr>
            <w:tcW w:w="6941" w:type="dxa"/>
          </w:tcPr>
          <w:p w14:paraId="6DA8D60C" w14:textId="4BEEB948" w:rsidR="006F0592" w:rsidRPr="000F1495" w:rsidRDefault="006F0592" w:rsidP="006F0592">
            <w:pPr>
              <w:spacing w:before="120" w:after="120"/>
            </w:pPr>
            <w:r w:rsidRPr="00BE44CB">
              <w:t>Job Descriptions</w:t>
            </w:r>
          </w:p>
        </w:tc>
        <w:tc>
          <w:tcPr>
            <w:tcW w:w="2357" w:type="dxa"/>
          </w:tcPr>
          <w:p w14:paraId="012889F7" w14:textId="77777777" w:rsidR="006F0592" w:rsidRDefault="006F0592" w:rsidP="006F0592">
            <w:pPr>
              <w:spacing w:before="120" w:after="120"/>
            </w:pPr>
          </w:p>
        </w:tc>
        <w:tc>
          <w:tcPr>
            <w:tcW w:w="4650" w:type="dxa"/>
          </w:tcPr>
          <w:p w14:paraId="0B418919" w14:textId="77777777" w:rsidR="006F0592" w:rsidRDefault="006F0592" w:rsidP="006F0592">
            <w:pPr>
              <w:spacing w:before="120" w:after="120"/>
            </w:pPr>
          </w:p>
        </w:tc>
      </w:tr>
      <w:tr w:rsidR="006F0592" w14:paraId="459987F1" w14:textId="77777777" w:rsidTr="009A711D">
        <w:tc>
          <w:tcPr>
            <w:tcW w:w="6941" w:type="dxa"/>
          </w:tcPr>
          <w:p w14:paraId="50CC642F" w14:textId="564E0884" w:rsidR="006F0592" w:rsidRPr="000F1495" w:rsidRDefault="006F0592" w:rsidP="006F0592">
            <w:pPr>
              <w:spacing w:before="120" w:after="120"/>
            </w:pPr>
            <w:r w:rsidRPr="00BE44CB">
              <w:t>Quality Reporting</w:t>
            </w:r>
          </w:p>
        </w:tc>
        <w:tc>
          <w:tcPr>
            <w:tcW w:w="2357" w:type="dxa"/>
          </w:tcPr>
          <w:p w14:paraId="4C2C2FC6" w14:textId="77777777" w:rsidR="006F0592" w:rsidRDefault="006F0592" w:rsidP="006F0592">
            <w:pPr>
              <w:spacing w:before="120" w:after="120"/>
            </w:pPr>
          </w:p>
        </w:tc>
        <w:tc>
          <w:tcPr>
            <w:tcW w:w="4650" w:type="dxa"/>
          </w:tcPr>
          <w:p w14:paraId="56318A75" w14:textId="77777777" w:rsidR="006F0592" w:rsidRDefault="006F0592" w:rsidP="006F0592">
            <w:pPr>
              <w:spacing w:before="120" w:after="120"/>
            </w:pPr>
          </w:p>
        </w:tc>
      </w:tr>
      <w:tr w:rsidR="006F0592" w14:paraId="6C112440" w14:textId="77777777" w:rsidTr="009A711D">
        <w:tc>
          <w:tcPr>
            <w:tcW w:w="6941" w:type="dxa"/>
          </w:tcPr>
          <w:p w14:paraId="2E00EF6F" w14:textId="7871164B" w:rsidR="006F0592" w:rsidRPr="000F1495" w:rsidRDefault="006F0592" w:rsidP="006F0592">
            <w:pPr>
              <w:spacing w:before="120" w:after="120"/>
            </w:pPr>
            <w:r w:rsidRPr="00BE44CB">
              <w:t>Pay Structure</w:t>
            </w:r>
          </w:p>
        </w:tc>
        <w:tc>
          <w:tcPr>
            <w:tcW w:w="2357" w:type="dxa"/>
          </w:tcPr>
          <w:p w14:paraId="74EE48B7" w14:textId="77777777" w:rsidR="006F0592" w:rsidRDefault="006F0592" w:rsidP="006F0592">
            <w:pPr>
              <w:spacing w:before="120" w:after="120"/>
            </w:pPr>
          </w:p>
        </w:tc>
        <w:tc>
          <w:tcPr>
            <w:tcW w:w="4650" w:type="dxa"/>
          </w:tcPr>
          <w:p w14:paraId="74689B0C" w14:textId="77777777" w:rsidR="006F0592" w:rsidRDefault="006F0592" w:rsidP="006F0592">
            <w:pPr>
              <w:spacing w:before="120" w:after="120"/>
            </w:pPr>
          </w:p>
        </w:tc>
      </w:tr>
      <w:tr w:rsidR="006F0592" w14:paraId="68D71028" w14:textId="77777777" w:rsidTr="009A711D">
        <w:tc>
          <w:tcPr>
            <w:tcW w:w="6941" w:type="dxa"/>
          </w:tcPr>
          <w:p w14:paraId="68A8A60E" w14:textId="3513D4DA" w:rsidR="006F0592" w:rsidRPr="000F1495" w:rsidRDefault="006F0592" w:rsidP="006F0592">
            <w:pPr>
              <w:spacing w:before="120" w:after="120"/>
            </w:pPr>
            <w:r w:rsidRPr="00BE44CB">
              <w:t>Staff Survey</w:t>
            </w:r>
          </w:p>
        </w:tc>
        <w:tc>
          <w:tcPr>
            <w:tcW w:w="2357" w:type="dxa"/>
          </w:tcPr>
          <w:p w14:paraId="28F75C33" w14:textId="77777777" w:rsidR="006F0592" w:rsidRDefault="006F0592" w:rsidP="006F0592">
            <w:pPr>
              <w:spacing w:before="120" w:after="120"/>
            </w:pPr>
          </w:p>
        </w:tc>
        <w:tc>
          <w:tcPr>
            <w:tcW w:w="4650" w:type="dxa"/>
          </w:tcPr>
          <w:p w14:paraId="3498E6B2" w14:textId="77777777" w:rsidR="006F0592" w:rsidRDefault="006F0592" w:rsidP="006F0592">
            <w:pPr>
              <w:spacing w:before="120" w:after="120"/>
            </w:pPr>
          </w:p>
        </w:tc>
      </w:tr>
      <w:tr w:rsidR="006F0592" w14:paraId="295B279D" w14:textId="77777777" w:rsidTr="009A711D">
        <w:tc>
          <w:tcPr>
            <w:tcW w:w="6941" w:type="dxa"/>
          </w:tcPr>
          <w:p w14:paraId="1D93B20A" w14:textId="24B49F3F" w:rsidR="006F0592" w:rsidRPr="000F1495" w:rsidRDefault="006F0592" w:rsidP="006F0592">
            <w:pPr>
              <w:spacing w:before="120" w:after="120"/>
            </w:pPr>
            <w:r w:rsidRPr="00BE44CB">
              <w:t>CQC Requirements - Complete</w:t>
            </w:r>
          </w:p>
        </w:tc>
        <w:tc>
          <w:tcPr>
            <w:tcW w:w="2357" w:type="dxa"/>
          </w:tcPr>
          <w:p w14:paraId="4621E580" w14:textId="77777777" w:rsidR="006F0592" w:rsidRDefault="006F0592" w:rsidP="006F0592">
            <w:pPr>
              <w:spacing w:before="120" w:after="120"/>
            </w:pPr>
          </w:p>
        </w:tc>
        <w:tc>
          <w:tcPr>
            <w:tcW w:w="4650" w:type="dxa"/>
          </w:tcPr>
          <w:p w14:paraId="1D6E3E5D" w14:textId="77777777" w:rsidR="006F0592" w:rsidRDefault="006F0592" w:rsidP="006F0592">
            <w:pPr>
              <w:spacing w:before="120" w:after="120"/>
            </w:pPr>
          </w:p>
        </w:tc>
      </w:tr>
      <w:tr w:rsidR="006F0592" w14:paraId="11687148" w14:textId="77777777" w:rsidTr="009A711D">
        <w:tc>
          <w:tcPr>
            <w:tcW w:w="6941" w:type="dxa"/>
          </w:tcPr>
          <w:p w14:paraId="290B83DC" w14:textId="5D3D5C52" w:rsidR="006F0592" w:rsidRPr="000F1495" w:rsidRDefault="006F0592" w:rsidP="006F0592">
            <w:pPr>
              <w:spacing w:before="120" w:after="120"/>
            </w:pPr>
            <w:r w:rsidRPr="00BE44CB">
              <w:t>Management Reporting Pack - starter</w:t>
            </w:r>
          </w:p>
        </w:tc>
        <w:tc>
          <w:tcPr>
            <w:tcW w:w="2357" w:type="dxa"/>
          </w:tcPr>
          <w:p w14:paraId="39CE4FE3" w14:textId="77777777" w:rsidR="006F0592" w:rsidRDefault="006F0592" w:rsidP="006F0592">
            <w:pPr>
              <w:spacing w:before="120" w:after="120"/>
            </w:pPr>
          </w:p>
        </w:tc>
        <w:tc>
          <w:tcPr>
            <w:tcW w:w="4650" w:type="dxa"/>
          </w:tcPr>
          <w:p w14:paraId="3ADB7D73" w14:textId="77777777" w:rsidR="006F0592" w:rsidRDefault="006F0592" w:rsidP="006F0592">
            <w:pPr>
              <w:spacing w:before="120" w:after="120"/>
            </w:pPr>
          </w:p>
        </w:tc>
      </w:tr>
      <w:tr w:rsidR="006F0592" w14:paraId="38825FE1" w14:textId="77777777" w:rsidTr="009A711D">
        <w:tc>
          <w:tcPr>
            <w:tcW w:w="6941" w:type="dxa"/>
          </w:tcPr>
          <w:p w14:paraId="6ECE9C16" w14:textId="1399D3C2" w:rsidR="006F0592" w:rsidRPr="000F1495" w:rsidRDefault="006F0592" w:rsidP="006F0592">
            <w:pPr>
              <w:spacing w:before="120" w:after="120"/>
            </w:pPr>
            <w:r w:rsidRPr="00BE44CB">
              <w:t>GP Sessions -Benchmark</w:t>
            </w:r>
          </w:p>
        </w:tc>
        <w:tc>
          <w:tcPr>
            <w:tcW w:w="2357" w:type="dxa"/>
          </w:tcPr>
          <w:p w14:paraId="0746FC65" w14:textId="77777777" w:rsidR="006F0592" w:rsidRDefault="006F0592" w:rsidP="006F0592">
            <w:pPr>
              <w:spacing w:before="120" w:after="120"/>
            </w:pPr>
          </w:p>
        </w:tc>
        <w:tc>
          <w:tcPr>
            <w:tcW w:w="4650" w:type="dxa"/>
          </w:tcPr>
          <w:p w14:paraId="494D60AB" w14:textId="77777777" w:rsidR="006F0592" w:rsidRDefault="006F0592" w:rsidP="006F0592">
            <w:pPr>
              <w:spacing w:before="120" w:after="120"/>
            </w:pPr>
          </w:p>
        </w:tc>
      </w:tr>
      <w:tr w:rsidR="006F0592" w14:paraId="1B07DF2C" w14:textId="77777777" w:rsidTr="009A711D">
        <w:tc>
          <w:tcPr>
            <w:tcW w:w="6941" w:type="dxa"/>
          </w:tcPr>
          <w:p w14:paraId="51284E21" w14:textId="598B8E83" w:rsidR="006F0592" w:rsidRPr="000F1495" w:rsidRDefault="006F0592" w:rsidP="006F0592">
            <w:pPr>
              <w:spacing w:before="120" w:after="120"/>
            </w:pPr>
            <w:r w:rsidRPr="00BE44CB">
              <w:lastRenderedPageBreak/>
              <w:t>Nurse Sessions - Benchmark</w:t>
            </w:r>
          </w:p>
        </w:tc>
        <w:tc>
          <w:tcPr>
            <w:tcW w:w="2357" w:type="dxa"/>
          </w:tcPr>
          <w:p w14:paraId="124A1FE2" w14:textId="77777777" w:rsidR="006F0592" w:rsidRDefault="006F0592" w:rsidP="006F0592">
            <w:pPr>
              <w:spacing w:before="120" w:after="120"/>
            </w:pPr>
          </w:p>
        </w:tc>
        <w:tc>
          <w:tcPr>
            <w:tcW w:w="4650" w:type="dxa"/>
          </w:tcPr>
          <w:p w14:paraId="40B5D70D" w14:textId="77777777" w:rsidR="006F0592" w:rsidRDefault="006F0592" w:rsidP="006F0592">
            <w:pPr>
              <w:spacing w:before="120" w:after="120"/>
            </w:pPr>
          </w:p>
        </w:tc>
      </w:tr>
      <w:tr w:rsidR="006F0592" w14:paraId="339511EF" w14:textId="77777777" w:rsidTr="009A711D">
        <w:tc>
          <w:tcPr>
            <w:tcW w:w="6941" w:type="dxa"/>
          </w:tcPr>
          <w:p w14:paraId="18095F79" w14:textId="1E01DAF9" w:rsidR="006F0592" w:rsidRPr="000F1495" w:rsidRDefault="006F0592" w:rsidP="006F0592">
            <w:pPr>
              <w:spacing w:before="120" w:after="120"/>
            </w:pPr>
            <w:r w:rsidRPr="00BE44CB">
              <w:t>Clinical Delivery – Cost Effective</w:t>
            </w:r>
          </w:p>
        </w:tc>
        <w:tc>
          <w:tcPr>
            <w:tcW w:w="2357" w:type="dxa"/>
          </w:tcPr>
          <w:p w14:paraId="3AA0592F" w14:textId="77777777" w:rsidR="006F0592" w:rsidRDefault="006F0592" w:rsidP="006F0592">
            <w:pPr>
              <w:spacing w:before="120" w:after="120"/>
            </w:pPr>
          </w:p>
        </w:tc>
        <w:tc>
          <w:tcPr>
            <w:tcW w:w="4650" w:type="dxa"/>
          </w:tcPr>
          <w:p w14:paraId="348A2AB4" w14:textId="77777777" w:rsidR="006F0592" w:rsidRDefault="006F0592" w:rsidP="006F0592">
            <w:pPr>
              <w:spacing w:before="120" w:after="120"/>
            </w:pPr>
          </w:p>
        </w:tc>
      </w:tr>
      <w:tr w:rsidR="006F0592" w14:paraId="61D33C93" w14:textId="77777777" w:rsidTr="009A711D">
        <w:tc>
          <w:tcPr>
            <w:tcW w:w="6941" w:type="dxa"/>
          </w:tcPr>
          <w:p w14:paraId="78DDCFCB" w14:textId="1E9F1386" w:rsidR="006F0592" w:rsidRPr="000F1495" w:rsidRDefault="006F0592" w:rsidP="006F0592">
            <w:pPr>
              <w:spacing w:before="120" w:after="120"/>
            </w:pPr>
            <w:r w:rsidRPr="00BE44CB">
              <w:t>Staff Levels - Benchmark</w:t>
            </w:r>
          </w:p>
        </w:tc>
        <w:tc>
          <w:tcPr>
            <w:tcW w:w="2357" w:type="dxa"/>
          </w:tcPr>
          <w:p w14:paraId="70799402" w14:textId="77777777" w:rsidR="006F0592" w:rsidRDefault="006F0592" w:rsidP="006F0592">
            <w:pPr>
              <w:spacing w:before="120" w:after="120"/>
            </w:pPr>
          </w:p>
        </w:tc>
        <w:tc>
          <w:tcPr>
            <w:tcW w:w="4650" w:type="dxa"/>
          </w:tcPr>
          <w:p w14:paraId="032FF4E9" w14:textId="77777777" w:rsidR="006F0592" w:rsidRDefault="006F0592" w:rsidP="006F0592">
            <w:pPr>
              <w:spacing w:before="120" w:after="120"/>
            </w:pPr>
          </w:p>
        </w:tc>
      </w:tr>
      <w:tr w:rsidR="006F0592" w14:paraId="0CC03DE1" w14:textId="77777777" w:rsidTr="009A711D">
        <w:tc>
          <w:tcPr>
            <w:tcW w:w="6941" w:type="dxa"/>
          </w:tcPr>
          <w:p w14:paraId="7FC7BA81" w14:textId="5EAA4F91" w:rsidR="006F0592" w:rsidRPr="000F1495" w:rsidRDefault="006F0592" w:rsidP="006F0592">
            <w:pPr>
              <w:spacing w:before="120" w:after="120"/>
            </w:pPr>
            <w:r w:rsidRPr="00333206">
              <w:t>Bright HR</w:t>
            </w:r>
          </w:p>
        </w:tc>
        <w:tc>
          <w:tcPr>
            <w:tcW w:w="2357" w:type="dxa"/>
          </w:tcPr>
          <w:p w14:paraId="2C4AD54F" w14:textId="77777777" w:rsidR="006F0592" w:rsidRDefault="006F0592" w:rsidP="006F0592">
            <w:pPr>
              <w:spacing w:before="120" w:after="120"/>
            </w:pPr>
          </w:p>
        </w:tc>
        <w:tc>
          <w:tcPr>
            <w:tcW w:w="4650" w:type="dxa"/>
          </w:tcPr>
          <w:p w14:paraId="4DE607A6" w14:textId="77777777" w:rsidR="006F0592" w:rsidRDefault="006F0592" w:rsidP="006F0592">
            <w:pPr>
              <w:spacing w:before="120" w:after="120"/>
            </w:pPr>
          </w:p>
        </w:tc>
      </w:tr>
      <w:tr w:rsidR="006F0592" w14:paraId="114D0A1E" w14:textId="77777777" w:rsidTr="009A711D">
        <w:tc>
          <w:tcPr>
            <w:tcW w:w="6941" w:type="dxa"/>
          </w:tcPr>
          <w:p w14:paraId="46129AA8" w14:textId="32E9135C" w:rsidR="006F0592" w:rsidRPr="000F1495" w:rsidRDefault="006F0592" w:rsidP="006F0592">
            <w:pPr>
              <w:spacing w:before="120" w:after="120"/>
            </w:pPr>
            <w:r w:rsidRPr="00333206">
              <w:t>Blue Stream</w:t>
            </w:r>
          </w:p>
        </w:tc>
        <w:tc>
          <w:tcPr>
            <w:tcW w:w="2357" w:type="dxa"/>
          </w:tcPr>
          <w:p w14:paraId="52C40888" w14:textId="77777777" w:rsidR="006F0592" w:rsidRDefault="006F0592" w:rsidP="006F0592">
            <w:pPr>
              <w:spacing w:before="120" w:after="120"/>
            </w:pPr>
          </w:p>
        </w:tc>
        <w:tc>
          <w:tcPr>
            <w:tcW w:w="4650" w:type="dxa"/>
          </w:tcPr>
          <w:p w14:paraId="458819A8" w14:textId="77777777" w:rsidR="006F0592" w:rsidRDefault="006F0592" w:rsidP="006F0592">
            <w:pPr>
              <w:spacing w:before="120" w:after="120"/>
            </w:pPr>
          </w:p>
        </w:tc>
      </w:tr>
      <w:tr w:rsidR="006F0592" w14:paraId="76F7664D" w14:textId="77777777" w:rsidTr="009A711D">
        <w:tc>
          <w:tcPr>
            <w:tcW w:w="6941" w:type="dxa"/>
          </w:tcPr>
          <w:p w14:paraId="5389CA55" w14:textId="526EF8AB" w:rsidR="006F0592" w:rsidRPr="000F1495" w:rsidRDefault="006F0592" w:rsidP="006F0592">
            <w:pPr>
              <w:spacing w:before="120" w:after="120"/>
            </w:pPr>
            <w:r w:rsidRPr="00333206">
              <w:t>QCS</w:t>
            </w:r>
          </w:p>
        </w:tc>
        <w:tc>
          <w:tcPr>
            <w:tcW w:w="2357" w:type="dxa"/>
          </w:tcPr>
          <w:p w14:paraId="682409E0" w14:textId="77777777" w:rsidR="006F0592" w:rsidRDefault="006F0592" w:rsidP="006F0592">
            <w:pPr>
              <w:spacing w:before="120" w:after="120"/>
            </w:pPr>
          </w:p>
        </w:tc>
        <w:tc>
          <w:tcPr>
            <w:tcW w:w="4650" w:type="dxa"/>
          </w:tcPr>
          <w:p w14:paraId="499BBEE6" w14:textId="77777777" w:rsidR="006F0592" w:rsidRDefault="006F0592" w:rsidP="006F0592">
            <w:pPr>
              <w:spacing w:before="120" w:after="120"/>
            </w:pPr>
          </w:p>
        </w:tc>
      </w:tr>
      <w:tr w:rsidR="006F0592" w14:paraId="0A5430B0" w14:textId="77777777" w:rsidTr="009A711D">
        <w:tc>
          <w:tcPr>
            <w:tcW w:w="6941" w:type="dxa"/>
          </w:tcPr>
          <w:p w14:paraId="7CA519D2" w14:textId="2E2BA2A3" w:rsidR="006F0592" w:rsidRPr="000F1495" w:rsidRDefault="006F0592" w:rsidP="006F0592">
            <w:pPr>
              <w:spacing w:before="120" w:after="120"/>
            </w:pPr>
            <w:r w:rsidRPr="00333206">
              <w:t>Surgery Network</w:t>
            </w:r>
          </w:p>
        </w:tc>
        <w:tc>
          <w:tcPr>
            <w:tcW w:w="2357" w:type="dxa"/>
          </w:tcPr>
          <w:p w14:paraId="64DC7A62" w14:textId="77777777" w:rsidR="006F0592" w:rsidRDefault="006F0592" w:rsidP="006F0592">
            <w:pPr>
              <w:spacing w:before="120" w:after="120"/>
            </w:pPr>
          </w:p>
        </w:tc>
        <w:tc>
          <w:tcPr>
            <w:tcW w:w="4650" w:type="dxa"/>
          </w:tcPr>
          <w:p w14:paraId="794FED6C" w14:textId="77777777" w:rsidR="006F0592" w:rsidRDefault="006F0592" w:rsidP="006F0592">
            <w:pPr>
              <w:spacing w:before="120" w:after="120"/>
            </w:pPr>
          </w:p>
        </w:tc>
      </w:tr>
      <w:tr w:rsidR="006F0592" w14:paraId="55EA965D" w14:textId="77777777" w:rsidTr="009A711D">
        <w:tc>
          <w:tcPr>
            <w:tcW w:w="6941" w:type="dxa"/>
          </w:tcPr>
          <w:p w14:paraId="78743971" w14:textId="18B74C7C" w:rsidR="006F0592" w:rsidRPr="000F1495" w:rsidRDefault="006F0592" w:rsidP="006F0592">
            <w:pPr>
              <w:spacing w:before="120" w:after="120"/>
            </w:pPr>
            <w:r w:rsidRPr="00333206">
              <w:t>Flu Campaign</w:t>
            </w:r>
          </w:p>
        </w:tc>
        <w:tc>
          <w:tcPr>
            <w:tcW w:w="2357" w:type="dxa"/>
          </w:tcPr>
          <w:p w14:paraId="1DCC92B9" w14:textId="77777777" w:rsidR="006F0592" w:rsidRDefault="006F0592" w:rsidP="006F0592">
            <w:pPr>
              <w:spacing w:before="120" w:after="120"/>
            </w:pPr>
          </w:p>
        </w:tc>
        <w:tc>
          <w:tcPr>
            <w:tcW w:w="4650" w:type="dxa"/>
          </w:tcPr>
          <w:p w14:paraId="4C25819F" w14:textId="77777777" w:rsidR="006F0592" w:rsidRDefault="006F0592" w:rsidP="006F0592">
            <w:pPr>
              <w:spacing w:before="120" w:after="120"/>
            </w:pPr>
          </w:p>
        </w:tc>
      </w:tr>
      <w:tr w:rsidR="006F0592" w14:paraId="4377816F" w14:textId="77777777" w:rsidTr="009A711D">
        <w:tc>
          <w:tcPr>
            <w:tcW w:w="6941" w:type="dxa"/>
          </w:tcPr>
          <w:p w14:paraId="23975351" w14:textId="524F418F" w:rsidR="006F0592" w:rsidRPr="000F1495" w:rsidRDefault="006F0592" w:rsidP="006F0592">
            <w:pPr>
              <w:spacing w:before="120" w:after="120"/>
            </w:pPr>
            <w:r w:rsidRPr="00333206">
              <w:t>PPG</w:t>
            </w:r>
          </w:p>
        </w:tc>
        <w:tc>
          <w:tcPr>
            <w:tcW w:w="2357" w:type="dxa"/>
          </w:tcPr>
          <w:p w14:paraId="7F64029E" w14:textId="77777777" w:rsidR="006F0592" w:rsidRDefault="006F0592" w:rsidP="006F0592">
            <w:pPr>
              <w:spacing w:before="120" w:after="120"/>
            </w:pPr>
          </w:p>
        </w:tc>
        <w:tc>
          <w:tcPr>
            <w:tcW w:w="4650" w:type="dxa"/>
          </w:tcPr>
          <w:p w14:paraId="3AC57071" w14:textId="77777777" w:rsidR="006F0592" w:rsidRDefault="006F0592" w:rsidP="006F0592">
            <w:pPr>
              <w:spacing w:before="120" w:after="120"/>
            </w:pPr>
          </w:p>
        </w:tc>
      </w:tr>
      <w:tr w:rsidR="006F0592" w14:paraId="58612453" w14:textId="77777777" w:rsidTr="00321556">
        <w:tc>
          <w:tcPr>
            <w:tcW w:w="13948" w:type="dxa"/>
            <w:gridSpan w:val="3"/>
            <w:tcBorders>
              <w:left w:val="nil"/>
              <w:right w:val="nil"/>
            </w:tcBorders>
          </w:tcPr>
          <w:p w14:paraId="0632728C" w14:textId="77777777" w:rsidR="006F0592" w:rsidRDefault="006F0592" w:rsidP="006F0592"/>
        </w:tc>
      </w:tr>
      <w:tr w:rsidR="006F0592" w:rsidRPr="009A711D" w14:paraId="2B3454E8" w14:textId="77777777" w:rsidTr="00321556">
        <w:tc>
          <w:tcPr>
            <w:tcW w:w="13948" w:type="dxa"/>
            <w:gridSpan w:val="3"/>
            <w:shd w:val="clear" w:color="auto" w:fill="1F4E79" w:themeFill="accent5" w:themeFillShade="80"/>
          </w:tcPr>
          <w:p w14:paraId="21BB5839" w14:textId="556EAB15" w:rsidR="006F0592" w:rsidRPr="009A711D" w:rsidRDefault="006F0592" w:rsidP="006F0592">
            <w:pPr>
              <w:spacing w:before="120" w:after="120"/>
              <w:rPr>
                <w:b/>
                <w:bCs/>
                <w:color w:val="FFFFFF" w:themeColor="background1"/>
                <w:sz w:val="24"/>
                <w:szCs w:val="24"/>
              </w:rPr>
            </w:pPr>
            <w:r>
              <w:rPr>
                <w:b/>
                <w:bCs/>
                <w:color w:val="FFFFFF" w:themeColor="background1"/>
                <w:sz w:val="24"/>
                <w:szCs w:val="24"/>
              </w:rPr>
              <w:t>Merger Incubation</w:t>
            </w:r>
          </w:p>
        </w:tc>
      </w:tr>
      <w:tr w:rsidR="006F0592" w14:paraId="28A1A4E8" w14:textId="77777777" w:rsidTr="009A711D">
        <w:tc>
          <w:tcPr>
            <w:tcW w:w="6941" w:type="dxa"/>
          </w:tcPr>
          <w:p w14:paraId="5AAD45C1" w14:textId="27D2FF8B" w:rsidR="006F0592" w:rsidRPr="000F1495" w:rsidRDefault="006F0592" w:rsidP="006F0592">
            <w:pPr>
              <w:spacing w:before="120" w:after="120"/>
            </w:pPr>
            <w:r w:rsidRPr="000F637B">
              <w:t>Function Documents</w:t>
            </w:r>
          </w:p>
        </w:tc>
        <w:tc>
          <w:tcPr>
            <w:tcW w:w="2357" w:type="dxa"/>
          </w:tcPr>
          <w:p w14:paraId="4459F36D" w14:textId="77777777" w:rsidR="006F0592" w:rsidRDefault="006F0592" w:rsidP="006F0592">
            <w:pPr>
              <w:spacing w:before="120" w:after="120"/>
            </w:pPr>
          </w:p>
        </w:tc>
        <w:tc>
          <w:tcPr>
            <w:tcW w:w="4650" w:type="dxa"/>
          </w:tcPr>
          <w:p w14:paraId="49DC6F2B" w14:textId="77777777" w:rsidR="006F0592" w:rsidRDefault="006F0592" w:rsidP="006F0592">
            <w:pPr>
              <w:spacing w:before="120" w:after="120"/>
            </w:pPr>
          </w:p>
        </w:tc>
      </w:tr>
      <w:tr w:rsidR="006F0592" w14:paraId="26D080C5" w14:textId="77777777" w:rsidTr="009A711D">
        <w:tc>
          <w:tcPr>
            <w:tcW w:w="6941" w:type="dxa"/>
          </w:tcPr>
          <w:p w14:paraId="5C401B6A" w14:textId="4C934E88" w:rsidR="006F0592" w:rsidRPr="000F1495" w:rsidRDefault="006F0592" w:rsidP="006F0592">
            <w:pPr>
              <w:spacing w:before="120" w:after="120"/>
            </w:pPr>
            <w:r w:rsidRPr="000F637B">
              <w:t>Finance</w:t>
            </w:r>
          </w:p>
        </w:tc>
        <w:tc>
          <w:tcPr>
            <w:tcW w:w="2357" w:type="dxa"/>
          </w:tcPr>
          <w:p w14:paraId="2268A81F" w14:textId="77777777" w:rsidR="006F0592" w:rsidRDefault="006F0592" w:rsidP="006F0592">
            <w:pPr>
              <w:spacing w:before="120" w:after="120"/>
            </w:pPr>
          </w:p>
        </w:tc>
        <w:tc>
          <w:tcPr>
            <w:tcW w:w="4650" w:type="dxa"/>
          </w:tcPr>
          <w:p w14:paraId="24067558" w14:textId="77777777" w:rsidR="006F0592" w:rsidRDefault="006F0592" w:rsidP="006F0592">
            <w:pPr>
              <w:spacing w:before="120" w:after="120"/>
            </w:pPr>
          </w:p>
        </w:tc>
      </w:tr>
      <w:tr w:rsidR="006F0592" w14:paraId="3D87981C" w14:textId="77777777" w:rsidTr="009A711D">
        <w:tc>
          <w:tcPr>
            <w:tcW w:w="6941" w:type="dxa"/>
          </w:tcPr>
          <w:p w14:paraId="557C8316" w14:textId="42338267" w:rsidR="006F0592" w:rsidRPr="000F1495" w:rsidRDefault="006F0592" w:rsidP="006F0592">
            <w:pPr>
              <w:spacing w:before="120" w:after="120"/>
            </w:pPr>
            <w:r w:rsidRPr="000F637B">
              <w:t>Human Resources</w:t>
            </w:r>
          </w:p>
        </w:tc>
        <w:tc>
          <w:tcPr>
            <w:tcW w:w="2357" w:type="dxa"/>
          </w:tcPr>
          <w:p w14:paraId="24BDB80A" w14:textId="77777777" w:rsidR="006F0592" w:rsidRDefault="006F0592" w:rsidP="006F0592">
            <w:pPr>
              <w:spacing w:before="120" w:after="120"/>
            </w:pPr>
          </w:p>
        </w:tc>
        <w:tc>
          <w:tcPr>
            <w:tcW w:w="4650" w:type="dxa"/>
          </w:tcPr>
          <w:p w14:paraId="1D4A1154" w14:textId="77777777" w:rsidR="006F0592" w:rsidRDefault="006F0592" w:rsidP="006F0592">
            <w:pPr>
              <w:spacing w:before="120" w:after="120"/>
            </w:pPr>
          </w:p>
        </w:tc>
      </w:tr>
      <w:tr w:rsidR="006F0592" w14:paraId="7D407F28" w14:textId="77777777" w:rsidTr="009A711D">
        <w:tc>
          <w:tcPr>
            <w:tcW w:w="6941" w:type="dxa"/>
          </w:tcPr>
          <w:p w14:paraId="15E346C9" w14:textId="6D06C931" w:rsidR="006F0592" w:rsidRPr="000F1495" w:rsidRDefault="006F0592" w:rsidP="006F0592">
            <w:pPr>
              <w:spacing w:before="120" w:after="120"/>
            </w:pPr>
            <w:r w:rsidRPr="000F637B">
              <w:t>Income Streams</w:t>
            </w:r>
          </w:p>
        </w:tc>
        <w:tc>
          <w:tcPr>
            <w:tcW w:w="2357" w:type="dxa"/>
          </w:tcPr>
          <w:p w14:paraId="4B1F53FA" w14:textId="77777777" w:rsidR="006F0592" w:rsidRDefault="006F0592" w:rsidP="006F0592">
            <w:pPr>
              <w:spacing w:before="120" w:after="120"/>
            </w:pPr>
          </w:p>
        </w:tc>
        <w:tc>
          <w:tcPr>
            <w:tcW w:w="4650" w:type="dxa"/>
          </w:tcPr>
          <w:p w14:paraId="0BE57830" w14:textId="77777777" w:rsidR="006F0592" w:rsidRDefault="006F0592" w:rsidP="006F0592">
            <w:pPr>
              <w:spacing w:before="120" w:after="120"/>
            </w:pPr>
          </w:p>
        </w:tc>
      </w:tr>
      <w:tr w:rsidR="006F0592" w14:paraId="1D55ACF6" w14:textId="77777777" w:rsidTr="009A711D">
        <w:tc>
          <w:tcPr>
            <w:tcW w:w="6941" w:type="dxa"/>
          </w:tcPr>
          <w:p w14:paraId="2E5B2ACD" w14:textId="47498491" w:rsidR="006F0592" w:rsidRPr="000F1495" w:rsidRDefault="006F0592" w:rsidP="006F0592">
            <w:pPr>
              <w:spacing w:before="120" w:after="120"/>
            </w:pPr>
            <w:r w:rsidRPr="000F637B">
              <w:t>Procurement</w:t>
            </w:r>
          </w:p>
        </w:tc>
        <w:tc>
          <w:tcPr>
            <w:tcW w:w="2357" w:type="dxa"/>
          </w:tcPr>
          <w:p w14:paraId="7A85CB51" w14:textId="77777777" w:rsidR="006F0592" w:rsidRDefault="006F0592" w:rsidP="006F0592">
            <w:pPr>
              <w:spacing w:before="120" w:after="120"/>
            </w:pPr>
          </w:p>
        </w:tc>
        <w:tc>
          <w:tcPr>
            <w:tcW w:w="4650" w:type="dxa"/>
          </w:tcPr>
          <w:p w14:paraId="79D5E240" w14:textId="77777777" w:rsidR="006F0592" w:rsidRDefault="006F0592" w:rsidP="006F0592">
            <w:pPr>
              <w:spacing w:before="120" w:after="120"/>
            </w:pPr>
          </w:p>
        </w:tc>
      </w:tr>
      <w:tr w:rsidR="006F0592" w14:paraId="2223AFB0" w14:textId="77777777" w:rsidTr="009A711D">
        <w:tc>
          <w:tcPr>
            <w:tcW w:w="6941" w:type="dxa"/>
          </w:tcPr>
          <w:p w14:paraId="035E4FF7" w14:textId="038F7A63" w:rsidR="006F0592" w:rsidRPr="000F1495" w:rsidRDefault="006F0592" w:rsidP="006F0592">
            <w:pPr>
              <w:spacing w:before="120" w:after="120"/>
            </w:pPr>
            <w:r w:rsidRPr="000F637B">
              <w:lastRenderedPageBreak/>
              <w:t>Data / Summarising</w:t>
            </w:r>
          </w:p>
        </w:tc>
        <w:tc>
          <w:tcPr>
            <w:tcW w:w="2357" w:type="dxa"/>
          </w:tcPr>
          <w:p w14:paraId="542E7BE3" w14:textId="77777777" w:rsidR="006F0592" w:rsidRDefault="006F0592" w:rsidP="006F0592">
            <w:pPr>
              <w:spacing w:before="120" w:after="120"/>
            </w:pPr>
          </w:p>
        </w:tc>
        <w:tc>
          <w:tcPr>
            <w:tcW w:w="4650" w:type="dxa"/>
          </w:tcPr>
          <w:p w14:paraId="1653A668" w14:textId="77777777" w:rsidR="006F0592" w:rsidRDefault="006F0592" w:rsidP="006F0592">
            <w:pPr>
              <w:spacing w:before="120" w:after="120"/>
            </w:pPr>
          </w:p>
        </w:tc>
      </w:tr>
      <w:tr w:rsidR="006F0592" w14:paraId="7B509C05" w14:textId="77777777" w:rsidTr="009A711D">
        <w:tc>
          <w:tcPr>
            <w:tcW w:w="6941" w:type="dxa"/>
          </w:tcPr>
          <w:p w14:paraId="4E17A67D" w14:textId="35FEAAFA" w:rsidR="006F0592" w:rsidRPr="000F1495" w:rsidRDefault="006F0592" w:rsidP="006F0592">
            <w:pPr>
              <w:spacing w:before="120" w:after="120"/>
            </w:pPr>
            <w:r w:rsidRPr="000F637B">
              <w:t>Reception</w:t>
            </w:r>
          </w:p>
        </w:tc>
        <w:tc>
          <w:tcPr>
            <w:tcW w:w="2357" w:type="dxa"/>
          </w:tcPr>
          <w:p w14:paraId="7C5AE20C" w14:textId="77777777" w:rsidR="006F0592" w:rsidRDefault="006F0592" w:rsidP="006F0592">
            <w:pPr>
              <w:spacing w:before="120" w:after="120"/>
            </w:pPr>
          </w:p>
        </w:tc>
        <w:tc>
          <w:tcPr>
            <w:tcW w:w="4650" w:type="dxa"/>
          </w:tcPr>
          <w:p w14:paraId="459EE1FE" w14:textId="77777777" w:rsidR="006F0592" w:rsidRDefault="006F0592" w:rsidP="006F0592">
            <w:pPr>
              <w:spacing w:before="120" w:after="120"/>
            </w:pPr>
          </w:p>
        </w:tc>
      </w:tr>
      <w:tr w:rsidR="006F0592" w14:paraId="7219B98A" w14:textId="77777777" w:rsidTr="009A711D">
        <w:tc>
          <w:tcPr>
            <w:tcW w:w="6941" w:type="dxa"/>
          </w:tcPr>
          <w:p w14:paraId="5E7E6859" w14:textId="4EE91ECE" w:rsidR="006F0592" w:rsidRPr="000F1495" w:rsidRDefault="006F0592" w:rsidP="006F0592">
            <w:pPr>
              <w:spacing w:before="120" w:after="120"/>
            </w:pPr>
            <w:r w:rsidRPr="000F637B">
              <w:t>Administration</w:t>
            </w:r>
          </w:p>
        </w:tc>
        <w:tc>
          <w:tcPr>
            <w:tcW w:w="2357" w:type="dxa"/>
          </w:tcPr>
          <w:p w14:paraId="3275F3FA" w14:textId="77777777" w:rsidR="006F0592" w:rsidRDefault="006F0592" w:rsidP="006F0592">
            <w:pPr>
              <w:spacing w:before="120" w:after="120"/>
            </w:pPr>
          </w:p>
        </w:tc>
        <w:tc>
          <w:tcPr>
            <w:tcW w:w="4650" w:type="dxa"/>
          </w:tcPr>
          <w:p w14:paraId="721D88E5" w14:textId="77777777" w:rsidR="006F0592" w:rsidRDefault="006F0592" w:rsidP="006F0592">
            <w:pPr>
              <w:spacing w:before="120" w:after="120"/>
            </w:pPr>
          </w:p>
        </w:tc>
      </w:tr>
      <w:tr w:rsidR="006F0592" w14:paraId="76E0B5FC" w14:textId="77777777" w:rsidTr="009A711D">
        <w:tc>
          <w:tcPr>
            <w:tcW w:w="6941" w:type="dxa"/>
          </w:tcPr>
          <w:p w14:paraId="5FEFE92E" w14:textId="1570BFCC" w:rsidR="006F0592" w:rsidRPr="000F1495" w:rsidRDefault="006F0592" w:rsidP="006F0592">
            <w:pPr>
              <w:spacing w:before="120" w:after="120"/>
            </w:pPr>
            <w:r w:rsidRPr="006E4B9A">
              <w:t>Information Technology</w:t>
            </w:r>
          </w:p>
        </w:tc>
        <w:tc>
          <w:tcPr>
            <w:tcW w:w="2357" w:type="dxa"/>
          </w:tcPr>
          <w:p w14:paraId="11D161E8" w14:textId="77777777" w:rsidR="006F0592" w:rsidRDefault="006F0592" w:rsidP="006F0592">
            <w:pPr>
              <w:spacing w:before="120" w:after="120"/>
            </w:pPr>
          </w:p>
        </w:tc>
        <w:tc>
          <w:tcPr>
            <w:tcW w:w="4650" w:type="dxa"/>
          </w:tcPr>
          <w:p w14:paraId="28A5ACBE" w14:textId="77777777" w:rsidR="006F0592" w:rsidRDefault="006F0592" w:rsidP="006F0592">
            <w:pPr>
              <w:spacing w:before="120" w:after="120"/>
            </w:pPr>
          </w:p>
        </w:tc>
      </w:tr>
      <w:tr w:rsidR="006F0592" w14:paraId="672DA165" w14:textId="77777777" w:rsidTr="009A711D">
        <w:tc>
          <w:tcPr>
            <w:tcW w:w="6941" w:type="dxa"/>
          </w:tcPr>
          <w:p w14:paraId="25B270E5" w14:textId="5104FE27" w:rsidR="006F0592" w:rsidRPr="000F1495" w:rsidRDefault="006F0592" w:rsidP="006F0592">
            <w:pPr>
              <w:spacing w:before="120" w:after="120"/>
            </w:pPr>
            <w:r w:rsidRPr="006E4B9A">
              <w:t>Practice Management</w:t>
            </w:r>
          </w:p>
        </w:tc>
        <w:tc>
          <w:tcPr>
            <w:tcW w:w="2357" w:type="dxa"/>
          </w:tcPr>
          <w:p w14:paraId="49A1CDD8" w14:textId="77777777" w:rsidR="006F0592" w:rsidRDefault="006F0592" w:rsidP="006F0592">
            <w:pPr>
              <w:spacing w:before="120" w:after="120"/>
            </w:pPr>
          </w:p>
        </w:tc>
        <w:tc>
          <w:tcPr>
            <w:tcW w:w="4650" w:type="dxa"/>
          </w:tcPr>
          <w:p w14:paraId="5F62AA56" w14:textId="77777777" w:rsidR="006F0592" w:rsidRDefault="006F0592" w:rsidP="006F0592">
            <w:pPr>
              <w:spacing w:before="120" w:after="120"/>
            </w:pPr>
          </w:p>
        </w:tc>
      </w:tr>
      <w:tr w:rsidR="006F0592" w14:paraId="603425C2" w14:textId="77777777" w:rsidTr="009A711D">
        <w:tc>
          <w:tcPr>
            <w:tcW w:w="6941" w:type="dxa"/>
          </w:tcPr>
          <w:p w14:paraId="744F1BBF" w14:textId="03136F1B" w:rsidR="006F0592" w:rsidRPr="000F1495" w:rsidRDefault="006F0592" w:rsidP="006F0592">
            <w:pPr>
              <w:spacing w:before="120" w:after="120"/>
            </w:pPr>
            <w:r w:rsidRPr="006E4B9A">
              <w:t>Secretarial</w:t>
            </w:r>
          </w:p>
        </w:tc>
        <w:tc>
          <w:tcPr>
            <w:tcW w:w="2357" w:type="dxa"/>
          </w:tcPr>
          <w:p w14:paraId="19E86992" w14:textId="77777777" w:rsidR="006F0592" w:rsidRDefault="006F0592" w:rsidP="006F0592">
            <w:pPr>
              <w:spacing w:before="120" w:after="120"/>
            </w:pPr>
          </w:p>
        </w:tc>
        <w:tc>
          <w:tcPr>
            <w:tcW w:w="4650" w:type="dxa"/>
          </w:tcPr>
          <w:p w14:paraId="0426D132" w14:textId="77777777" w:rsidR="006F0592" w:rsidRDefault="006F0592" w:rsidP="006F0592">
            <w:pPr>
              <w:spacing w:before="120" w:after="120"/>
            </w:pPr>
          </w:p>
        </w:tc>
      </w:tr>
      <w:tr w:rsidR="006F0592" w14:paraId="364933B7" w14:textId="77777777" w:rsidTr="009A711D">
        <w:tc>
          <w:tcPr>
            <w:tcW w:w="6941" w:type="dxa"/>
          </w:tcPr>
          <w:p w14:paraId="54C21A20" w14:textId="3C51D64F" w:rsidR="006F0592" w:rsidRPr="000F1495" w:rsidRDefault="006F0592" w:rsidP="006F0592">
            <w:pPr>
              <w:spacing w:before="120" w:after="120"/>
            </w:pPr>
            <w:r w:rsidRPr="006E4B9A">
              <w:t>Nursing</w:t>
            </w:r>
          </w:p>
        </w:tc>
        <w:tc>
          <w:tcPr>
            <w:tcW w:w="2357" w:type="dxa"/>
          </w:tcPr>
          <w:p w14:paraId="35711A9D" w14:textId="77777777" w:rsidR="006F0592" w:rsidRDefault="006F0592" w:rsidP="006F0592">
            <w:pPr>
              <w:spacing w:before="120" w:after="120"/>
            </w:pPr>
          </w:p>
        </w:tc>
        <w:tc>
          <w:tcPr>
            <w:tcW w:w="4650" w:type="dxa"/>
          </w:tcPr>
          <w:p w14:paraId="4F16BC78" w14:textId="77777777" w:rsidR="006F0592" w:rsidRDefault="006F0592" w:rsidP="006F0592">
            <w:pPr>
              <w:spacing w:before="120" w:after="120"/>
            </w:pPr>
          </w:p>
        </w:tc>
      </w:tr>
      <w:tr w:rsidR="006F0592" w14:paraId="7D29895A" w14:textId="77777777" w:rsidTr="009A711D">
        <w:tc>
          <w:tcPr>
            <w:tcW w:w="6941" w:type="dxa"/>
          </w:tcPr>
          <w:p w14:paraId="3151D171" w14:textId="4EA069F2" w:rsidR="006F0592" w:rsidRPr="000F1495" w:rsidRDefault="006F0592" w:rsidP="006F0592">
            <w:pPr>
              <w:spacing w:before="120" w:after="120"/>
            </w:pPr>
            <w:r w:rsidRPr="006E4B9A">
              <w:t>GP / Other Clinical</w:t>
            </w:r>
          </w:p>
        </w:tc>
        <w:tc>
          <w:tcPr>
            <w:tcW w:w="2357" w:type="dxa"/>
          </w:tcPr>
          <w:p w14:paraId="2ADCAD59" w14:textId="77777777" w:rsidR="006F0592" w:rsidRDefault="006F0592" w:rsidP="006F0592">
            <w:pPr>
              <w:spacing w:before="120" w:after="120"/>
            </w:pPr>
          </w:p>
        </w:tc>
        <w:tc>
          <w:tcPr>
            <w:tcW w:w="4650" w:type="dxa"/>
          </w:tcPr>
          <w:p w14:paraId="6EF30C3E" w14:textId="77777777" w:rsidR="006F0592" w:rsidRDefault="006F0592" w:rsidP="006F0592">
            <w:pPr>
              <w:spacing w:before="120" w:after="120"/>
            </w:pPr>
          </w:p>
        </w:tc>
      </w:tr>
    </w:tbl>
    <w:p w14:paraId="1B7BA9CF" w14:textId="77777777" w:rsidR="009A711D" w:rsidRPr="006E4B9A" w:rsidRDefault="009A711D" w:rsidP="006E4B9A">
      <w:pPr>
        <w:rPr>
          <w:sz w:val="2"/>
          <w:szCs w:val="2"/>
        </w:rPr>
      </w:pPr>
    </w:p>
    <w:sectPr w:rsidR="009A711D" w:rsidRPr="006E4B9A" w:rsidSect="008C549E">
      <w:headerReference w:type="first" r:id="rId82"/>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5841" w14:textId="77777777" w:rsidR="00FC4E87" w:rsidRDefault="00FC4E87" w:rsidP="00E85B15">
      <w:pPr>
        <w:spacing w:after="0" w:line="240" w:lineRule="auto"/>
      </w:pPr>
      <w:r>
        <w:separator/>
      </w:r>
    </w:p>
  </w:endnote>
  <w:endnote w:type="continuationSeparator" w:id="0">
    <w:p w14:paraId="23B8F401" w14:textId="77777777" w:rsidR="00FC4E87" w:rsidRDefault="00FC4E87" w:rsidP="00E85B15">
      <w:pPr>
        <w:spacing w:after="0" w:line="240" w:lineRule="auto"/>
      </w:pPr>
      <w:r>
        <w:continuationSeparator/>
      </w:r>
    </w:p>
  </w:endnote>
  <w:endnote w:type="continuationNotice" w:id="1">
    <w:p w14:paraId="00D8B430" w14:textId="77777777" w:rsidR="00FC4E87" w:rsidRDefault="00FC4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54820"/>
      <w:docPartObj>
        <w:docPartGallery w:val="Page Numbers (Bottom of Page)"/>
        <w:docPartUnique/>
      </w:docPartObj>
    </w:sdtPr>
    <w:sdtEndPr>
      <w:rPr>
        <w:color w:val="808080" w:themeColor="background1" w:themeShade="80"/>
        <w:sz w:val="20"/>
        <w:szCs w:val="20"/>
      </w:rPr>
    </w:sdtEndPr>
    <w:sdtContent>
      <w:sdt>
        <w:sdtPr>
          <w:rPr>
            <w:color w:val="808080" w:themeColor="background1" w:themeShade="80"/>
            <w:sz w:val="20"/>
            <w:szCs w:val="20"/>
          </w:rPr>
          <w:id w:val="-137651017"/>
          <w:docPartObj>
            <w:docPartGallery w:val="Page Numbers (Top of Page)"/>
            <w:docPartUnique/>
          </w:docPartObj>
        </w:sdtPr>
        <w:sdtEndPr/>
        <w:sdtContent>
          <w:p w14:paraId="64639116" w14:textId="77777777" w:rsidR="00E74498" w:rsidRDefault="00E74498" w:rsidP="00656776">
            <w:pPr>
              <w:pStyle w:val="Footer"/>
              <w:rPr>
                <w:color w:val="808080" w:themeColor="background1" w:themeShade="80"/>
                <w:sz w:val="20"/>
                <w:szCs w:val="20"/>
              </w:rPr>
            </w:pPr>
          </w:p>
          <w:p w14:paraId="5C0C4128" w14:textId="15E9671C" w:rsidR="00E74498" w:rsidRDefault="00FF1ED1" w:rsidP="00656776">
            <w:pPr>
              <w:pStyle w:val="Footer"/>
              <w:rPr>
                <w:color w:val="808080" w:themeColor="background1" w:themeShade="80"/>
                <w:sz w:val="20"/>
                <w:szCs w:val="20"/>
              </w:rPr>
            </w:pPr>
            <w:r>
              <w:rPr>
                <w:color w:val="808080" w:themeColor="background1" w:themeShade="80"/>
                <w:sz w:val="20"/>
                <w:szCs w:val="20"/>
              </w:rPr>
              <w:pict w14:anchorId="10938D2D">
                <v:rect id="_x0000_i1025" style="width:697.9pt;height:1.5pt;mso-position-vertical:absolute" o:hralign="center" o:hrstd="t" o:hrnoshade="t" o:hr="t" fillcolor="#7f7f7f [1612]" stroked="f"/>
              </w:pict>
            </w:r>
          </w:p>
          <w:p w14:paraId="336A6E43" w14:textId="3838EFB0" w:rsidR="00333E77" w:rsidRPr="00656776" w:rsidRDefault="00656776" w:rsidP="00656776">
            <w:pPr>
              <w:pStyle w:val="Footer"/>
              <w:rPr>
                <w:color w:val="808080" w:themeColor="background1" w:themeShade="80"/>
                <w:sz w:val="20"/>
                <w:szCs w:val="20"/>
              </w:rPr>
            </w:pPr>
            <w:r w:rsidRPr="00656776">
              <w:rPr>
                <w:rFonts w:ascii="Arial" w:hAnsi="Arial" w:cs="Arial"/>
                <w:i/>
                <w:iCs/>
                <w:color w:val="808080" w:themeColor="background1" w:themeShade="80"/>
                <w:sz w:val="16"/>
                <w:szCs w:val="16"/>
              </w:rPr>
              <w:t xml:space="preserve">Wessex LMCs are very grateful to Colin Wilson for the use of </w:t>
            </w:r>
            <w:r w:rsidR="00C6403A">
              <w:rPr>
                <w:rFonts w:ascii="Arial" w:hAnsi="Arial" w:cs="Arial"/>
                <w:i/>
                <w:iCs/>
                <w:color w:val="808080" w:themeColor="background1" w:themeShade="80"/>
                <w:sz w:val="16"/>
                <w:szCs w:val="16"/>
              </w:rPr>
              <w:t>this</w:t>
            </w:r>
            <w:r w:rsidRPr="00656776">
              <w:rPr>
                <w:rFonts w:ascii="Arial" w:hAnsi="Arial" w:cs="Arial"/>
                <w:i/>
                <w:iCs/>
                <w:color w:val="808080" w:themeColor="background1" w:themeShade="80"/>
                <w:sz w:val="16"/>
                <w:szCs w:val="16"/>
              </w:rPr>
              <w:t xml:space="preserve"> resource.  </w:t>
            </w:r>
            <w:r w:rsidR="00165AC2">
              <w:rPr>
                <w:rFonts w:ascii="Arial" w:hAnsi="Arial" w:cs="Arial"/>
                <w:i/>
                <w:iCs/>
                <w:color w:val="808080" w:themeColor="background1" w:themeShade="80"/>
                <w:sz w:val="16"/>
                <w:szCs w:val="16"/>
              </w:rPr>
              <w:tab/>
            </w:r>
            <w:r w:rsidR="003E390B">
              <w:rPr>
                <w:rFonts w:ascii="Arial" w:hAnsi="Arial" w:cs="Arial"/>
                <w:i/>
                <w:iCs/>
                <w:color w:val="808080" w:themeColor="background1" w:themeShade="80"/>
                <w:sz w:val="16"/>
                <w:szCs w:val="16"/>
              </w:rPr>
              <w:tab/>
            </w:r>
            <w:r w:rsidR="003E390B">
              <w:rPr>
                <w:rFonts w:ascii="Arial" w:hAnsi="Arial" w:cs="Arial"/>
                <w:i/>
                <w:iCs/>
                <w:color w:val="808080" w:themeColor="background1" w:themeShade="80"/>
                <w:sz w:val="16"/>
                <w:szCs w:val="16"/>
              </w:rPr>
              <w:tab/>
            </w:r>
            <w:r w:rsidR="003E390B">
              <w:rPr>
                <w:rFonts w:ascii="Arial" w:hAnsi="Arial" w:cs="Arial"/>
                <w:i/>
                <w:iCs/>
                <w:color w:val="808080" w:themeColor="background1" w:themeShade="80"/>
                <w:sz w:val="16"/>
                <w:szCs w:val="16"/>
              </w:rPr>
              <w:tab/>
              <w:t xml:space="preserve">Updated 29/3/23                  </w:t>
            </w:r>
            <w:r w:rsidRPr="00656776">
              <w:rPr>
                <w:rFonts w:ascii="Arial" w:hAnsi="Arial" w:cs="Arial"/>
                <w:i/>
                <w:iCs/>
                <w:color w:val="808080" w:themeColor="background1" w:themeShade="80"/>
                <w:sz w:val="20"/>
                <w:szCs w:val="20"/>
              </w:rPr>
              <w:t xml:space="preserve"> </w:t>
            </w:r>
            <w:r w:rsidR="00333E77" w:rsidRPr="00656776">
              <w:rPr>
                <w:color w:val="808080" w:themeColor="background1" w:themeShade="80"/>
                <w:sz w:val="20"/>
                <w:szCs w:val="20"/>
              </w:rPr>
              <w:t xml:space="preserve">Page </w:t>
            </w:r>
            <w:r w:rsidR="00333E77" w:rsidRPr="00656776">
              <w:rPr>
                <w:b/>
                <w:bCs/>
                <w:color w:val="808080" w:themeColor="background1" w:themeShade="80"/>
              </w:rPr>
              <w:fldChar w:fldCharType="begin"/>
            </w:r>
            <w:r w:rsidR="00333E77" w:rsidRPr="00656776">
              <w:rPr>
                <w:b/>
                <w:bCs/>
                <w:color w:val="808080" w:themeColor="background1" w:themeShade="80"/>
                <w:sz w:val="20"/>
                <w:szCs w:val="20"/>
              </w:rPr>
              <w:instrText xml:space="preserve"> PAGE </w:instrText>
            </w:r>
            <w:r w:rsidR="00333E77" w:rsidRPr="00656776">
              <w:rPr>
                <w:b/>
                <w:bCs/>
                <w:color w:val="808080" w:themeColor="background1" w:themeShade="80"/>
              </w:rPr>
              <w:fldChar w:fldCharType="separate"/>
            </w:r>
            <w:r w:rsidR="00333E77" w:rsidRPr="00656776">
              <w:rPr>
                <w:b/>
                <w:bCs/>
                <w:noProof/>
                <w:color w:val="808080" w:themeColor="background1" w:themeShade="80"/>
                <w:sz w:val="20"/>
                <w:szCs w:val="20"/>
              </w:rPr>
              <w:t>1</w:t>
            </w:r>
            <w:r w:rsidR="00333E77" w:rsidRPr="00656776">
              <w:rPr>
                <w:b/>
                <w:bCs/>
                <w:color w:val="808080" w:themeColor="background1" w:themeShade="80"/>
              </w:rPr>
              <w:fldChar w:fldCharType="end"/>
            </w:r>
            <w:r w:rsidR="00333E77" w:rsidRPr="00656776">
              <w:rPr>
                <w:color w:val="808080" w:themeColor="background1" w:themeShade="80"/>
                <w:sz w:val="20"/>
                <w:szCs w:val="20"/>
              </w:rPr>
              <w:t xml:space="preserve"> of </w:t>
            </w:r>
            <w:r w:rsidR="00333E77" w:rsidRPr="00656776">
              <w:rPr>
                <w:b/>
                <w:bCs/>
                <w:color w:val="808080" w:themeColor="background1" w:themeShade="80"/>
              </w:rPr>
              <w:fldChar w:fldCharType="begin"/>
            </w:r>
            <w:r w:rsidR="00333E77" w:rsidRPr="00656776">
              <w:rPr>
                <w:b/>
                <w:bCs/>
                <w:color w:val="808080" w:themeColor="background1" w:themeShade="80"/>
                <w:sz w:val="20"/>
                <w:szCs w:val="20"/>
              </w:rPr>
              <w:instrText xml:space="preserve"> NUMPAGES  </w:instrText>
            </w:r>
            <w:r w:rsidR="00333E77" w:rsidRPr="00656776">
              <w:rPr>
                <w:b/>
                <w:bCs/>
                <w:color w:val="808080" w:themeColor="background1" w:themeShade="80"/>
              </w:rPr>
              <w:fldChar w:fldCharType="separate"/>
            </w:r>
            <w:r w:rsidR="00333E77" w:rsidRPr="00656776">
              <w:rPr>
                <w:b/>
                <w:bCs/>
                <w:noProof/>
                <w:color w:val="808080" w:themeColor="background1" w:themeShade="80"/>
                <w:sz w:val="20"/>
                <w:szCs w:val="20"/>
              </w:rPr>
              <w:t>31</w:t>
            </w:r>
            <w:r w:rsidR="00333E77" w:rsidRPr="00656776">
              <w:rPr>
                <w:b/>
                <w:bCs/>
                <w:color w:val="808080" w:themeColor="background1" w:themeShade="8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289744"/>
      <w:docPartObj>
        <w:docPartGallery w:val="Page Numbers (Bottom of Page)"/>
        <w:docPartUnique/>
      </w:docPartObj>
    </w:sdtPr>
    <w:sdtEndPr/>
    <w:sdtContent>
      <w:sdt>
        <w:sdtPr>
          <w:id w:val="-1315555770"/>
          <w:docPartObj>
            <w:docPartGallery w:val="Page Numbers (Top of Page)"/>
            <w:docPartUnique/>
          </w:docPartObj>
        </w:sdtPr>
        <w:sdtEndPr/>
        <w:sdtContent>
          <w:p w14:paraId="34E1F8C4" w14:textId="77777777" w:rsidR="00333E77" w:rsidRDefault="00333E77" w:rsidP="009925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35</w:t>
            </w:r>
            <w:r>
              <w:rPr>
                <w:b/>
                <w:bCs/>
                <w:sz w:val="24"/>
                <w:szCs w:val="24"/>
              </w:rPr>
              <w:fldChar w:fldCharType="end"/>
            </w:r>
          </w:p>
        </w:sdtContent>
      </w:sdt>
    </w:sdtContent>
  </w:sdt>
  <w:p w14:paraId="37C292DE" w14:textId="099502A7" w:rsidR="00333E77" w:rsidRDefault="00333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51D5" w14:textId="77777777" w:rsidR="00FC4E87" w:rsidRDefault="00FC4E87" w:rsidP="00E85B15">
      <w:pPr>
        <w:spacing w:after="0" w:line="240" w:lineRule="auto"/>
      </w:pPr>
      <w:r>
        <w:separator/>
      </w:r>
    </w:p>
  </w:footnote>
  <w:footnote w:type="continuationSeparator" w:id="0">
    <w:p w14:paraId="09CBCBD8" w14:textId="77777777" w:rsidR="00FC4E87" w:rsidRDefault="00FC4E87" w:rsidP="00E85B15">
      <w:pPr>
        <w:spacing w:after="0" w:line="240" w:lineRule="auto"/>
      </w:pPr>
      <w:r>
        <w:continuationSeparator/>
      </w:r>
    </w:p>
  </w:footnote>
  <w:footnote w:type="continuationNotice" w:id="1">
    <w:p w14:paraId="474AD653" w14:textId="77777777" w:rsidR="00FC4E87" w:rsidRDefault="00FC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BE75" w14:textId="0B44A97E" w:rsidR="00333E77" w:rsidRPr="00E85B15" w:rsidRDefault="00333E77">
    <w:pPr>
      <w:pStyle w:val="Header"/>
      <w:rPr>
        <w:b/>
        <w:bCs/>
        <w:sz w:val="28"/>
        <w:szCs w:val="28"/>
      </w:rPr>
    </w:pPr>
    <w:r>
      <w:rPr>
        <w:b/>
        <w:bCs/>
        <w:sz w:val="28"/>
        <w:szCs w:val="28"/>
      </w:rPr>
      <w:t xml:space="preserve">System Logins </w:t>
    </w:r>
    <w:r w:rsidR="009E40C8">
      <w:rPr>
        <w:b/>
        <w:bCs/>
        <w:sz w:val="28"/>
        <w:szCs w:val="28"/>
      </w:rPr>
      <w:t xml:space="preserve">/ Web Sites </w:t>
    </w:r>
    <w:r>
      <w:rPr>
        <w:b/>
        <w:bCs/>
        <w:sz w:val="28"/>
        <w:szCs w:val="28"/>
      </w:rPr>
      <w:t xml:space="preserve">- </w:t>
    </w:r>
    <w:r w:rsidRPr="00E85B15">
      <w:rPr>
        <w:b/>
        <w:bCs/>
        <w:sz w:val="28"/>
        <w:szCs w:val="28"/>
      </w:rPr>
      <w:t>Practice Management Tasks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B9D4" w14:textId="02074D8C" w:rsidR="00333E77" w:rsidRPr="00E85B15" w:rsidRDefault="00333E77" w:rsidP="009925A5">
    <w:pPr>
      <w:pStyle w:val="Header"/>
      <w:rPr>
        <w:b/>
        <w:bCs/>
        <w:sz w:val="28"/>
        <w:szCs w:val="28"/>
      </w:rPr>
    </w:pPr>
    <w:r>
      <w:rPr>
        <w:b/>
        <w:bCs/>
        <w:sz w:val="28"/>
        <w:szCs w:val="28"/>
      </w:rPr>
      <w:t xml:space="preserve">System Logins - </w:t>
    </w:r>
    <w:r w:rsidRPr="00E85B15">
      <w:rPr>
        <w:b/>
        <w:bCs/>
        <w:sz w:val="28"/>
        <w:szCs w:val="28"/>
      </w:rPr>
      <w:t>Practice Management Tasks</w:t>
    </w:r>
  </w:p>
  <w:p w14:paraId="487FE9CF" w14:textId="77777777" w:rsidR="00333E77" w:rsidRDefault="00333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56E" w14:textId="53B7BAD7" w:rsidR="00333E77" w:rsidRPr="00E85B15" w:rsidRDefault="00333E77" w:rsidP="009925A5">
    <w:pPr>
      <w:pStyle w:val="Header"/>
      <w:rPr>
        <w:b/>
        <w:bCs/>
        <w:sz w:val="28"/>
        <w:szCs w:val="28"/>
      </w:rPr>
    </w:pPr>
    <w:r w:rsidRPr="00E85B15">
      <w:rPr>
        <w:b/>
        <w:bCs/>
        <w:sz w:val="28"/>
        <w:szCs w:val="28"/>
      </w:rPr>
      <w:t>Practice Management Tasks</w:t>
    </w:r>
  </w:p>
  <w:p w14:paraId="57D2F96D" w14:textId="77777777" w:rsidR="00333E77" w:rsidRDefault="00333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B14"/>
    <w:multiLevelType w:val="hybridMultilevel"/>
    <w:tmpl w:val="3E8C0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A35118"/>
    <w:multiLevelType w:val="hybridMultilevel"/>
    <w:tmpl w:val="78A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672DA"/>
    <w:multiLevelType w:val="hybridMultilevel"/>
    <w:tmpl w:val="D8E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45562"/>
    <w:multiLevelType w:val="hybridMultilevel"/>
    <w:tmpl w:val="BC06A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C042C9"/>
    <w:multiLevelType w:val="multilevel"/>
    <w:tmpl w:val="B7967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9090B"/>
    <w:multiLevelType w:val="hybridMultilevel"/>
    <w:tmpl w:val="325E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1034183">
    <w:abstractNumId w:val="1"/>
  </w:num>
  <w:num w:numId="2" w16cid:durableId="1036000689">
    <w:abstractNumId w:val="0"/>
  </w:num>
  <w:num w:numId="3" w16cid:durableId="174465380">
    <w:abstractNumId w:val="3"/>
  </w:num>
  <w:num w:numId="4" w16cid:durableId="2079746832">
    <w:abstractNumId w:val="5"/>
  </w:num>
  <w:num w:numId="5" w16cid:durableId="687870316">
    <w:abstractNumId w:val="4"/>
  </w:num>
  <w:num w:numId="6" w16cid:durableId="204270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1D"/>
    <w:rsid w:val="000576A7"/>
    <w:rsid w:val="00076AAA"/>
    <w:rsid w:val="000D09B5"/>
    <w:rsid w:val="000D67E8"/>
    <w:rsid w:val="000D7255"/>
    <w:rsid w:val="000E0B8C"/>
    <w:rsid w:val="000F1495"/>
    <w:rsid w:val="000F637B"/>
    <w:rsid w:val="0010113E"/>
    <w:rsid w:val="00155DF6"/>
    <w:rsid w:val="00165AC2"/>
    <w:rsid w:val="00180BE5"/>
    <w:rsid w:val="00181B4E"/>
    <w:rsid w:val="0018613E"/>
    <w:rsid w:val="001A4A84"/>
    <w:rsid w:val="001B2680"/>
    <w:rsid w:val="001D2394"/>
    <w:rsid w:val="001D7A3B"/>
    <w:rsid w:val="001E2F13"/>
    <w:rsid w:val="001F0F58"/>
    <w:rsid w:val="001F7296"/>
    <w:rsid w:val="002209E7"/>
    <w:rsid w:val="0025241D"/>
    <w:rsid w:val="00283F22"/>
    <w:rsid w:val="00290162"/>
    <w:rsid w:val="002A4B83"/>
    <w:rsid w:val="002A6306"/>
    <w:rsid w:val="002D70CA"/>
    <w:rsid w:val="002E0E9B"/>
    <w:rsid w:val="00321556"/>
    <w:rsid w:val="003234C5"/>
    <w:rsid w:val="00333206"/>
    <w:rsid w:val="00333817"/>
    <w:rsid w:val="00333E77"/>
    <w:rsid w:val="003736AB"/>
    <w:rsid w:val="00373957"/>
    <w:rsid w:val="00374310"/>
    <w:rsid w:val="003B383D"/>
    <w:rsid w:val="003D397E"/>
    <w:rsid w:val="003D54A8"/>
    <w:rsid w:val="003E041E"/>
    <w:rsid w:val="003E390B"/>
    <w:rsid w:val="003F7B60"/>
    <w:rsid w:val="0043005A"/>
    <w:rsid w:val="00433A45"/>
    <w:rsid w:val="00453815"/>
    <w:rsid w:val="00463D49"/>
    <w:rsid w:val="004703AF"/>
    <w:rsid w:val="004871BB"/>
    <w:rsid w:val="00490755"/>
    <w:rsid w:val="004A7979"/>
    <w:rsid w:val="004C2281"/>
    <w:rsid w:val="004E0A4A"/>
    <w:rsid w:val="004E1F36"/>
    <w:rsid w:val="004F1C7F"/>
    <w:rsid w:val="0050472B"/>
    <w:rsid w:val="00515942"/>
    <w:rsid w:val="00526DA1"/>
    <w:rsid w:val="005535FA"/>
    <w:rsid w:val="00563639"/>
    <w:rsid w:val="005A3153"/>
    <w:rsid w:val="005A7EDA"/>
    <w:rsid w:val="005C5C27"/>
    <w:rsid w:val="005D5192"/>
    <w:rsid w:val="005F5457"/>
    <w:rsid w:val="00601A3F"/>
    <w:rsid w:val="006267C8"/>
    <w:rsid w:val="0064191E"/>
    <w:rsid w:val="00656776"/>
    <w:rsid w:val="00656B25"/>
    <w:rsid w:val="00690DC6"/>
    <w:rsid w:val="006D7C8B"/>
    <w:rsid w:val="006E4B9A"/>
    <w:rsid w:val="006F0592"/>
    <w:rsid w:val="00703FE4"/>
    <w:rsid w:val="00707E5F"/>
    <w:rsid w:val="0072240D"/>
    <w:rsid w:val="00723F3B"/>
    <w:rsid w:val="00726969"/>
    <w:rsid w:val="00742581"/>
    <w:rsid w:val="0075752F"/>
    <w:rsid w:val="00783E87"/>
    <w:rsid w:val="007848BE"/>
    <w:rsid w:val="007B5F6F"/>
    <w:rsid w:val="007C488C"/>
    <w:rsid w:val="008012D9"/>
    <w:rsid w:val="00804C18"/>
    <w:rsid w:val="00807F09"/>
    <w:rsid w:val="00812933"/>
    <w:rsid w:val="00837FDE"/>
    <w:rsid w:val="008923A6"/>
    <w:rsid w:val="0089296A"/>
    <w:rsid w:val="00893BC6"/>
    <w:rsid w:val="008B4387"/>
    <w:rsid w:val="008C549E"/>
    <w:rsid w:val="008F3E92"/>
    <w:rsid w:val="00933FFE"/>
    <w:rsid w:val="00967CC2"/>
    <w:rsid w:val="009925A5"/>
    <w:rsid w:val="009A711D"/>
    <w:rsid w:val="009D660B"/>
    <w:rsid w:val="009E40C8"/>
    <w:rsid w:val="009E4932"/>
    <w:rsid w:val="009F758D"/>
    <w:rsid w:val="00A1501C"/>
    <w:rsid w:val="00A22B56"/>
    <w:rsid w:val="00A51685"/>
    <w:rsid w:val="00A72A55"/>
    <w:rsid w:val="00A83C7C"/>
    <w:rsid w:val="00A969D8"/>
    <w:rsid w:val="00AE635B"/>
    <w:rsid w:val="00AF07DA"/>
    <w:rsid w:val="00AF1D02"/>
    <w:rsid w:val="00AF7D4A"/>
    <w:rsid w:val="00B17542"/>
    <w:rsid w:val="00B30E6B"/>
    <w:rsid w:val="00BB5041"/>
    <w:rsid w:val="00BC750E"/>
    <w:rsid w:val="00BE44CB"/>
    <w:rsid w:val="00C00903"/>
    <w:rsid w:val="00C01A0D"/>
    <w:rsid w:val="00C16B8E"/>
    <w:rsid w:val="00C608FC"/>
    <w:rsid w:val="00C6403A"/>
    <w:rsid w:val="00C64500"/>
    <w:rsid w:val="00C7462E"/>
    <w:rsid w:val="00C76D95"/>
    <w:rsid w:val="00CF08E5"/>
    <w:rsid w:val="00CF5F99"/>
    <w:rsid w:val="00D01BD7"/>
    <w:rsid w:val="00D1139C"/>
    <w:rsid w:val="00D207BE"/>
    <w:rsid w:val="00D37EF4"/>
    <w:rsid w:val="00D40D4D"/>
    <w:rsid w:val="00D4413B"/>
    <w:rsid w:val="00D44F0F"/>
    <w:rsid w:val="00D65CFD"/>
    <w:rsid w:val="00D834DF"/>
    <w:rsid w:val="00D83CB3"/>
    <w:rsid w:val="00D8735A"/>
    <w:rsid w:val="00D90872"/>
    <w:rsid w:val="00DB00B2"/>
    <w:rsid w:val="00DD233C"/>
    <w:rsid w:val="00DD29CA"/>
    <w:rsid w:val="00DE074F"/>
    <w:rsid w:val="00E01A7F"/>
    <w:rsid w:val="00E02798"/>
    <w:rsid w:val="00E15ABB"/>
    <w:rsid w:val="00E25F9A"/>
    <w:rsid w:val="00E50E22"/>
    <w:rsid w:val="00E6298D"/>
    <w:rsid w:val="00E718E9"/>
    <w:rsid w:val="00E739F5"/>
    <w:rsid w:val="00E740D0"/>
    <w:rsid w:val="00E74498"/>
    <w:rsid w:val="00E85B15"/>
    <w:rsid w:val="00EA7F0B"/>
    <w:rsid w:val="00EC5F4E"/>
    <w:rsid w:val="00EC7D1E"/>
    <w:rsid w:val="00ED40E3"/>
    <w:rsid w:val="00EE278D"/>
    <w:rsid w:val="00F05C79"/>
    <w:rsid w:val="00F0711B"/>
    <w:rsid w:val="00F101A2"/>
    <w:rsid w:val="00F66D8D"/>
    <w:rsid w:val="00F775E8"/>
    <w:rsid w:val="00F951E8"/>
    <w:rsid w:val="00FA00B6"/>
    <w:rsid w:val="00FC018F"/>
    <w:rsid w:val="00FC4E87"/>
    <w:rsid w:val="00FD4E75"/>
    <w:rsid w:val="00FD6792"/>
    <w:rsid w:val="00FF1ED1"/>
    <w:rsid w:val="00FF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E996C"/>
  <w15:docId w15:val="{C3B8FD04-DCDC-4B11-9F16-0A412BD7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B15"/>
  </w:style>
  <w:style w:type="paragraph" w:styleId="Footer">
    <w:name w:val="footer"/>
    <w:basedOn w:val="Normal"/>
    <w:link w:val="FooterChar"/>
    <w:uiPriority w:val="99"/>
    <w:unhideWhenUsed/>
    <w:rsid w:val="00E8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B15"/>
  </w:style>
  <w:style w:type="paragraph" w:styleId="ListParagraph">
    <w:name w:val="List Paragraph"/>
    <w:basedOn w:val="Normal"/>
    <w:uiPriority w:val="34"/>
    <w:qFormat/>
    <w:rsid w:val="00E85B15"/>
    <w:pPr>
      <w:ind w:left="720"/>
      <w:contextualSpacing/>
    </w:pPr>
  </w:style>
  <w:style w:type="character" w:styleId="Hyperlink">
    <w:name w:val="Hyperlink"/>
    <w:basedOn w:val="DefaultParagraphFont"/>
    <w:uiPriority w:val="99"/>
    <w:unhideWhenUsed/>
    <w:rsid w:val="00E02798"/>
    <w:rPr>
      <w:color w:val="0563C1" w:themeColor="hyperlink"/>
      <w:u w:val="single"/>
    </w:rPr>
  </w:style>
  <w:style w:type="character" w:styleId="UnresolvedMention">
    <w:name w:val="Unresolved Mention"/>
    <w:basedOn w:val="DefaultParagraphFont"/>
    <w:uiPriority w:val="99"/>
    <w:semiHidden/>
    <w:unhideWhenUsed/>
    <w:rsid w:val="00E02798"/>
    <w:rPr>
      <w:color w:val="605E5C"/>
      <w:shd w:val="clear" w:color="auto" w:fill="E1DFDD"/>
    </w:rPr>
  </w:style>
  <w:style w:type="character" w:styleId="FollowedHyperlink">
    <w:name w:val="FollowedHyperlink"/>
    <w:basedOn w:val="DefaultParagraphFont"/>
    <w:uiPriority w:val="99"/>
    <w:semiHidden/>
    <w:unhideWhenUsed/>
    <w:rsid w:val="00FF6384"/>
    <w:rPr>
      <w:color w:val="954F72" w:themeColor="followedHyperlink"/>
      <w:u w:val="single"/>
    </w:rPr>
  </w:style>
  <w:style w:type="character" w:styleId="CommentReference">
    <w:name w:val="annotation reference"/>
    <w:basedOn w:val="DefaultParagraphFont"/>
    <w:uiPriority w:val="99"/>
    <w:semiHidden/>
    <w:unhideWhenUsed/>
    <w:rsid w:val="00490755"/>
    <w:rPr>
      <w:sz w:val="16"/>
      <w:szCs w:val="16"/>
    </w:rPr>
  </w:style>
  <w:style w:type="paragraph" w:styleId="CommentText">
    <w:name w:val="annotation text"/>
    <w:basedOn w:val="Normal"/>
    <w:link w:val="CommentTextChar"/>
    <w:uiPriority w:val="99"/>
    <w:semiHidden/>
    <w:unhideWhenUsed/>
    <w:rsid w:val="00490755"/>
    <w:pPr>
      <w:spacing w:line="240" w:lineRule="auto"/>
    </w:pPr>
    <w:rPr>
      <w:sz w:val="20"/>
      <w:szCs w:val="20"/>
    </w:rPr>
  </w:style>
  <w:style w:type="character" w:customStyle="1" w:styleId="CommentTextChar">
    <w:name w:val="Comment Text Char"/>
    <w:basedOn w:val="DefaultParagraphFont"/>
    <w:link w:val="CommentText"/>
    <w:uiPriority w:val="99"/>
    <w:semiHidden/>
    <w:rsid w:val="00490755"/>
    <w:rPr>
      <w:sz w:val="20"/>
      <w:szCs w:val="20"/>
    </w:rPr>
  </w:style>
  <w:style w:type="paragraph" w:styleId="CommentSubject">
    <w:name w:val="annotation subject"/>
    <w:basedOn w:val="CommentText"/>
    <w:next w:val="CommentText"/>
    <w:link w:val="CommentSubjectChar"/>
    <w:uiPriority w:val="99"/>
    <w:semiHidden/>
    <w:unhideWhenUsed/>
    <w:rsid w:val="00490755"/>
    <w:rPr>
      <w:b/>
      <w:bCs/>
    </w:rPr>
  </w:style>
  <w:style w:type="character" w:customStyle="1" w:styleId="CommentSubjectChar">
    <w:name w:val="Comment Subject Char"/>
    <w:basedOn w:val="CommentTextChar"/>
    <w:link w:val="CommentSubject"/>
    <w:uiPriority w:val="99"/>
    <w:semiHidden/>
    <w:rsid w:val="00490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597">
      <w:bodyDiv w:val="1"/>
      <w:marLeft w:val="0"/>
      <w:marRight w:val="0"/>
      <w:marTop w:val="0"/>
      <w:marBottom w:val="0"/>
      <w:divBdr>
        <w:top w:val="none" w:sz="0" w:space="0" w:color="auto"/>
        <w:left w:val="none" w:sz="0" w:space="0" w:color="auto"/>
        <w:bottom w:val="none" w:sz="0" w:space="0" w:color="auto"/>
        <w:right w:val="none" w:sz="0" w:space="0" w:color="auto"/>
      </w:divBdr>
    </w:div>
    <w:div w:id="454979952">
      <w:bodyDiv w:val="1"/>
      <w:marLeft w:val="0"/>
      <w:marRight w:val="0"/>
      <w:marTop w:val="0"/>
      <w:marBottom w:val="0"/>
      <w:divBdr>
        <w:top w:val="none" w:sz="0" w:space="0" w:color="auto"/>
        <w:left w:val="none" w:sz="0" w:space="0" w:color="auto"/>
        <w:bottom w:val="none" w:sz="0" w:space="0" w:color="auto"/>
        <w:right w:val="none" w:sz="0" w:space="0" w:color="auto"/>
      </w:divBdr>
    </w:div>
    <w:div w:id="459345133">
      <w:bodyDiv w:val="1"/>
      <w:marLeft w:val="0"/>
      <w:marRight w:val="0"/>
      <w:marTop w:val="0"/>
      <w:marBottom w:val="0"/>
      <w:divBdr>
        <w:top w:val="none" w:sz="0" w:space="0" w:color="auto"/>
        <w:left w:val="none" w:sz="0" w:space="0" w:color="auto"/>
        <w:bottom w:val="none" w:sz="0" w:space="0" w:color="auto"/>
        <w:right w:val="none" w:sz="0" w:space="0" w:color="auto"/>
      </w:divBdr>
    </w:div>
    <w:div w:id="945191259">
      <w:bodyDiv w:val="1"/>
      <w:marLeft w:val="0"/>
      <w:marRight w:val="0"/>
      <w:marTop w:val="0"/>
      <w:marBottom w:val="0"/>
      <w:divBdr>
        <w:top w:val="none" w:sz="0" w:space="0" w:color="auto"/>
        <w:left w:val="none" w:sz="0" w:space="0" w:color="auto"/>
        <w:bottom w:val="none" w:sz="0" w:space="0" w:color="auto"/>
        <w:right w:val="none" w:sz="0" w:space="0" w:color="auto"/>
      </w:divBdr>
    </w:div>
    <w:div w:id="1034228558">
      <w:bodyDiv w:val="1"/>
      <w:marLeft w:val="0"/>
      <w:marRight w:val="0"/>
      <w:marTop w:val="0"/>
      <w:marBottom w:val="0"/>
      <w:divBdr>
        <w:top w:val="none" w:sz="0" w:space="0" w:color="auto"/>
        <w:left w:val="none" w:sz="0" w:space="0" w:color="auto"/>
        <w:bottom w:val="none" w:sz="0" w:space="0" w:color="auto"/>
        <w:right w:val="none" w:sz="0" w:space="0" w:color="auto"/>
      </w:divBdr>
    </w:div>
    <w:div w:id="1260060996">
      <w:bodyDiv w:val="1"/>
      <w:marLeft w:val="0"/>
      <w:marRight w:val="0"/>
      <w:marTop w:val="0"/>
      <w:marBottom w:val="0"/>
      <w:divBdr>
        <w:top w:val="none" w:sz="0" w:space="0" w:color="auto"/>
        <w:left w:val="none" w:sz="0" w:space="0" w:color="auto"/>
        <w:bottom w:val="none" w:sz="0" w:space="0" w:color="auto"/>
        <w:right w:val="none" w:sz="0" w:space="0" w:color="auto"/>
      </w:divBdr>
    </w:div>
    <w:div w:id="1762918641">
      <w:bodyDiv w:val="1"/>
      <w:marLeft w:val="0"/>
      <w:marRight w:val="0"/>
      <w:marTop w:val="0"/>
      <w:marBottom w:val="0"/>
      <w:divBdr>
        <w:top w:val="none" w:sz="0" w:space="0" w:color="auto"/>
        <w:left w:val="none" w:sz="0" w:space="0" w:color="auto"/>
        <w:bottom w:val="none" w:sz="0" w:space="0" w:color="auto"/>
        <w:right w:val="none" w:sz="0" w:space="0" w:color="auto"/>
      </w:divBdr>
    </w:div>
    <w:div w:id="19813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login.cqrs.nhs.uk/cas/login" TargetMode="External"/><Relationship Id="rId26" Type="http://schemas.openxmlformats.org/officeDocument/2006/relationships/hyperlink" Target="https://services.nhsbsa.nhs.uk/employer-service/fic/" TargetMode="External"/><Relationship Id="rId39" Type="http://schemas.openxmlformats.org/officeDocument/2006/relationships/hyperlink" Target="https://pcse.england.nhs.uk/help/using-pcse-online/gps-and-gp-practices-using-pcse-online/" TargetMode="External"/><Relationship Id="rId21" Type="http://schemas.openxmlformats.org/officeDocument/2006/relationships/hyperlink" Target="mailto:exeter.helpdesk@nhs.net" TargetMode="External"/><Relationship Id="rId34" Type="http://schemas.openxmlformats.org/officeDocument/2006/relationships/hyperlink" Target="http://www.primarycareindicators.nhs.uk/" TargetMode="External"/><Relationship Id="rId42" Type="http://schemas.openxmlformats.org/officeDocument/2006/relationships/hyperlink" Target="https://www.nhsbsa.nhs.uk/epact2" TargetMode="External"/><Relationship Id="rId47" Type="http://schemas.openxmlformats.org/officeDocument/2006/relationships/hyperlink" Target="https://portal.nhs.net/" TargetMode="External"/><Relationship Id="rId50" Type="http://schemas.openxmlformats.org/officeDocument/2006/relationships/hyperlink" Target="https://outcomes4health.org/o4h/" TargetMode="External"/><Relationship Id="rId55" Type="http://schemas.openxmlformats.org/officeDocument/2006/relationships/hyperlink" Target="https://www.flu360.co.uk/dashboard" TargetMode="External"/><Relationship Id="rId63" Type="http://schemas.openxmlformats.org/officeDocument/2006/relationships/hyperlink" Target="https://www.bma.org.uk/advice-and-support/covid-19/gp-practices/covid-19-toolkit-for-gps-and-gp-practices/qof-quality-and-outcomes-framework" TargetMode="External"/><Relationship Id="rId68" Type="http://schemas.openxmlformats.org/officeDocument/2006/relationships/hyperlink" Target="https://digital.nhs.uk/data-and-information/data-collections-and-data-sets/data-collections" TargetMode="External"/><Relationship Id="rId76" Type="http://schemas.openxmlformats.org/officeDocument/2006/relationships/hyperlink" Target="https://ico.org.uk"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wessexlmcs.com/requeststoconvertprivateprescriptionstonhsfp10"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igital.nhs.uk/data-and-information/data-collections-and-data-sets/data-collections/general-practice-annual-electronic-self-declaration-edec" TargetMode="External"/><Relationship Id="rId11" Type="http://schemas.openxmlformats.org/officeDocument/2006/relationships/image" Target="media/image1.png"/><Relationship Id="rId24" Type="http://schemas.openxmlformats.org/officeDocument/2006/relationships/hyperlink" Target="https://www.nhsbsa.nhs.uk/employer-hub/pensions-online" TargetMode="External"/><Relationship Id="rId32" Type="http://schemas.openxmlformats.org/officeDocument/2006/relationships/hyperlink" Target="https://portal.immform.phe.gov.uk/Logon.aspx" TargetMode="External"/><Relationship Id="rId37" Type="http://schemas.openxmlformats.org/officeDocument/2006/relationships/hyperlink" Target="https://digital.nhs.uk/services/electronic-prescription-service/about-the-eps-prescription-tracker" TargetMode="External"/><Relationship Id="rId40" Type="http://schemas.openxmlformats.org/officeDocument/2006/relationships/hyperlink" Target="https://secure.pcse.england.nhs.uk/portal/" TargetMode="External"/><Relationship Id="rId45" Type="http://schemas.openxmlformats.org/officeDocument/2006/relationships/hyperlink" Target="https://shapeatlas.net/place/" TargetMode="External"/><Relationship Id="rId53" Type="http://schemas.openxmlformats.org/officeDocument/2006/relationships/hyperlink" Target="https://teamnet.clarity.co.uk/" TargetMode="External"/><Relationship Id="rId58"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2-2023" TargetMode="External"/><Relationship Id="rId66" Type="http://schemas.openxmlformats.org/officeDocument/2006/relationships/hyperlink" Target="https://digital.nhs.uk/services/general-practice-gp-collections/gp-collections-schedule" TargetMode="External"/><Relationship Id="rId74" Type="http://schemas.openxmlformats.org/officeDocument/2006/relationships/hyperlink" Target="https://www.england.nhs.uk/tag/csu/" TargetMode="External"/><Relationship Id="rId79" Type="http://schemas.openxmlformats.org/officeDocument/2006/relationships/hyperlink" Target="https://digital.nhs.uk/data-and-information/data-collections-and-data-sets/data-collections/general-practice-data-for-planning-and-research" TargetMode="External"/><Relationship Id="rId5" Type="http://schemas.openxmlformats.org/officeDocument/2006/relationships/numbering" Target="numbering.xml"/><Relationship Id="rId61" Type="http://schemas.openxmlformats.org/officeDocument/2006/relationships/hyperlink" Target="https://www.gpcontract.co.uk/" TargetMode="External"/><Relationship Id="rId82"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gital.nhs.uk/services/calculating-quality-reporting-service" TargetMode="External"/><Relationship Id="rId31" Type="http://schemas.openxmlformats.org/officeDocument/2006/relationships/hyperlink" Target="https://complaints.sdcs.digital.nhs.uk/" TargetMode="External"/><Relationship Id="rId44" Type="http://schemas.openxmlformats.org/officeDocument/2006/relationships/hyperlink" Target="https://shapeatlas.net/" TargetMode="External"/><Relationship Id="rId52" Type="http://schemas.openxmlformats.org/officeDocument/2006/relationships/hyperlink" Target="https://www.quasarprimary.nhs.net" TargetMode="External"/><Relationship Id="rId60" Type="http://schemas.openxmlformats.org/officeDocument/2006/relationships/hyperlink" Target="https://support-ew.ardens.org.uk/support/solutions/articles/31000158571" TargetMode="External"/><Relationship Id="rId65" Type="http://schemas.openxmlformats.org/officeDocument/2006/relationships/hyperlink" Target="https://digital.nhs.uk/services/general-practice-gp-collections/gp-collections-schedule/gp-collections-schedule---march-2021" TargetMode="External"/><Relationship Id="rId73" Type="http://schemas.openxmlformats.org/officeDocument/2006/relationships/hyperlink" Target="https://fingertips.phe.org.uk/profile/general-practice" TargetMode="External"/><Relationship Id="rId78" Type="http://schemas.openxmlformats.org/officeDocument/2006/relationships/hyperlink" Target="https://www.insightsol.co.uk/"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llrlmc.co.uk" TargetMode="External"/><Relationship Id="rId22" Type="http://schemas.openxmlformats.org/officeDocument/2006/relationships/hyperlink" Target="https://www.dsptoolkit.nhs.uk/" TargetMode="External"/><Relationship Id="rId27" Type="http://schemas.openxmlformats.org/officeDocument/2006/relationships/hyperlink" Target="https://www.gov.uk/log-in-register-hmrc-online-services" TargetMode="External"/><Relationship Id="rId30" Type="http://schemas.openxmlformats.org/officeDocument/2006/relationships/hyperlink" Target="https://digital.nhs.uk/data-and-information/data-collections-and-data-sets/data-collections/primary-care-gp-and-dental-complaints-collection-ko41b" TargetMode="External"/><Relationship Id="rId35" Type="http://schemas.openxmlformats.org/officeDocument/2006/relationships/hyperlink" Target="https://digital.nhs.uk/data-and-information/clinical-audits-and-registries/female-genital-mutilation-datasets" TargetMode="External"/><Relationship Id="rId43" Type="http://schemas.openxmlformats.org/officeDocument/2006/relationships/hyperlink" Target="https://idcs-5e48a6c7d2ea4150bcdcdc847318d62b.identity.oraclecloud.com/ui/v1/signin" TargetMode="External"/><Relationship Id="rId48" Type="http://schemas.openxmlformats.org/officeDocument/2006/relationships/hyperlink" Target="https://www.jobs.nhs.uk/employers" TargetMode="External"/><Relationship Id="rId56" Type="http://schemas.openxmlformats.org/officeDocument/2006/relationships/hyperlink" Target="https://www.wessexlmcs.com/" TargetMode="External"/><Relationship Id="rId64" Type="http://schemas.openxmlformats.org/officeDocument/2006/relationships/hyperlink" Target="https://digital.nhs.uk/data-and-information/publications/statistical/quality-and-outcomes-framework-achievement-prevalence-and-exceptions-data/2019-20/technical-annex" TargetMode="External"/><Relationship Id="rId69" Type="http://schemas.openxmlformats.org/officeDocument/2006/relationships/hyperlink" Target="https://www.england.nhs.uk/gp/investment/gp-contract/" TargetMode="External"/><Relationship Id="rId77" Type="http://schemas.openxmlformats.org/officeDocument/2006/relationships/hyperlink" Target="https://future.nhs.uk/system/login?nextURL=%2Fconnect%2Eti%2FDigitalPC%2Fgrouphome" TargetMode="External"/><Relationship Id="rId8" Type="http://schemas.openxmlformats.org/officeDocument/2006/relationships/webSettings" Target="webSettings.xml"/><Relationship Id="rId51" Type="http://schemas.openxmlformats.org/officeDocument/2006/relationships/hyperlink" Target="https://in-tendhost.co.uk" TargetMode="External"/><Relationship Id="rId72" Type="http://schemas.openxmlformats.org/officeDocument/2006/relationships/hyperlink" Target="https://digital.nhs.uk/data-and-information/data-tools-and-services/data-services/general-practice-data-hub"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ww.cqrs.nhs.uk" TargetMode="External"/><Relationship Id="rId25" Type="http://schemas.openxmlformats.org/officeDocument/2006/relationships/hyperlink" Target="https://www.nestpensions.org.uk/schemeweb/nest.html" TargetMode="External"/><Relationship Id="rId33" Type="http://schemas.openxmlformats.org/officeDocument/2006/relationships/hyperlink" Target="https://onpos.co.uk/login.php" TargetMode="External"/><Relationship Id="rId38" Type="http://schemas.openxmlformats.org/officeDocument/2006/relationships/hyperlink" Target="https://digital.nhs.uk/services/electronic-prescription-service/finding-an-electronic-prescription" TargetMode="External"/><Relationship Id="rId46" Type="http://schemas.openxmlformats.org/officeDocument/2006/relationships/hyperlink" Target="https://organisation.nhswebsite.nhs.uk/" TargetMode="External"/><Relationship Id="rId59" Type="http://schemas.openxmlformats.org/officeDocument/2006/relationships/hyperlink" Target="https://digital.nhs.uk/data-and-information/data-collections-and-data-sets/data-collections/quality-and-outcomes-framework-qof" TargetMode="External"/><Relationship Id="rId67" Type="http://schemas.openxmlformats.org/officeDocument/2006/relationships/hyperlink" Target="https://digital.nhs.uk/data-and-information/data-collections-and-data-sets/data-collections/cover-of-vaccination-evaluated-rapidly" TargetMode="External"/><Relationship Id="rId20" Type="http://schemas.openxmlformats.org/officeDocument/2006/relationships/hyperlink" Target="mailto:support@cqrs.co.uk" TargetMode="External"/><Relationship Id="rId41" Type="http://schemas.openxmlformats.org/officeDocument/2006/relationships/hyperlink" Target="https://services.cqc.org.uk/public/login" TargetMode="External"/><Relationship Id="rId54" Type="http://schemas.openxmlformats.org/officeDocument/2006/relationships/hyperlink" Target="https://www.vaxishop.co.uk/vaxishop/en/GBP/login" TargetMode="External"/><Relationship Id="rId62" Type="http://schemas.openxmlformats.org/officeDocument/2006/relationships/hyperlink" Target="https://cks.nice.org.uk/topics/diabetes-type-1/goals-outcome-measures/qof-indicators/" TargetMode="External"/><Relationship Id="rId70" Type="http://schemas.openxmlformats.org/officeDocument/2006/relationships/hyperlink" Target="https://www.gov.uk/government/publications/how-the-nhs-charges-overseas-visitors-for-nhs-hospital-care/how-the-nhs-charges-overseas-visitors-for-nhs-hospital-care" TargetMode="External"/><Relationship Id="rId75" Type="http://schemas.openxmlformats.org/officeDocument/2006/relationships/hyperlink" Target="mailto:SCWCSU.IGEnquiries@nhs.ne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digital.nhs.uk/data-and-information/looking-after-information/data-security-and-information-governance" TargetMode="External"/><Relationship Id="rId28" Type="http://schemas.openxmlformats.org/officeDocument/2006/relationships/hyperlink" Target="https://digital.nhs.uk/data-and-information/areas-of-interest/workforce/national-workforce-reporting-service-nwrs/content" TargetMode="External"/><Relationship Id="rId36" Type="http://schemas.openxmlformats.org/officeDocument/2006/relationships/hyperlink" Target="https://clinicalaudit.hscic.gov.uk/" TargetMode="External"/><Relationship Id="rId49" Type="http://schemas.openxmlformats.org/officeDocument/2006/relationships/hyperlink" Target="https://econsult.net/primary-care/features/nhs-login-2" TargetMode="External"/><Relationship Id="rId57" Type="http://schemas.openxmlformats.org/officeDocument/2006/relationships/hyperlink" Target="https://www.wessexlmcs.com/account/lo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b196d48-c3c4-4d3a-a87c-198fb71c83fb" xsi:nil="true"/>
    <lcf76f155ced4ddcb4097134ff3c332f xmlns="68c98f83-5565-48cd-99f8-0c61aa716c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EA30047FEA8A4BACE48A87B17AEBA8" ma:contentTypeVersion="15" ma:contentTypeDescription="Create a new document." ma:contentTypeScope="" ma:versionID="d216138ddc066f0ecf7f2569e5d6774e">
  <xsd:schema xmlns:xsd="http://www.w3.org/2001/XMLSchema" xmlns:xs="http://www.w3.org/2001/XMLSchema" xmlns:p="http://schemas.microsoft.com/office/2006/metadata/properties" xmlns:ns2="68c98f83-5565-48cd-99f8-0c61aa716c4e" xmlns:ns3="4b196d48-c3c4-4d3a-a87c-198fb71c83fb" targetNamespace="http://schemas.microsoft.com/office/2006/metadata/properties" ma:root="true" ma:fieldsID="4474c951fb447c0ace8e9cb49c8f54f1" ns2:_="" ns3:_="">
    <xsd:import namespace="68c98f83-5565-48cd-99f8-0c61aa716c4e"/>
    <xsd:import namespace="4b196d48-c3c4-4d3a-a87c-198fb71c83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8f83-5565-48cd-99f8-0c61aa71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35d639-15fd-440f-95bd-7c15c8066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6d48-c3c4-4d3a-a87c-198fb71c83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f5480f-940e-4c1c-8e39-d1efb1f39da9}" ma:internalName="TaxCatchAll" ma:showField="CatchAllData" ma:web="4b196d48-c3c4-4d3a-a87c-198fb71c8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EE018-E8A4-471D-BB82-ED03243A9888}">
  <ds:schemaRefs>
    <ds:schemaRef ds:uri="http://schemas.openxmlformats.org/officeDocument/2006/bibliography"/>
  </ds:schemaRefs>
</ds:datastoreItem>
</file>

<file path=customXml/itemProps2.xml><?xml version="1.0" encoding="utf-8"?>
<ds:datastoreItem xmlns:ds="http://schemas.openxmlformats.org/officeDocument/2006/customXml" ds:itemID="{1550058B-2940-4569-9CB1-2E19EB4BB854}">
  <ds:schemaRefs>
    <ds:schemaRef ds:uri="http://schemas.microsoft.com/office/2006/metadata/properties"/>
    <ds:schemaRef ds:uri="http://schemas.microsoft.com/office/infopath/2007/PartnerControls"/>
    <ds:schemaRef ds:uri="594a9302-cb40-4ea2-b49d-3547dabd3d76"/>
    <ds:schemaRef ds:uri="eeadc141-380f-4fed-986d-05cc4ec2f7cc"/>
    <ds:schemaRef ds:uri="4b196d48-c3c4-4d3a-a87c-198fb71c83fb"/>
    <ds:schemaRef ds:uri="68c98f83-5565-48cd-99f8-0c61aa716c4e"/>
  </ds:schemaRefs>
</ds:datastoreItem>
</file>

<file path=customXml/itemProps3.xml><?xml version="1.0" encoding="utf-8"?>
<ds:datastoreItem xmlns:ds="http://schemas.openxmlformats.org/officeDocument/2006/customXml" ds:itemID="{DEDA2D18-0228-4F2D-8DF3-915672CDCDC7}">
  <ds:schemaRefs>
    <ds:schemaRef ds:uri="http://schemas.microsoft.com/sharepoint/v3/contenttype/forms"/>
  </ds:schemaRefs>
</ds:datastoreItem>
</file>

<file path=customXml/itemProps4.xml><?xml version="1.0" encoding="utf-8"?>
<ds:datastoreItem xmlns:ds="http://schemas.openxmlformats.org/officeDocument/2006/customXml" ds:itemID="{9F2FBBBC-77AB-4739-BEBD-A85EC7BF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8f83-5565-48cd-99f8-0c61aa716c4e"/>
    <ds:schemaRef ds:uri="4b196d48-c3c4-4d3a-a87c-198fb71c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Manager>colin.wilson10@nhs.net</Manager>
  <Company>NHS England</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colin.wilson10@nhs.net</dc:creator>
  <cp:lastModifiedBy>Charlotte Woods</cp:lastModifiedBy>
  <cp:revision>5</cp:revision>
  <dcterms:created xsi:type="dcterms:W3CDTF">2023-09-15T09:48:00Z</dcterms:created>
  <dcterms:modified xsi:type="dcterms:W3CDTF">2023-09-15T10:23:00Z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0x010100E1EA30047FEA8A4BACE48A87B17AEBA8</vt:lpwstr>
  </property>
  <property fmtid="{D5CDD505-2E9C-101B-9397-08002B2CF9AE}" pid="3" name="MediaServiceImageTags">
    <vt:lpwstr/>
  </property>
</Properties>
</file>